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69FC" w:rsidRPr="00262B5A" w:rsidRDefault="009069FC" w:rsidP="009069FC">
      <w:pPr>
        <w:pStyle w:val="Heading1"/>
        <w:spacing w:line="360" w:lineRule="auto"/>
        <w:rPr>
          <w:rStyle w:val="Strong"/>
          <w:b/>
          <w:bCs/>
          <w:sz w:val="24"/>
          <w:szCs w:val="24"/>
        </w:rPr>
      </w:pPr>
    </w:p>
    <w:p w:rsidR="009069FC" w:rsidRPr="00262B5A" w:rsidRDefault="009069FC" w:rsidP="009069FC">
      <w:pPr>
        <w:pStyle w:val="Heading1"/>
        <w:spacing w:line="360" w:lineRule="auto"/>
        <w:rPr>
          <w:rStyle w:val="Strong"/>
          <w:b/>
          <w:bCs/>
          <w:sz w:val="24"/>
          <w:szCs w:val="24"/>
        </w:rPr>
      </w:pPr>
    </w:p>
    <w:p w:rsidR="009069FC" w:rsidRPr="00262B5A" w:rsidRDefault="009069FC" w:rsidP="009069FC">
      <w:pPr>
        <w:pStyle w:val="Heading1"/>
        <w:spacing w:line="360" w:lineRule="auto"/>
        <w:rPr>
          <w:rStyle w:val="Strong"/>
          <w:b/>
          <w:bCs/>
          <w:sz w:val="24"/>
          <w:szCs w:val="24"/>
        </w:rPr>
      </w:pPr>
    </w:p>
    <w:p w:rsidR="009069FC" w:rsidRPr="00262B5A" w:rsidRDefault="009069FC" w:rsidP="009069FC">
      <w:pPr>
        <w:pStyle w:val="Heading1"/>
        <w:spacing w:line="360" w:lineRule="auto"/>
        <w:rPr>
          <w:rStyle w:val="Strong"/>
          <w:b/>
          <w:bCs/>
          <w:sz w:val="24"/>
          <w:szCs w:val="24"/>
        </w:rPr>
      </w:pPr>
    </w:p>
    <w:p w:rsidR="009069FC" w:rsidRPr="00262B5A" w:rsidRDefault="009069FC" w:rsidP="009069FC">
      <w:pPr>
        <w:pStyle w:val="Heading1"/>
        <w:spacing w:line="360" w:lineRule="auto"/>
        <w:rPr>
          <w:rStyle w:val="Strong"/>
          <w:b/>
          <w:bCs/>
          <w:sz w:val="24"/>
          <w:szCs w:val="24"/>
        </w:rPr>
      </w:pPr>
    </w:p>
    <w:p w:rsidR="009069FC" w:rsidRPr="00262B5A" w:rsidRDefault="009069FC" w:rsidP="009069FC">
      <w:pPr>
        <w:pStyle w:val="Heading1"/>
        <w:spacing w:line="360" w:lineRule="auto"/>
        <w:rPr>
          <w:rStyle w:val="Strong"/>
          <w:b/>
          <w:bCs/>
          <w:sz w:val="24"/>
          <w:szCs w:val="24"/>
        </w:rPr>
      </w:pPr>
    </w:p>
    <w:p w:rsidR="009069FC" w:rsidRPr="00262B5A" w:rsidRDefault="009069FC" w:rsidP="009069FC">
      <w:pPr>
        <w:pStyle w:val="Heading1"/>
        <w:spacing w:line="360" w:lineRule="auto"/>
        <w:rPr>
          <w:rStyle w:val="Strong"/>
          <w:b/>
          <w:bCs/>
          <w:sz w:val="24"/>
          <w:szCs w:val="24"/>
        </w:rPr>
      </w:pPr>
    </w:p>
    <w:p w:rsidR="009069FC" w:rsidRPr="00262B5A" w:rsidRDefault="009069FC" w:rsidP="009069FC">
      <w:pPr>
        <w:spacing w:line="360" w:lineRule="auto"/>
        <w:jc w:val="center"/>
        <w:rPr>
          <w:rStyle w:val="Strong"/>
          <w:b w:val="0"/>
          <w:bCs w:val="0"/>
        </w:rPr>
      </w:pPr>
      <w:r w:rsidRPr="00262B5A">
        <w:rPr>
          <w:rStyle w:val="Strong"/>
          <w:b w:val="0"/>
        </w:rPr>
        <w:t>The Impact of a Professional Development Network on Leadership Development</w:t>
      </w:r>
    </w:p>
    <w:p w:rsidR="009069FC" w:rsidRPr="00262B5A" w:rsidRDefault="009069FC" w:rsidP="009069FC">
      <w:pPr>
        <w:spacing w:line="360" w:lineRule="auto"/>
        <w:jc w:val="center"/>
        <w:rPr>
          <w:rStyle w:val="Strong"/>
          <w:b w:val="0"/>
          <w:bCs w:val="0"/>
        </w:rPr>
      </w:pPr>
      <w:r w:rsidRPr="00262B5A">
        <w:rPr>
          <w:rStyle w:val="Strong"/>
          <w:b w:val="0"/>
          <w:bCs w:val="0"/>
        </w:rPr>
        <w:t>[Name of Student]</w:t>
      </w:r>
    </w:p>
    <w:p w:rsidR="009069FC" w:rsidRPr="00262B5A" w:rsidRDefault="009069FC" w:rsidP="009069FC">
      <w:pPr>
        <w:spacing w:line="360" w:lineRule="auto"/>
        <w:jc w:val="center"/>
        <w:rPr>
          <w:rStyle w:val="Strong"/>
          <w:b w:val="0"/>
          <w:bCs w:val="0"/>
        </w:rPr>
      </w:pPr>
      <w:r w:rsidRPr="00262B5A">
        <w:rPr>
          <w:rStyle w:val="Strong"/>
          <w:b w:val="0"/>
          <w:bCs w:val="0"/>
        </w:rPr>
        <w:t>[Name of Institute]</w:t>
      </w:r>
    </w:p>
    <w:p w:rsidR="009069FC" w:rsidRPr="00262B5A" w:rsidRDefault="009069FC" w:rsidP="009069FC">
      <w:pPr>
        <w:spacing w:line="360" w:lineRule="auto"/>
        <w:jc w:val="center"/>
        <w:rPr>
          <w:rStyle w:val="Strong"/>
          <w:b w:val="0"/>
          <w:bCs w:val="0"/>
        </w:rPr>
      </w:pPr>
      <w:r w:rsidRPr="00262B5A">
        <w:rPr>
          <w:rStyle w:val="Strong"/>
          <w:b w:val="0"/>
          <w:bCs w:val="0"/>
        </w:rPr>
        <w:t>[Date]</w:t>
      </w:r>
    </w:p>
    <w:p w:rsidR="009069FC" w:rsidRPr="00262B5A" w:rsidRDefault="009069FC" w:rsidP="009069FC">
      <w:pPr>
        <w:spacing w:line="360" w:lineRule="auto"/>
        <w:jc w:val="center"/>
        <w:rPr>
          <w:rStyle w:val="Strong"/>
          <w:b w:val="0"/>
          <w:bCs w:val="0"/>
        </w:rPr>
      </w:pPr>
    </w:p>
    <w:p w:rsidR="009069FC" w:rsidRDefault="009069FC" w:rsidP="009069FC">
      <w:pPr>
        <w:spacing w:after="160" w:line="360" w:lineRule="auto"/>
        <w:rPr>
          <w:rStyle w:val="Strong"/>
          <w:b w:val="0"/>
          <w:bCs w:val="0"/>
        </w:rPr>
      </w:pPr>
      <w:r w:rsidRPr="00262B5A">
        <w:rPr>
          <w:rStyle w:val="Strong"/>
          <w:b w:val="0"/>
          <w:bCs w:val="0"/>
        </w:rPr>
        <w:br w:type="page"/>
      </w:r>
    </w:p>
    <w:sdt>
      <w:sdtPr>
        <w:id w:val="273601488"/>
        <w:docPartObj>
          <w:docPartGallery w:val="Table of Contents"/>
          <w:docPartUnique/>
        </w:docPartObj>
      </w:sdtPr>
      <w:sdtEndPr>
        <w:rPr>
          <w:rFonts w:ascii="Times New Roman" w:eastAsia="Times New Roman" w:hAnsi="Times New Roman" w:cs="Times New Roman"/>
          <w:b/>
          <w:bCs/>
          <w:noProof/>
          <w:color w:val="auto"/>
          <w:sz w:val="24"/>
          <w:szCs w:val="24"/>
          <w:lang w:val="en-AU"/>
        </w:rPr>
      </w:sdtEndPr>
      <w:sdtContent>
        <w:p w:rsidR="008F1F12" w:rsidRDefault="008F1F12" w:rsidP="008F1F12">
          <w:pPr>
            <w:pStyle w:val="TOCHeading"/>
            <w:spacing w:line="360" w:lineRule="auto"/>
            <w:jc w:val="center"/>
          </w:pPr>
          <w:r>
            <w:t>Table of Contents</w:t>
          </w:r>
        </w:p>
        <w:p w:rsidR="003D671D" w:rsidRDefault="008F1F12" w:rsidP="003D671D">
          <w:pPr>
            <w:pStyle w:val="TOC1"/>
            <w:tabs>
              <w:tab w:val="right" w:leader="dot" w:pos="9350"/>
            </w:tabs>
            <w:spacing w:line="360" w:lineRule="auto"/>
            <w:jc w:val="both"/>
            <w:rPr>
              <w:rFonts w:asciiTheme="minorHAnsi" w:eastAsiaTheme="minorEastAsia" w:hAnsiTheme="minorHAnsi" w:cstheme="minorBidi"/>
              <w:noProof/>
              <w:sz w:val="22"/>
              <w:szCs w:val="22"/>
              <w:lang w:val="en-US"/>
            </w:rPr>
          </w:pPr>
          <w:r>
            <w:fldChar w:fldCharType="begin"/>
          </w:r>
          <w:r>
            <w:instrText xml:space="preserve"> TOC \o "1-3" \h \z \u </w:instrText>
          </w:r>
          <w:r>
            <w:fldChar w:fldCharType="separate"/>
          </w:r>
          <w:hyperlink w:anchor="_Toc190527241" w:history="1">
            <w:r w:rsidR="003D671D" w:rsidRPr="003B47C5">
              <w:rPr>
                <w:rStyle w:val="Hyperlink"/>
                <w:noProof/>
              </w:rPr>
              <w:t>1. Introduction</w:t>
            </w:r>
            <w:r w:rsidR="003D671D">
              <w:rPr>
                <w:noProof/>
                <w:webHidden/>
              </w:rPr>
              <w:tab/>
            </w:r>
            <w:r w:rsidR="003D671D">
              <w:rPr>
                <w:noProof/>
                <w:webHidden/>
              </w:rPr>
              <w:fldChar w:fldCharType="begin"/>
            </w:r>
            <w:r w:rsidR="003D671D">
              <w:rPr>
                <w:noProof/>
                <w:webHidden/>
              </w:rPr>
              <w:instrText xml:space="preserve"> PAGEREF _Toc190527241 \h </w:instrText>
            </w:r>
            <w:r w:rsidR="003D671D">
              <w:rPr>
                <w:noProof/>
                <w:webHidden/>
              </w:rPr>
            </w:r>
            <w:r w:rsidR="003D671D">
              <w:rPr>
                <w:noProof/>
                <w:webHidden/>
              </w:rPr>
              <w:fldChar w:fldCharType="separate"/>
            </w:r>
            <w:r w:rsidR="003D671D">
              <w:rPr>
                <w:noProof/>
                <w:webHidden/>
              </w:rPr>
              <w:t>4</w:t>
            </w:r>
            <w:r w:rsidR="003D671D">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42" w:history="1">
            <w:r w:rsidRPr="003B47C5">
              <w:rPr>
                <w:rStyle w:val="Hyperlink"/>
                <w:noProof/>
              </w:rPr>
              <w:t>1.1 Background to the Organisation</w:t>
            </w:r>
            <w:r>
              <w:rPr>
                <w:noProof/>
                <w:webHidden/>
              </w:rPr>
              <w:tab/>
            </w:r>
            <w:r>
              <w:rPr>
                <w:noProof/>
                <w:webHidden/>
              </w:rPr>
              <w:fldChar w:fldCharType="begin"/>
            </w:r>
            <w:r>
              <w:rPr>
                <w:noProof/>
                <w:webHidden/>
              </w:rPr>
              <w:instrText xml:space="preserve"> PAGEREF _Toc190527242 \h </w:instrText>
            </w:r>
            <w:r>
              <w:rPr>
                <w:noProof/>
                <w:webHidden/>
              </w:rPr>
            </w:r>
            <w:r>
              <w:rPr>
                <w:noProof/>
                <w:webHidden/>
              </w:rPr>
              <w:fldChar w:fldCharType="separate"/>
            </w:r>
            <w:r>
              <w:rPr>
                <w:noProof/>
                <w:webHidden/>
              </w:rPr>
              <w:t>4</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43" w:history="1">
            <w:r w:rsidRPr="003B47C5">
              <w:rPr>
                <w:rStyle w:val="Hyperlink"/>
                <w:noProof/>
              </w:rPr>
              <w:t>1.2 Personal Role and Relevance</w:t>
            </w:r>
            <w:r>
              <w:rPr>
                <w:noProof/>
                <w:webHidden/>
              </w:rPr>
              <w:tab/>
            </w:r>
            <w:r>
              <w:rPr>
                <w:noProof/>
                <w:webHidden/>
              </w:rPr>
              <w:fldChar w:fldCharType="begin"/>
            </w:r>
            <w:r>
              <w:rPr>
                <w:noProof/>
                <w:webHidden/>
              </w:rPr>
              <w:instrText xml:space="preserve"> PAGEREF _Toc190527243 \h </w:instrText>
            </w:r>
            <w:r>
              <w:rPr>
                <w:noProof/>
                <w:webHidden/>
              </w:rPr>
            </w:r>
            <w:r>
              <w:rPr>
                <w:noProof/>
                <w:webHidden/>
              </w:rPr>
              <w:fldChar w:fldCharType="separate"/>
            </w:r>
            <w:r>
              <w:rPr>
                <w:noProof/>
                <w:webHidden/>
              </w:rPr>
              <w:t>4</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44" w:history="1">
            <w:r w:rsidRPr="003B47C5">
              <w:rPr>
                <w:rStyle w:val="Hyperlink"/>
                <w:noProof/>
              </w:rPr>
              <w:t>1.3 Business Problem &amp; Rationale</w:t>
            </w:r>
            <w:r>
              <w:rPr>
                <w:noProof/>
                <w:webHidden/>
              </w:rPr>
              <w:tab/>
            </w:r>
            <w:r>
              <w:rPr>
                <w:noProof/>
                <w:webHidden/>
              </w:rPr>
              <w:fldChar w:fldCharType="begin"/>
            </w:r>
            <w:r>
              <w:rPr>
                <w:noProof/>
                <w:webHidden/>
              </w:rPr>
              <w:instrText xml:space="preserve"> PAGEREF _Toc190527244 \h </w:instrText>
            </w:r>
            <w:r>
              <w:rPr>
                <w:noProof/>
                <w:webHidden/>
              </w:rPr>
            </w:r>
            <w:r>
              <w:rPr>
                <w:noProof/>
                <w:webHidden/>
              </w:rPr>
              <w:fldChar w:fldCharType="separate"/>
            </w:r>
            <w:r>
              <w:rPr>
                <w:noProof/>
                <w:webHidden/>
              </w:rPr>
              <w:t>5</w:t>
            </w:r>
            <w:r>
              <w:rPr>
                <w:noProof/>
                <w:webHidden/>
              </w:rPr>
              <w:fldChar w:fldCharType="end"/>
            </w:r>
          </w:hyperlink>
        </w:p>
        <w:p w:rsidR="003D671D" w:rsidRDefault="003D671D" w:rsidP="003D671D">
          <w:pPr>
            <w:pStyle w:val="TOC1"/>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45" w:history="1">
            <w:r w:rsidRPr="003B47C5">
              <w:rPr>
                <w:rStyle w:val="Hyperlink"/>
                <w:noProof/>
              </w:rPr>
              <w:t>2. Terms of Reference</w:t>
            </w:r>
            <w:r>
              <w:rPr>
                <w:noProof/>
                <w:webHidden/>
              </w:rPr>
              <w:tab/>
            </w:r>
            <w:r>
              <w:rPr>
                <w:noProof/>
                <w:webHidden/>
              </w:rPr>
              <w:fldChar w:fldCharType="begin"/>
            </w:r>
            <w:r>
              <w:rPr>
                <w:noProof/>
                <w:webHidden/>
              </w:rPr>
              <w:instrText xml:space="preserve"> PAGEREF _Toc190527245 \h </w:instrText>
            </w:r>
            <w:r>
              <w:rPr>
                <w:noProof/>
                <w:webHidden/>
              </w:rPr>
            </w:r>
            <w:r>
              <w:rPr>
                <w:noProof/>
                <w:webHidden/>
              </w:rPr>
              <w:fldChar w:fldCharType="separate"/>
            </w:r>
            <w:r>
              <w:rPr>
                <w:noProof/>
                <w:webHidden/>
              </w:rPr>
              <w:t>5</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46" w:history="1">
            <w:r w:rsidRPr="003B47C5">
              <w:rPr>
                <w:rStyle w:val="Hyperlink"/>
                <w:noProof/>
              </w:rPr>
              <w:t>2.1 Research Aim</w:t>
            </w:r>
            <w:r>
              <w:rPr>
                <w:noProof/>
                <w:webHidden/>
              </w:rPr>
              <w:tab/>
            </w:r>
            <w:r>
              <w:rPr>
                <w:noProof/>
                <w:webHidden/>
              </w:rPr>
              <w:fldChar w:fldCharType="begin"/>
            </w:r>
            <w:r>
              <w:rPr>
                <w:noProof/>
                <w:webHidden/>
              </w:rPr>
              <w:instrText xml:space="preserve"> PAGEREF _Toc190527246 \h </w:instrText>
            </w:r>
            <w:r>
              <w:rPr>
                <w:noProof/>
                <w:webHidden/>
              </w:rPr>
            </w:r>
            <w:r>
              <w:rPr>
                <w:noProof/>
                <w:webHidden/>
              </w:rPr>
              <w:fldChar w:fldCharType="separate"/>
            </w:r>
            <w:r>
              <w:rPr>
                <w:noProof/>
                <w:webHidden/>
              </w:rPr>
              <w:t>5</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47" w:history="1">
            <w:r w:rsidRPr="003B47C5">
              <w:rPr>
                <w:rStyle w:val="Hyperlink"/>
                <w:noProof/>
              </w:rPr>
              <w:t>2.2 Research Objectives</w:t>
            </w:r>
            <w:r>
              <w:rPr>
                <w:noProof/>
                <w:webHidden/>
              </w:rPr>
              <w:tab/>
            </w:r>
            <w:r>
              <w:rPr>
                <w:noProof/>
                <w:webHidden/>
              </w:rPr>
              <w:fldChar w:fldCharType="begin"/>
            </w:r>
            <w:r>
              <w:rPr>
                <w:noProof/>
                <w:webHidden/>
              </w:rPr>
              <w:instrText xml:space="preserve"> PAGEREF _Toc190527247 \h </w:instrText>
            </w:r>
            <w:r>
              <w:rPr>
                <w:noProof/>
                <w:webHidden/>
              </w:rPr>
            </w:r>
            <w:r>
              <w:rPr>
                <w:noProof/>
                <w:webHidden/>
              </w:rPr>
              <w:fldChar w:fldCharType="separate"/>
            </w:r>
            <w:r>
              <w:rPr>
                <w:noProof/>
                <w:webHidden/>
              </w:rPr>
              <w:t>5</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48" w:history="1">
            <w:r w:rsidRPr="003B47C5">
              <w:rPr>
                <w:rStyle w:val="Hyperlink"/>
                <w:noProof/>
              </w:rPr>
              <w:t>2.3 Scope of Research</w:t>
            </w:r>
            <w:r>
              <w:rPr>
                <w:noProof/>
                <w:webHidden/>
              </w:rPr>
              <w:tab/>
            </w:r>
            <w:r>
              <w:rPr>
                <w:noProof/>
                <w:webHidden/>
              </w:rPr>
              <w:fldChar w:fldCharType="begin"/>
            </w:r>
            <w:r>
              <w:rPr>
                <w:noProof/>
                <w:webHidden/>
              </w:rPr>
              <w:instrText xml:space="preserve"> PAGEREF _Toc190527248 \h </w:instrText>
            </w:r>
            <w:r>
              <w:rPr>
                <w:noProof/>
                <w:webHidden/>
              </w:rPr>
            </w:r>
            <w:r>
              <w:rPr>
                <w:noProof/>
                <w:webHidden/>
              </w:rPr>
              <w:fldChar w:fldCharType="separate"/>
            </w:r>
            <w:r>
              <w:rPr>
                <w:noProof/>
                <w:webHidden/>
              </w:rPr>
              <w:t>5</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49" w:history="1">
            <w:r w:rsidRPr="003B47C5">
              <w:rPr>
                <w:rStyle w:val="Hyperlink"/>
                <w:noProof/>
              </w:rPr>
              <w:t>2.4 Project Timeline</w:t>
            </w:r>
            <w:r>
              <w:rPr>
                <w:noProof/>
                <w:webHidden/>
              </w:rPr>
              <w:tab/>
            </w:r>
            <w:r>
              <w:rPr>
                <w:noProof/>
                <w:webHidden/>
              </w:rPr>
              <w:fldChar w:fldCharType="begin"/>
            </w:r>
            <w:r>
              <w:rPr>
                <w:noProof/>
                <w:webHidden/>
              </w:rPr>
              <w:instrText xml:space="preserve"> PAGEREF _Toc190527249 \h </w:instrText>
            </w:r>
            <w:r>
              <w:rPr>
                <w:noProof/>
                <w:webHidden/>
              </w:rPr>
            </w:r>
            <w:r>
              <w:rPr>
                <w:noProof/>
                <w:webHidden/>
              </w:rPr>
              <w:fldChar w:fldCharType="separate"/>
            </w:r>
            <w:r>
              <w:rPr>
                <w:noProof/>
                <w:webHidden/>
              </w:rPr>
              <w:t>6</w:t>
            </w:r>
            <w:r>
              <w:rPr>
                <w:noProof/>
                <w:webHidden/>
              </w:rPr>
              <w:fldChar w:fldCharType="end"/>
            </w:r>
          </w:hyperlink>
        </w:p>
        <w:p w:rsidR="003D671D" w:rsidRDefault="003D671D" w:rsidP="003D671D">
          <w:pPr>
            <w:pStyle w:val="TOC1"/>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50" w:history="1">
            <w:r w:rsidRPr="003B47C5">
              <w:rPr>
                <w:rStyle w:val="Hyperlink"/>
                <w:noProof/>
              </w:rPr>
              <w:t>3. Literature Review</w:t>
            </w:r>
            <w:r>
              <w:rPr>
                <w:noProof/>
                <w:webHidden/>
              </w:rPr>
              <w:tab/>
            </w:r>
            <w:r>
              <w:rPr>
                <w:noProof/>
                <w:webHidden/>
              </w:rPr>
              <w:fldChar w:fldCharType="begin"/>
            </w:r>
            <w:r>
              <w:rPr>
                <w:noProof/>
                <w:webHidden/>
              </w:rPr>
              <w:instrText xml:space="preserve"> PAGEREF _Toc190527250 \h </w:instrText>
            </w:r>
            <w:r>
              <w:rPr>
                <w:noProof/>
                <w:webHidden/>
              </w:rPr>
            </w:r>
            <w:r>
              <w:rPr>
                <w:noProof/>
                <w:webHidden/>
              </w:rPr>
              <w:fldChar w:fldCharType="separate"/>
            </w:r>
            <w:r>
              <w:rPr>
                <w:noProof/>
                <w:webHidden/>
              </w:rPr>
              <w:t>7</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51" w:history="1">
            <w:r w:rsidRPr="003B47C5">
              <w:rPr>
                <w:rStyle w:val="Hyperlink"/>
                <w:noProof/>
              </w:rPr>
              <w:t>3.1 Theoretical Frameworks on Leadership Development</w:t>
            </w:r>
            <w:r>
              <w:rPr>
                <w:noProof/>
                <w:webHidden/>
              </w:rPr>
              <w:tab/>
            </w:r>
            <w:r>
              <w:rPr>
                <w:noProof/>
                <w:webHidden/>
              </w:rPr>
              <w:fldChar w:fldCharType="begin"/>
            </w:r>
            <w:r>
              <w:rPr>
                <w:noProof/>
                <w:webHidden/>
              </w:rPr>
              <w:instrText xml:space="preserve"> PAGEREF _Toc190527251 \h </w:instrText>
            </w:r>
            <w:r>
              <w:rPr>
                <w:noProof/>
                <w:webHidden/>
              </w:rPr>
            </w:r>
            <w:r>
              <w:rPr>
                <w:noProof/>
                <w:webHidden/>
              </w:rPr>
              <w:fldChar w:fldCharType="separate"/>
            </w:r>
            <w:r>
              <w:rPr>
                <w:noProof/>
                <w:webHidden/>
              </w:rPr>
              <w:t>7</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52" w:history="1">
            <w:r w:rsidRPr="003B47C5">
              <w:rPr>
                <w:rStyle w:val="Hyperlink"/>
                <w:i/>
                <w:noProof/>
              </w:rPr>
              <w:t>Transformational Leadership Theory</w:t>
            </w:r>
            <w:r>
              <w:rPr>
                <w:noProof/>
                <w:webHidden/>
              </w:rPr>
              <w:tab/>
            </w:r>
            <w:r>
              <w:rPr>
                <w:noProof/>
                <w:webHidden/>
              </w:rPr>
              <w:fldChar w:fldCharType="begin"/>
            </w:r>
            <w:r>
              <w:rPr>
                <w:noProof/>
                <w:webHidden/>
              </w:rPr>
              <w:instrText xml:space="preserve"> PAGEREF _Toc190527252 \h </w:instrText>
            </w:r>
            <w:r>
              <w:rPr>
                <w:noProof/>
                <w:webHidden/>
              </w:rPr>
            </w:r>
            <w:r>
              <w:rPr>
                <w:noProof/>
                <w:webHidden/>
              </w:rPr>
              <w:fldChar w:fldCharType="separate"/>
            </w:r>
            <w:r>
              <w:rPr>
                <w:noProof/>
                <w:webHidden/>
              </w:rPr>
              <w:t>8</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53" w:history="1">
            <w:r w:rsidRPr="003B47C5">
              <w:rPr>
                <w:rStyle w:val="Hyperlink"/>
                <w:i/>
                <w:noProof/>
              </w:rPr>
              <w:t>Servant Leadership Theory</w:t>
            </w:r>
            <w:r>
              <w:rPr>
                <w:noProof/>
                <w:webHidden/>
              </w:rPr>
              <w:tab/>
            </w:r>
            <w:r>
              <w:rPr>
                <w:noProof/>
                <w:webHidden/>
              </w:rPr>
              <w:fldChar w:fldCharType="begin"/>
            </w:r>
            <w:r>
              <w:rPr>
                <w:noProof/>
                <w:webHidden/>
              </w:rPr>
              <w:instrText xml:space="preserve"> PAGEREF _Toc190527253 \h </w:instrText>
            </w:r>
            <w:r>
              <w:rPr>
                <w:noProof/>
                <w:webHidden/>
              </w:rPr>
            </w:r>
            <w:r>
              <w:rPr>
                <w:noProof/>
                <w:webHidden/>
              </w:rPr>
              <w:fldChar w:fldCharType="separate"/>
            </w:r>
            <w:r>
              <w:rPr>
                <w:noProof/>
                <w:webHidden/>
              </w:rPr>
              <w:t>8</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54" w:history="1">
            <w:r w:rsidRPr="003B47C5">
              <w:rPr>
                <w:rStyle w:val="Hyperlink"/>
                <w:i/>
                <w:noProof/>
              </w:rPr>
              <w:t>Situational Leadership Theory</w:t>
            </w:r>
            <w:r>
              <w:rPr>
                <w:noProof/>
                <w:webHidden/>
              </w:rPr>
              <w:tab/>
            </w:r>
            <w:r>
              <w:rPr>
                <w:noProof/>
                <w:webHidden/>
              </w:rPr>
              <w:fldChar w:fldCharType="begin"/>
            </w:r>
            <w:r>
              <w:rPr>
                <w:noProof/>
                <w:webHidden/>
              </w:rPr>
              <w:instrText xml:space="preserve"> PAGEREF _Toc190527254 \h </w:instrText>
            </w:r>
            <w:r>
              <w:rPr>
                <w:noProof/>
                <w:webHidden/>
              </w:rPr>
            </w:r>
            <w:r>
              <w:rPr>
                <w:noProof/>
                <w:webHidden/>
              </w:rPr>
              <w:fldChar w:fldCharType="separate"/>
            </w:r>
            <w:r>
              <w:rPr>
                <w:noProof/>
                <w:webHidden/>
              </w:rPr>
              <w:t>8</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55" w:history="1">
            <w:r w:rsidRPr="003B47C5">
              <w:rPr>
                <w:rStyle w:val="Hyperlink"/>
                <w:noProof/>
              </w:rPr>
              <w:t>3.2 Professional Development Networks (PDNs) and Leadership</w:t>
            </w:r>
            <w:r>
              <w:rPr>
                <w:noProof/>
                <w:webHidden/>
              </w:rPr>
              <w:tab/>
            </w:r>
            <w:r>
              <w:rPr>
                <w:noProof/>
                <w:webHidden/>
              </w:rPr>
              <w:fldChar w:fldCharType="begin"/>
            </w:r>
            <w:r>
              <w:rPr>
                <w:noProof/>
                <w:webHidden/>
              </w:rPr>
              <w:instrText xml:space="preserve"> PAGEREF _Toc190527255 \h </w:instrText>
            </w:r>
            <w:r>
              <w:rPr>
                <w:noProof/>
                <w:webHidden/>
              </w:rPr>
            </w:r>
            <w:r>
              <w:rPr>
                <w:noProof/>
                <w:webHidden/>
              </w:rPr>
              <w:fldChar w:fldCharType="separate"/>
            </w:r>
            <w:r>
              <w:rPr>
                <w:noProof/>
                <w:webHidden/>
              </w:rPr>
              <w:t>9</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56" w:history="1">
            <w:r w:rsidRPr="003B47C5">
              <w:rPr>
                <w:rStyle w:val="Hyperlink"/>
                <w:i/>
                <w:noProof/>
              </w:rPr>
              <w:t>Definition and Types of PDNs</w:t>
            </w:r>
            <w:r>
              <w:rPr>
                <w:noProof/>
                <w:webHidden/>
              </w:rPr>
              <w:tab/>
            </w:r>
            <w:r>
              <w:rPr>
                <w:noProof/>
                <w:webHidden/>
              </w:rPr>
              <w:fldChar w:fldCharType="begin"/>
            </w:r>
            <w:r>
              <w:rPr>
                <w:noProof/>
                <w:webHidden/>
              </w:rPr>
              <w:instrText xml:space="preserve"> PAGEREF _Toc190527256 \h </w:instrText>
            </w:r>
            <w:r>
              <w:rPr>
                <w:noProof/>
                <w:webHidden/>
              </w:rPr>
            </w:r>
            <w:r>
              <w:rPr>
                <w:noProof/>
                <w:webHidden/>
              </w:rPr>
              <w:fldChar w:fldCharType="separate"/>
            </w:r>
            <w:r>
              <w:rPr>
                <w:noProof/>
                <w:webHidden/>
              </w:rPr>
              <w:t>9</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57" w:history="1">
            <w:r w:rsidRPr="003B47C5">
              <w:rPr>
                <w:rStyle w:val="Hyperlink"/>
                <w:i/>
                <w:noProof/>
              </w:rPr>
              <w:t>Formal PDNs</w:t>
            </w:r>
            <w:r>
              <w:rPr>
                <w:noProof/>
                <w:webHidden/>
              </w:rPr>
              <w:tab/>
            </w:r>
            <w:r>
              <w:rPr>
                <w:noProof/>
                <w:webHidden/>
              </w:rPr>
              <w:fldChar w:fldCharType="begin"/>
            </w:r>
            <w:r>
              <w:rPr>
                <w:noProof/>
                <w:webHidden/>
              </w:rPr>
              <w:instrText xml:space="preserve"> PAGEREF _Toc190527257 \h </w:instrText>
            </w:r>
            <w:r>
              <w:rPr>
                <w:noProof/>
                <w:webHidden/>
              </w:rPr>
            </w:r>
            <w:r>
              <w:rPr>
                <w:noProof/>
                <w:webHidden/>
              </w:rPr>
              <w:fldChar w:fldCharType="separate"/>
            </w:r>
            <w:r>
              <w:rPr>
                <w:noProof/>
                <w:webHidden/>
              </w:rPr>
              <w:t>9</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58" w:history="1">
            <w:r w:rsidRPr="003B47C5">
              <w:rPr>
                <w:rStyle w:val="Hyperlink"/>
                <w:i/>
                <w:noProof/>
              </w:rPr>
              <w:t>Informal PDNs</w:t>
            </w:r>
            <w:r>
              <w:rPr>
                <w:noProof/>
                <w:webHidden/>
              </w:rPr>
              <w:tab/>
            </w:r>
            <w:r>
              <w:rPr>
                <w:noProof/>
                <w:webHidden/>
              </w:rPr>
              <w:fldChar w:fldCharType="begin"/>
            </w:r>
            <w:r>
              <w:rPr>
                <w:noProof/>
                <w:webHidden/>
              </w:rPr>
              <w:instrText xml:space="preserve"> PAGEREF _Toc190527258 \h </w:instrText>
            </w:r>
            <w:r>
              <w:rPr>
                <w:noProof/>
                <w:webHidden/>
              </w:rPr>
            </w:r>
            <w:r>
              <w:rPr>
                <w:noProof/>
                <w:webHidden/>
              </w:rPr>
              <w:fldChar w:fldCharType="separate"/>
            </w:r>
            <w:r>
              <w:rPr>
                <w:noProof/>
                <w:webHidden/>
              </w:rPr>
              <w:t>9</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59" w:history="1">
            <w:r w:rsidRPr="003B47C5">
              <w:rPr>
                <w:rStyle w:val="Hyperlink"/>
                <w:i/>
                <w:noProof/>
              </w:rPr>
              <w:t>Online PDNs</w:t>
            </w:r>
            <w:r>
              <w:rPr>
                <w:noProof/>
                <w:webHidden/>
              </w:rPr>
              <w:tab/>
            </w:r>
            <w:r>
              <w:rPr>
                <w:noProof/>
                <w:webHidden/>
              </w:rPr>
              <w:fldChar w:fldCharType="begin"/>
            </w:r>
            <w:r>
              <w:rPr>
                <w:noProof/>
                <w:webHidden/>
              </w:rPr>
              <w:instrText xml:space="preserve"> PAGEREF _Toc190527259 \h </w:instrText>
            </w:r>
            <w:r>
              <w:rPr>
                <w:noProof/>
                <w:webHidden/>
              </w:rPr>
            </w:r>
            <w:r>
              <w:rPr>
                <w:noProof/>
                <w:webHidden/>
              </w:rPr>
              <w:fldChar w:fldCharType="separate"/>
            </w:r>
            <w:r>
              <w:rPr>
                <w:noProof/>
                <w:webHidden/>
              </w:rPr>
              <w:t>9</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60" w:history="1">
            <w:r w:rsidRPr="003B47C5">
              <w:rPr>
                <w:rStyle w:val="Hyperlink"/>
                <w:i/>
                <w:noProof/>
              </w:rPr>
              <w:t>In-Person PDNs</w:t>
            </w:r>
            <w:r>
              <w:rPr>
                <w:noProof/>
                <w:webHidden/>
              </w:rPr>
              <w:tab/>
            </w:r>
            <w:r>
              <w:rPr>
                <w:noProof/>
                <w:webHidden/>
              </w:rPr>
              <w:fldChar w:fldCharType="begin"/>
            </w:r>
            <w:r>
              <w:rPr>
                <w:noProof/>
                <w:webHidden/>
              </w:rPr>
              <w:instrText xml:space="preserve"> PAGEREF _Toc190527260 \h </w:instrText>
            </w:r>
            <w:r>
              <w:rPr>
                <w:noProof/>
                <w:webHidden/>
              </w:rPr>
            </w:r>
            <w:r>
              <w:rPr>
                <w:noProof/>
                <w:webHidden/>
              </w:rPr>
              <w:fldChar w:fldCharType="separate"/>
            </w:r>
            <w:r>
              <w:rPr>
                <w:noProof/>
                <w:webHidden/>
              </w:rPr>
              <w:t>9</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61" w:history="1">
            <w:r w:rsidRPr="003B47C5">
              <w:rPr>
                <w:rStyle w:val="Hyperlink"/>
                <w:i/>
                <w:noProof/>
              </w:rPr>
              <w:t>Evidence-Based Benefits of PDNs</w:t>
            </w:r>
            <w:r>
              <w:rPr>
                <w:noProof/>
                <w:webHidden/>
              </w:rPr>
              <w:tab/>
            </w:r>
            <w:r>
              <w:rPr>
                <w:noProof/>
                <w:webHidden/>
              </w:rPr>
              <w:fldChar w:fldCharType="begin"/>
            </w:r>
            <w:r>
              <w:rPr>
                <w:noProof/>
                <w:webHidden/>
              </w:rPr>
              <w:instrText xml:space="preserve"> PAGEREF _Toc190527261 \h </w:instrText>
            </w:r>
            <w:r>
              <w:rPr>
                <w:noProof/>
                <w:webHidden/>
              </w:rPr>
            </w:r>
            <w:r>
              <w:rPr>
                <w:noProof/>
                <w:webHidden/>
              </w:rPr>
              <w:fldChar w:fldCharType="separate"/>
            </w:r>
            <w:r>
              <w:rPr>
                <w:noProof/>
                <w:webHidden/>
              </w:rPr>
              <w:t>9</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62" w:history="1">
            <w:r w:rsidRPr="003B47C5">
              <w:rPr>
                <w:rStyle w:val="Hyperlink"/>
                <w:noProof/>
              </w:rPr>
              <w:t>3.3 Challenges and best practice</w:t>
            </w:r>
            <w:r>
              <w:rPr>
                <w:noProof/>
                <w:webHidden/>
              </w:rPr>
              <w:tab/>
            </w:r>
            <w:r>
              <w:rPr>
                <w:noProof/>
                <w:webHidden/>
              </w:rPr>
              <w:fldChar w:fldCharType="begin"/>
            </w:r>
            <w:r>
              <w:rPr>
                <w:noProof/>
                <w:webHidden/>
              </w:rPr>
              <w:instrText xml:space="preserve"> PAGEREF _Toc190527262 \h </w:instrText>
            </w:r>
            <w:r>
              <w:rPr>
                <w:noProof/>
                <w:webHidden/>
              </w:rPr>
            </w:r>
            <w:r>
              <w:rPr>
                <w:noProof/>
                <w:webHidden/>
              </w:rPr>
              <w:fldChar w:fldCharType="separate"/>
            </w:r>
            <w:r>
              <w:rPr>
                <w:noProof/>
                <w:webHidden/>
              </w:rPr>
              <w:t>10</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63" w:history="1">
            <w:r w:rsidRPr="003B47C5">
              <w:rPr>
                <w:rStyle w:val="Hyperlink"/>
                <w:i/>
                <w:noProof/>
              </w:rPr>
              <w:t>3.3.1 Common Barriers to Using PDNs</w:t>
            </w:r>
            <w:r>
              <w:rPr>
                <w:noProof/>
                <w:webHidden/>
              </w:rPr>
              <w:tab/>
            </w:r>
            <w:r>
              <w:rPr>
                <w:noProof/>
                <w:webHidden/>
              </w:rPr>
              <w:fldChar w:fldCharType="begin"/>
            </w:r>
            <w:r>
              <w:rPr>
                <w:noProof/>
                <w:webHidden/>
              </w:rPr>
              <w:instrText xml:space="preserve"> PAGEREF _Toc190527263 \h </w:instrText>
            </w:r>
            <w:r>
              <w:rPr>
                <w:noProof/>
                <w:webHidden/>
              </w:rPr>
            </w:r>
            <w:r>
              <w:rPr>
                <w:noProof/>
                <w:webHidden/>
              </w:rPr>
              <w:fldChar w:fldCharType="separate"/>
            </w:r>
            <w:r>
              <w:rPr>
                <w:noProof/>
                <w:webHidden/>
              </w:rPr>
              <w:t>10</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64" w:history="1">
            <w:r w:rsidRPr="003B47C5">
              <w:rPr>
                <w:rStyle w:val="Hyperlink"/>
                <w:i/>
                <w:noProof/>
              </w:rPr>
              <w:t>3.3.2 Strategies for Effective Implementation</w:t>
            </w:r>
            <w:r>
              <w:rPr>
                <w:noProof/>
                <w:webHidden/>
              </w:rPr>
              <w:tab/>
            </w:r>
            <w:r>
              <w:rPr>
                <w:noProof/>
                <w:webHidden/>
              </w:rPr>
              <w:fldChar w:fldCharType="begin"/>
            </w:r>
            <w:r>
              <w:rPr>
                <w:noProof/>
                <w:webHidden/>
              </w:rPr>
              <w:instrText xml:space="preserve"> PAGEREF _Toc190527264 \h </w:instrText>
            </w:r>
            <w:r>
              <w:rPr>
                <w:noProof/>
                <w:webHidden/>
              </w:rPr>
            </w:r>
            <w:r>
              <w:rPr>
                <w:noProof/>
                <w:webHidden/>
              </w:rPr>
              <w:fldChar w:fldCharType="separate"/>
            </w:r>
            <w:r>
              <w:rPr>
                <w:noProof/>
                <w:webHidden/>
              </w:rPr>
              <w:t>11</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65" w:history="1">
            <w:r w:rsidRPr="003B47C5">
              <w:rPr>
                <w:rStyle w:val="Hyperlink"/>
                <w:noProof/>
              </w:rPr>
              <w:t>3.4 Research Questions</w:t>
            </w:r>
            <w:r>
              <w:rPr>
                <w:noProof/>
                <w:webHidden/>
              </w:rPr>
              <w:tab/>
            </w:r>
            <w:r>
              <w:rPr>
                <w:noProof/>
                <w:webHidden/>
              </w:rPr>
              <w:fldChar w:fldCharType="begin"/>
            </w:r>
            <w:r>
              <w:rPr>
                <w:noProof/>
                <w:webHidden/>
              </w:rPr>
              <w:instrText xml:space="preserve"> PAGEREF _Toc190527265 \h </w:instrText>
            </w:r>
            <w:r>
              <w:rPr>
                <w:noProof/>
                <w:webHidden/>
              </w:rPr>
            </w:r>
            <w:r>
              <w:rPr>
                <w:noProof/>
                <w:webHidden/>
              </w:rPr>
              <w:fldChar w:fldCharType="separate"/>
            </w:r>
            <w:r>
              <w:rPr>
                <w:noProof/>
                <w:webHidden/>
              </w:rPr>
              <w:t>11</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66" w:history="1">
            <w:r w:rsidRPr="003B47C5">
              <w:rPr>
                <w:rStyle w:val="Hyperlink"/>
                <w:noProof/>
              </w:rPr>
              <w:t>3.5 Conclusion</w:t>
            </w:r>
            <w:r>
              <w:rPr>
                <w:noProof/>
                <w:webHidden/>
              </w:rPr>
              <w:tab/>
            </w:r>
            <w:r>
              <w:rPr>
                <w:noProof/>
                <w:webHidden/>
              </w:rPr>
              <w:fldChar w:fldCharType="begin"/>
            </w:r>
            <w:r>
              <w:rPr>
                <w:noProof/>
                <w:webHidden/>
              </w:rPr>
              <w:instrText xml:space="preserve"> PAGEREF _Toc190527266 \h </w:instrText>
            </w:r>
            <w:r>
              <w:rPr>
                <w:noProof/>
                <w:webHidden/>
              </w:rPr>
            </w:r>
            <w:r>
              <w:rPr>
                <w:noProof/>
                <w:webHidden/>
              </w:rPr>
              <w:fldChar w:fldCharType="separate"/>
            </w:r>
            <w:r>
              <w:rPr>
                <w:noProof/>
                <w:webHidden/>
              </w:rPr>
              <w:t>11</w:t>
            </w:r>
            <w:r>
              <w:rPr>
                <w:noProof/>
                <w:webHidden/>
              </w:rPr>
              <w:fldChar w:fldCharType="end"/>
            </w:r>
          </w:hyperlink>
        </w:p>
        <w:p w:rsidR="003D671D" w:rsidRDefault="003D671D" w:rsidP="003D671D">
          <w:pPr>
            <w:pStyle w:val="TOC1"/>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67" w:history="1">
            <w:r w:rsidRPr="003B47C5">
              <w:rPr>
                <w:rStyle w:val="Hyperlink"/>
                <w:noProof/>
              </w:rPr>
              <w:t>4. Research Methodology</w:t>
            </w:r>
            <w:r>
              <w:rPr>
                <w:noProof/>
                <w:webHidden/>
              </w:rPr>
              <w:tab/>
            </w:r>
            <w:r>
              <w:rPr>
                <w:noProof/>
                <w:webHidden/>
              </w:rPr>
              <w:fldChar w:fldCharType="begin"/>
            </w:r>
            <w:r>
              <w:rPr>
                <w:noProof/>
                <w:webHidden/>
              </w:rPr>
              <w:instrText xml:space="preserve"> PAGEREF _Toc190527267 \h </w:instrText>
            </w:r>
            <w:r>
              <w:rPr>
                <w:noProof/>
                <w:webHidden/>
              </w:rPr>
            </w:r>
            <w:r>
              <w:rPr>
                <w:noProof/>
                <w:webHidden/>
              </w:rPr>
              <w:fldChar w:fldCharType="separate"/>
            </w:r>
            <w:r>
              <w:rPr>
                <w:noProof/>
                <w:webHidden/>
              </w:rPr>
              <w:t>12</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68" w:history="1">
            <w:r w:rsidRPr="003B47C5">
              <w:rPr>
                <w:rStyle w:val="Hyperlink"/>
                <w:noProof/>
              </w:rPr>
              <w:t>4.1 Research Design</w:t>
            </w:r>
            <w:r>
              <w:rPr>
                <w:noProof/>
                <w:webHidden/>
              </w:rPr>
              <w:tab/>
            </w:r>
            <w:r>
              <w:rPr>
                <w:noProof/>
                <w:webHidden/>
              </w:rPr>
              <w:fldChar w:fldCharType="begin"/>
            </w:r>
            <w:r>
              <w:rPr>
                <w:noProof/>
                <w:webHidden/>
              </w:rPr>
              <w:instrText xml:space="preserve"> PAGEREF _Toc190527268 \h </w:instrText>
            </w:r>
            <w:r>
              <w:rPr>
                <w:noProof/>
                <w:webHidden/>
              </w:rPr>
            </w:r>
            <w:r>
              <w:rPr>
                <w:noProof/>
                <w:webHidden/>
              </w:rPr>
              <w:fldChar w:fldCharType="separate"/>
            </w:r>
            <w:r>
              <w:rPr>
                <w:noProof/>
                <w:webHidden/>
              </w:rPr>
              <w:t>12</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69" w:history="1">
            <w:r w:rsidRPr="003B47C5">
              <w:rPr>
                <w:rStyle w:val="Hyperlink"/>
                <w:noProof/>
              </w:rPr>
              <w:t>4.2 Sampling Strategy</w:t>
            </w:r>
            <w:r>
              <w:rPr>
                <w:noProof/>
                <w:webHidden/>
              </w:rPr>
              <w:tab/>
            </w:r>
            <w:r>
              <w:rPr>
                <w:noProof/>
                <w:webHidden/>
              </w:rPr>
              <w:fldChar w:fldCharType="begin"/>
            </w:r>
            <w:r>
              <w:rPr>
                <w:noProof/>
                <w:webHidden/>
              </w:rPr>
              <w:instrText xml:space="preserve"> PAGEREF _Toc190527269 \h </w:instrText>
            </w:r>
            <w:r>
              <w:rPr>
                <w:noProof/>
                <w:webHidden/>
              </w:rPr>
            </w:r>
            <w:r>
              <w:rPr>
                <w:noProof/>
                <w:webHidden/>
              </w:rPr>
              <w:fldChar w:fldCharType="separate"/>
            </w:r>
            <w:r>
              <w:rPr>
                <w:noProof/>
                <w:webHidden/>
              </w:rPr>
              <w:t>12</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70" w:history="1">
            <w:r w:rsidRPr="003B47C5">
              <w:rPr>
                <w:rStyle w:val="Hyperlink"/>
                <w:noProof/>
              </w:rPr>
              <w:t>4.3 Data Collection</w:t>
            </w:r>
            <w:r>
              <w:rPr>
                <w:noProof/>
                <w:webHidden/>
              </w:rPr>
              <w:tab/>
            </w:r>
            <w:r>
              <w:rPr>
                <w:noProof/>
                <w:webHidden/>
              </w:rPr>
              <w:fldChar w:fldCharType="begin"/>
            </w:r>
            <w:r>
              <w:rPr>
                <w:noProof/>
                <w:webHidden/>
              </w:rPr>
              <w:instrText xml:space="preserve"> PAGEREF _Toc190527270 \h </w:instrText>
            </w:r>
            <w:r>
              <w:rPr>
                <w:noProof/>
                <w:webHidden/>
              </w:rPr>
            </w:r>
            <w:r>
              <w:rPr>
                <w:noProof/>
                <w:webHidden/>
              </w:rPr>
              <w:fldChar w:fldCharType="separate"/>
            </w:r>
            <w:r>
              <w:rPr>
                <w:noProof/>
                <w:webHidden/>
              </w:rPr>
              <w:t>12</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71" w:history="1">
            <w:r w:rsidRPr="003B47C5">
              <w:rPr>
                <w:rStyle w:val="Hyperlink"/>
                <w:noProof/>
              </w:rPr>
              <w:t>4.4 Data Analysis</w:t>
            </w:r>
            <w:r>
              <w:rPr>
                <w:noProof/>
                <w:webHidden/>
              </w:rPr>
              <w:tab/>
            </w:r>
            <w:r>
              <w:rPr>
                <w:noProof/>
                <w:webHidden/>
              </w:rPr>
              <w:fldChar w:fldCharType="begin"/>
            </w:r>
            <w:r>
              <w:rPr>
                <w:noProof/>
                <w:webHidden/>
              </w:rPr>
              <w:instrText xml:space="preserve"> PAGEREF _Toc190527271 \h </w:instrText>
            </w:r>
            <w:r>
              <w:rPr>
                <w:noProof/>
                <w:webHidden/>
              </w:rPr>
            </w:r>
            <w:r>
              <w:rPr>
                <w:noProof/>
                <w:webHidden/>
              </w:rPr>
              <w:fldChar w:fldCharType="separate"/>
            </w:r>
            <w:r>
              <w:rPr>
                <w:noProof/>
                <w:webHidden/>
              </w:rPr>
              <w:t>13</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72" w:history="1">
            <w:r w:rsidRPr="003B47C5">
              <w:rPr>
                <w:rStyle w:val="Hyperlink"/>
                <w:noProof/>
              </w:rPr>
              <w:t>4.5 Limitations and Ethical Considerations</w:t>
            </w:r>
            <w:r>
              <w:rPr>
                <w:noProof/>
                <w:webHidden/>
              </w:rPr>
              <w:tab/>
            </w:r>
            <w:r>
              <w:rPr>
                <w:noProof/>
                <w:webHidden/>
              </w:rPr>
              <w:fldChar w:fldCharType="begin"/>
            </w:r>
            <w:r>
              <w:rPr>
                <w:noProof/>
                <w:webHidden/>
              </w:rPr>
              <w:instrText xml:space="preserve"> PAGEREF _Toc190527272 \h </w:instrText>
            </w:r>
            <w:r>
              <w:rPr>
                <w:noProof/>
                <w:webHidden/>
              </w:rPr>
            </w:r>
            <w:r>
              <w:rPr>
                <w:noProof/>
                <w:webHidden/>
              </w:rPr>
              <w:fldChar w:fldCharType="separate"/>
            </w:r>
            <w:r>
              <w:rPr>
                <w:noProof/>
                <w:webHidden/>
              </w:rPr>
              <w:t>13</w:t>
            </w:r>
            <w:r>
              <w:rPr>
                <w:noProof/>
                <w:webHidden/>
              </w:rPr>
              <w:fldChar w:fldCharType="end"/>
            </w:r>
          </w:hyperlink>
        </w:p>
        <w:p w:rsidR="003D671D" w:rsidRDefault="003D671D" w:rsidP="003D671D">
          <w:pPr>
            <w:pStyle w:val="TOC1"/>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73" w:history="1">
            <w:r w:rsidRPr="003B47C5">
              <w:rPr>
                <w:rStyle w:val="Hyperlink"/>
                <w:noProof/>
              </w:rPr>
              <w:t>5. Findings and Discussion</w:t>
            </w:r>
            <w:r>
              <w:rPr>
                <w:noProof/>
                <w:webHidden/>
              </w:rPr>
              <w:tab/>
            </w:r>
            <w:r>
              <w:rPr>
                <w:noProof/>
                <w:webHidden/>
              </w:rPr>
              <w:fldChar w:fldCharType="begin"/>
            </w:r>
            <w:r>
              <w:rPr>
                <w:noProof/>
                <w:webHidden/>
              </w:rPr>
              <w:instrText xml:space="preserve"> PAGEREF _Toc190527273 \h </w:instrText>
            </w:r>
            <w:r>
              <w:rPr>
                <w:noProof/>
                <w:webHidden/>
              </w:rPr>
            </w:r>
            <w:r>
              <w:rPr>
                <w:noProof/>
                <w:webHidden/>
              </w:rPr>
              <w:fldChar w:fldCharType="separate"/>
            </w:r>
            <w:r>
              <w:rPr>
                <w:noProof/>
                <w:webHidden/>
              </w:rPr>
              <w:t>13</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74" w:history="1">
            <w:r w:rsidRPr="003B47C5">
              <w:rPr>
                <w:rStyle w:val="Hyperlink"/>
                <w:noProof/>
              </w:rPr>
              <w:t>5.1 Presentation of Data</w:t>
            </w:r>
            <w:r>
              <w:rPr>
                <w:noProof/>
                <w:webHidden/>
              </w:rPr>
              <w:tab/>
            </w:r>
            <w:r>
              <w:rPr>
                <w:noProof/>
                <w:webHidden/>
              </w:rPr>
              <w:fldChar w:fldCharType="begin"/>
            </w:r>
            <w:r>
              <w:rPr>
                <w:noProof/>
                <w:webHidden/>
              </w:rPr>
              <w:instrText xml:space="preserve"> PAGEREF _Toc190527274 \h </w:instrText>
            </w:r>
            <w:r>
              <w:rPr>
                <w:noProof/>
                <w:webHidden/>
              </w:rPr>
            </w:r>
            <w:r>
              <w:rPr>
                <w:noProof/>
                <w:webHidden/>
              </w:rPr>
              <w:fldChar w:fldCharType="separate"/>
            </w:r>
            <w:r>
              <w:rPr>
                <w:noProof/>
                <w:webHidden/>
              </w:rPr>
              <w:t>13</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75" w:history="1">
            <w:r w:rsidRPr="003B47C5">
              <w:rPr>
                <w:rStyle w:val="Hyperlink"/>
                <w:noProof/>
              </w:rPr>
              <w:t>5.2 Comparative Analysis with Literature Review</w:t>
            </w:r>
            <w:r>
              <w:rPr>
                <w:noProof/>
                <w:webHidden/>
              </w:rPr>
              <w:tab/>
            </w:r>
            <w:r>
              <w:rPr>
                <w:noProof/>
                <w:webHidden/>
              </w:rPr>
              <w:fldChar w:fldCharType="begin"/>
            </w:r>
            <w:r>
              <w:rPr>
                <w:noProof/>
                <w:webHidden/>
              </w:rPr>
              <w:instrText xml:space="preserve"> PAGEREF _Toc190527275 \h </w:instrText>
            </w:r>
            <w:r>
              <w:rPr>
                <w:noProof/>
                <w:webHidden/>
              </w:rPr>
            </w:r>
            <w:r>
              <w:rPr>
                <w:noProof/>
                <w:webHidden/>
              </w:rPr>
              <w:fldChar w:fldCharType="separate"/>
            </w:r>
            <w:r>
              <w:rPr>
                <w:noProof/>
                <w:webHidden/>
              </w:rPr>
              <w:t>15</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76" w:history="1">
            <w:r w:rsidRPr="003B47C5">
              <w:rPr>
                <w:rStyle w:val="Hyperlink"/>
                <w:noProof/>
              </w:rPr>
              <w:t>5.3 Strategic Implications</w:t>
            </w:r>
            <w:r>
              <w:rPr>
                <w:noProof/>
                <w:webHidden/>
              </w:rPr>
              <w:tab/>
            </w:r>
            <w:r>
              <w:rPr>
                <w:noProof/>
                <w:webHidden/>
              </w:rPr>
              <w:fldChar w:fldCharType="begin"/>
            </w:r>
            <w:r>
              <w:rPr>
                <w:noProof/>
                <w:webHidden/>
              </w:rPr>
              <w:instrText xml:space="preserve"> PAGEREF _Toc190527276 \h </w:instrText>
            </w:r>
            <w:r>
              <w:rPr>
                <w:noProof/>
                <w:webHidden/>
              </w:rPr>
            </w:r>
            <w:r>
              <w:rPr>
                <w:noProof/>
                <w:webHidden/>
              </w:rPr>
              <w:fldChar w:fldCharType="separate"/>
            </w:r>
            <w:r>
              <w:rPr>
                <w:noProof/>
                <w:webHidden/>
              </w:rPr>
              <w:t>16</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77" w:history="1">
            <w:r w:rsidRPr="003B47C5">
              <w:rPr>
                <w:rStyle w:val="Hyperlink"/>
                <w:noProof/>
              </w:rPr>
              <w:t>6.1 Conclusion</w:t>
            </w:r>
            <w:r>
              <w:rPr>
                <w:noProof/>
                <w:webHidden/>
              </w:rPr>
              <w:tab/>
            </w:r>
            <w:r>
              <w:rPr>
                <w:noProof/>
                <w:webHidden/>
              </w:rPr>
              <w:fldChar w:fldCharType="begin"/>
            </w:r>
            <w:r>
              <w:rPr>
                <w:noProof/>
                <w:webHidden/>
              </w:rPr>
              <w:instrText xml:space="preserve"> PAGEREF _Toc190527277 \h </w:instrText>
            </w:r>
            <w:r>
              <w:rPr>
                <w:noProof/>
                <w:webHidden/>
              </w:rPr>
            </w:r>
            <w:r>
              <w:rPr>
                <w:noProof/>
                <w:webHidden/>
              </w:rPr>
              <w:fldChar w:fldCharType="separate"/>
            </w:r>
            <w:r>
              <w:rPr>
                <w:noProof/>
                <w:webHidden/>
              </w:rPr>
              <w:t>17</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78" w:history="1">
            <w:r w:rsidRPr="003B47C5">
              <w:rPr>
                <w:rStyle w:val="Hyperlink"/>
                <w:noProof/>
              </w:rPr>
              <w:t>6.2 Strategic Recommendations</w:t>
            </w:r>
            <w:r>
              <w:rPr>
                <w:noProof/>
                <w:webHidden/>
              </w:rPr>
              <w:tab/>
            </w:r>
            <w:r>
              <w:rPr>
                <w:noProof/>
                <w:webHidden/>
              </w:rPr>
              <w:fldChar w:fldCharType="begin"/>
            </w:r>
            <w:r>
              <w:rPr>
                <w:noProof/>
                <w:webHidden/>
              </w:rPr>
              <w:instrText xml:space="preserve"> PAGEREF _Toc190527278 \h </w:instrText>
            </w:r>
            <w:r>
              <w:rPr>
                <w:noProof/>
                <w:webHidden/>
              </w:rPr>
            </w:r>
            <w:r>
              <w:rPr>
                <w:noProof/>
                <w:webHidden/>
              </w:rPr>
              <w:fldChar w:fldCharType="separate"/>
            </w:r>
            <w:r>
              <w:rPr>
                <w:noProof/>
                <w:webHidden/>
              </w:rPr>
              <w:t>18</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79" w:history="1">
            <w:r w:rsidRPr="003B47C5">
              <w:rPr>
                <w:rStyle w:val="Hyperlink"/>
                <w:i/>
                <w:noProof/>
              </w:rPr>
              <w:t>6.2.1 Enhancing Organizational Support</w:t>
            </w:r>
            <w:r>
              <w:rPr>
                <w:noProof/>
                <w:webHidden/>
              </w:rPr>
              <w:tab/>
            </w:r>
            <w:r>
              <w:rPr>
                <w:noProof/>
                <w:webHidden/>
              </w:rPr>
              <w:fldChar w:fldCharType="begin"/>
            </w:r>
            <w:r>
              <w:rPr>
                <w:noProof/>
                <w:webHidden/>
              </w:rPr>
              <w:instrText xml:space="preserve"> PAGEREF _Toc190527279 \h </w:instrText>
            </w:r>
            <w:r>
              <w:rPr>
                <w:noProof/>
                <w:webHidden/>
              </w:rPr>
            </w:r>
            <w:r>
              <w:rPr>
                <w:noProof/>
                <w:webHidden/>
              </w:rPr>
              <w:fldChar w:fldCharType="separate"/>
            </w:r>
            <w:r>
              <w:rPr>
                <w:noProof/>
                <w:webHidden/>
              </w:rPr>
              <w:t>18</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80" w:history="1">
            <w:r w:rsidRPr="003B47C5">
              <w:rPr>
                <w:rStyle w:val="Hyperlink"/>
                <w:i/>
                <w:noProof/>
              </w:rPr>
              <w:t>6.2.2 Flexible Participation Options</w:t>
            </w:r>
            <w:r>
              <w:rPr>
                <w:noProof/>
                <w:webHidden/>
              </w:rPr>
              <w:tab/>
            </w:r>
            <w:r>
              <w:rPr>
                <w:noProof/>
                <w:webHidden/>
              </w:rPr>
              <w:fldChar w:fldCharType="begin"/>
            </w:r>
            <w:r>
              <w:rPr>
                <w:noProof/>
                <w:webHidden/>
              </w:rPr>
              <w:instrText xml:space="preserve"> PAGEREF _Toc190527280 \h </w:instrText>
            </w:r>
            <w:r>
              <w:rPr>
                <w:noProof/>
                <w:webHidden/>
              </w:rPr>
            </w:r>
            <w:r>
              <w:rPr>
                <w:noProof/>
                <w:webHidden/>
              </w:rPr>
              <w:fldChar w:fldCharType="separate"/>
            </w:r>
            <w:r>
              <w:rPr>
                <w:noProof/>
                <w:webHidden/>
              </w:rPr>
              <w:t>18</w:t>
            </w:r>
            <w:r>
              <w:rPr>
                <w:noProof/>
                <w:webHidden/>
              </w:rPr>
              <w:fldChar w:fldCharType="end"/>
            </w:r>
          </w:hyperlink>
        </w:p>
        <w:p w:rsidR="003D671D" w:rsidRDefault="003D671D" w:rsidP="003D671D">
          <w:pPr>
            <w:pStyle w:val="TOC3"/>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81" w:history="1">
            <w:r w:rsidRPr="003B47C5">
              <w:rPr>
                <w:rStyle w:val="Hyperlink"/>
                <w:i/>
                <w:noProof/>
              </w:rPr>
              <w:t>6.2.3 Targeted Awareness and Inclusivity Initiatives</w:t>
            </w:r>
            <w:r>
              <w:rPr>
                <w:noProof/>
                <w:webHidden/>
              </w:rPr>
              <w:tab/>
            </w:r>
            <w:r>
              <w:rPr>
                <w:noProof/>
                <w:webHidden/>
              </w:rPr>
              <w:fldChar w:fldCharType="begin"/>
            </w:r>
            <w:r>
              <w:rPr>
                <w:noProof/>
                <w:webHidden/>
              </w:rPr>
              <w:instrText xml:space="preserve"> PAGEREF _Toc190527281 \h </w:instrText>
            </w:r>
            <w:r>
              <w:rPr>
                <w:noProof/>
                <w:webHidden/>
              </w:rPr>
            </w:r>
            <w:r>
              <w:rPr>
                <w:noProof/>
                <w:webHidden/>
              </w:rPr>
              <w:fldChar w:fldCharType="separate"/>
            </w:r>
            <w:r>
              <w:rPr>
                <w:noProof/>
                <w:webHidden/>
              </w:rPr>
              <w:t>19</w:t>
            </w:r>
            <w:r>
              <w:rPr>
                <w:noProof/>
                <w:webHidden/>
              </w:rPr>
              <w:fldChar w:fldCharType="end"/>
            </w:r>
          </w:hyperlink>
        </w:p>
        <w:p w:rsidR="003D671D" w:rsidRDefault="003D671D" w:rsidP="003D671D">
          <w:pPr>
            <w:pStyle w:val="TOC1"/>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82" w:history="1">
            <w:r w:rsidRPr="003B47C5">
              <w:rPr>
                <w:rStyle w:val="Hyperlink"/>
                <w:noProof/>
              </w:rPr>
              <w:t>References</w:t>
            </w:r>
            <w:r>
              <w:rPr>
                <w:noProof/>
                <w:webHidden/>
              </w:rPr>
              <w:tab/>
            </w:r>
            <w:r>
              <w:rPr>
                <w:noProof/>
                <w:webHidden/>
              </w:rPr>
              <w:fldChar w:fldCharType="begin"/>
            </w:r>
            <w:r>
              <w:rPr>
                <w:noProof/>
                <w:webHidden/>
              </w:rPr>
              <w:instrText xml:space="preserve"> PAGEREF _Toc190527282 \h </w:instrText>
            </w:r>
            <w:r>
              <w:rPr>
                <w:noProof/>
                <w:webHidden/>
              </w:rPr>
            </w:r>
            <w:r>
              <w:rPr>
                <w:noProof/>
                <w:webHidden/>
              </w:rPr>
              <w:fldChar w:fldCharType="separate"/>
            </w:r>
            <w:r>
              <w:rPr>
                <w:noProof/>
                <w:webHidden/>
              </w:rPr>
              <w:t>20</w:t>
            </w:r>
            <w:r>
              <w:rPr>
                <w:noProof/>
                <w:webHidden/>
              </w:rPr>
              <w:fldChar w:fldCharType="end"/>
            </w:r>
          </w:hyperlink>
        </w:p>
        <w:p w:rsidR="003D671D" w:rsidRDefault="003D671D" w:rsidP="003D671D">
          <w:pPr>
            <w:pStyle w:val="TOC1"/>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83" w:history="1">
            <w:r w:rsidRPr="003B47C5">
              <w:rPr>
                <w:rStyle w:val="Hyperlink"/>
                <w:noProof/>
              </w:rPr>
              <w:t>Appendixes</w:t>
            </w:r>
            <w:r>
              <w:rPr>
                <w:noProof/>
                <w:webHidden/>
              </w:rPr>
              <w:tab/>
            </w:r>
            <w:r>
              <w:rPr>
                <w:noProof/>
                <w:webHidden/>
              </w:rPr>
              <w:fldChar w:fldCharType="begin"/>
            </w:r>
            <w:r>
              <w:rPr>
                <w:noProof/>
                <w:webHidden/>
              </w:rPr>
              <w:instrText xml:space="preserve"> PAGEREF _Toc190527283 \h </w:instrText>
            </w:r>
            <w:r>
              <w:rPr>
                <w:noProof/>
                <w:webHidden/>
              </w:rPr>
            </w:r>
            <w:r>
              <w:rPr>
                <w:noProof/>
                <w:webHidden/>
              </w:rPr>
              <w:fldChar w:fldCharType="separate"/>
            </w:r>
            <w:r>
              <w:rPr>
                <w:noProof/>
                <w:webHidden/>
              </w:rPr>
              <w:t>23</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84" w:history="1">
            <w:r w:rsidRPr="003B47C5">
              <w:rPr>
                <w:rStyle w:val="Hyperlink"/>
                <w:noProof/>
              </w:rPr>
              <w:t>Cost-Benefit analysis</w:t>
            </w:r>
            <w:r>
              <w:rPr>
                <w:noProof/>
                <w:webHidden/>
              </w:rPr>
              <w:tab/>
            </w:r>
            <w:r>
              <w:rPr>
                <w:noProof/>
                <w:webHidden/>
              </w:rPr>
              <w:fldChar w:fldCharType="begin"/>
            </w:r>
            <w:r>
              <w:rPr>
                <w:noProof/>
                <w:webHidden/>
              </w:rPr>
              <w:instrText xml:space="preserve"> PAGEREF _Toc190527284 \h </w:instrText>
            </w:r>
            <w:r>
              <w:rPr>
                <w:noProof/>
                <w:webHidden/>
              </w:rPr>
            </w:r>
            <w:r>
              <w:rPr>
                <w:noProof/>
                <w:webHidden/>
              </w:rPr>
              <w:fldChar w:fldCharType="separate"/>
            </w:r>
            <w:r>
              <w:rPr>
                <w:noProof/>
                <w:webHidden/>
              </w:rPr>
              <w:t>23</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85" w:history="1">
            <w:r w:rsidRPr="003B47C5">
              <w:rPr>
                <w:rStyle w:val="Hyperlink"/>
                <w:noProof/>
              </w:rPr>
              <w:t>Implementation Plan for PDNs</w:t>
            </w:r>
            <w:r>
              <w:rPr>
                <w:noProof/>
                <w:webHidden/>
              </w:rPr>
              <w:tab/>
            </w:r>
            <w:r>
              <w:rPr>
                <w:noProof/>
                <w:webHidden/>
              </w:rPr>
              <w:fldChar w:fldCharType="begin"/>
            </w:r>
            <w:r>
              <w:rPr>
                <w:noProof/>
                <w:webHidden/>
              </w:rPr>
              <w:instrText xml:space="preserve"> PAGEREF _Toc190527285 \h </w:instrText>
            </w:r>
            <w:r>
              <w:rPr>
                <w:noProof/>
                <w:webHidden/>
              </w:rPr>
            </w:r>
            <w:r>
              <w:rPr>
                <w:noProof/>
                <w:webHidden/>
              </w:rPr>
              <w:fldChar w:fldCharType="separate"/>
            </w:r>
            <w:r>
              <w:rPr>
                <w:noProof/>
                <w:webHidden/>
              </w:rPr>
              <w:t>24</w:t>
            </w:r>
            <w:r>
              <w:rPr>
                <w:noProof/>
                <w:webHidden/>
              </w:rPr>
              <w:fldChar w:fldCharType="end"/>
            </w:r>
          </w:hyperlink>
        </w:p>
        <w:p w:rsidR="003D671D" w:rsidRDefault="003D671D" w:rsidP="003D671D">
          <w:pPr>
            <w:pStyle w:val="TOC2"/>
            <w:tabs>
              <w:tab w:val="right" w:leader="dot" w:pos="9350"/>
            </w:tabs>
            <w:spacing w:line="360" w:lineRule="auto"/>
            <w:jc w:val="both"/>
            <w:rPr>
              <w:rFonts w:asciiTheme="minorHAnsi" w:eastAsiaTheme="minorEastAsia" w:hAnsiTheme="minorHAnsi" w:cstheme="minorBidi"/>
              <w:noProof/>
              <w:sz w:val="22"/>
              <w:szCs w:val="22"/>
              <w:lang w:val="en-US"/>
            </w:rPr>
          </w:pPr>
          <w:hyperlink w:anchor="_Toc190527286" w:history="1">
            <w:r w:rsidRPr="003B47C5">
              <w:rPr>
                <w:rStyle w:val="Hyperlink"/>
                <w:noProof/>
              </w:rPr>
              <w:t>Survey Questions</w:t>
            </w:r>
            <w:r>
              <w:rPr>
                <w:noProof/>
                <w:webHidden/>
              </w:rPr>
              <w:tab/>
            </w:r>
            <w:r>
              <w:rPr>
                <w:noProof/>
                <w:webHidden/>
              </w:rPr>
              <w:fldChar w:fldCharType="begin"/>
            </w:r>
            <w:r>
              <w:rPr>
                <w:noProof/>
                <w:webHidden/>
              </w:rPr>
              <w:instrText xml:space="preserve"> PAGEREF _Toc190527286 \h </w:instrText>
            </w:r>
            <w:r>
              <w:rPr>
                <w:noProof/>
                <w:webHidden/>
              </w:rPr>
            </w:r>
            <w:r>
              <w:rPr>
                <w:noProof/>
                <w:webHidden/>
              </w:rPr>
              <w:fldChar w:fldCharType="separate"/>
            </w:r>
            <w:r>
              <w:rPr>
                <w:noProof/>
                <w:webHidden/>
              </w:rPr>
              <w:t>25</w:t>
            </w:r>
            <w:r>
              <w:rPr>
                <w:noProof/>
                <w:webHidden/>
              </w:rPr>
              <w:fldChar w:fldCharType="end"/>
            </w:r>
          </w:hyperlink>
        </w:p>
        <w:p w:rsidR="008F1F12" w:rsidRDefault="008F1F12" w:rsidP="003D671D">
          <w:pPr>
            <w:spacing w:line="360" w:lineRule="auto"/>
            <w:jc w:val="both"/>
          </w:pPr>
          <w:r>
            <w:rPr>
              <w:b/>
              <w:bCs/>
              <w:noProof/>
            </w:rPr>
            <w:fldChar w:fldCharType="end"/>
          </w:r>
        </w:p>
      </w:sdtContent>
    </w:sdt>
    <w:p w:rsidR="008F1F12" w:rsidRPr="00262B5A" w:rsidRDefault="008F1F12" w:rsidP="008F1F12">
      <w:pPr>
        <w:spacing w:after="160" w:line="259" w:lineRule="auto"/>
        <w:rPr>
          <w:rStyle w:val="Strong"/>
          <w:b w:val="0"/>
          <w:bCs w:val="0"/>
        </w:rPr>
      </w:pPr>
      <w:r>
        <w:rPr>
          <w:rStyle w:val="Strong"/>
          <w:b w:val="0"/>
          <w:bCs w:val="0"/>
        </w:rPr>
        <w:br w:type="page"/>
      </w:r>
    </w:p>
    <w:p w:rsidR="00810F53" w:rsidRPr="0001714D" w:rsidRDefault="00810F53" w:rsidP="0001714D">
      <w:pPr>
        <w:pStyle w:val="Heading1"/>
        <w:spacing w:line="360" w:lineRule="auto"/>
        <w:rPr>
          <w:sz w:val="24"/>
          <w:szCs w:val="24"/>
        </w:rPr>
      </w:pPr>
      <w:bookmarkStart w:id="0" w:name="_Toc190527241"/>
      <w:r w:rsidRPr="0001714D">
        <w:rPr>
          <w:rStyle w:val="Strong"/>
          <w:b/>
          <w:bCs/>
          <w:sz w:val="24"/>
          <w:szCs w:val="24"/>
        </w:rPr>
        <w:lastRenderedPageBreak/>
        <w:t>1. Introduction</w:t>
      </w:r>
      <w:bookmarkStart w:id="1" w:name="_GoBack"/>
      <w:bookmarkEnd w:id="0"/>
      <w:bookmarkEnd w:id="1"/>
    </w:p>
    <w:p w:rsidR="00810F53" w:rsidRPr="0001714D" w:rsidRDefault="00810F53" w:rsidP="0001714D">
      <w:pPr>
        <w:pStyle w:val="Heading2"/>
        <w:spacing w:line="360" w:lineRule="auto"/>
        <w:rPr>
          <w:sz w:val="24"/>
          <w:szCs w:val="24"/>
        </w:rPr>
      </w:pPr>
      <w:bookmarkStart w:id="2" w:name="_Toc190527242"/>
      <w:r w:rsidRPr="0001714D">
        <w:rPr>
          <w:sz w:val="24"/>
          <w:szCs w:val="24"/>
        </w:rPr>
        <w:t xml:space="preserve">1.1 Background to the </w:t>
      </w:r>
      <w:proofErr w:type="spellStart"/>
      <w:r w:rsidRPr="0001714D">
        <w:rPr>
          <w:sz w:val="24"/>
          <w:szCs w:val="24"/>
        </w:rPr>
        <w:t>Organisation</w:t>
      </w:r>
      <w:bookmarkEnd w:id="2"/>
      <w:proofErr w:type="spellEnd"/>
    </w:p>
    <w:p w:rsidR="00810F53" w:rsidRPr="0001714D" w:rsidRDefault="00810F53" w:rsidP="0001714D">
      <w:pPr>
        <w:spacing w:line="360" w:lineRule="auto"/>
        <w:jc w:val="both"/>
        <w:rPr>
          <w:lang w:val="en-US"/>
        </w:rPr>
      </w:pPr>
      <w:r w:rsidRPr="0001714D">
        <w:rPr>
          <w:lang w:val="en-US"/>
        </w:rPr>
        <w:t xml:space="preserve">It is through an alliance with the renowned professional services and business process outsourcing (BPO) company, </w:t>
      </w:r>
      <w:bookmarkStart w:id="3" w:name="_Hlk190343636"/>
      <w:r w:rsidRPr="0001714D">
        <w:rPr>
          <w:lang w:val="en-US"/>
        </w:rPr>
        <w:t>Capita plc</w:t>
      </w:r>
      <w:bookmarkEnd w:id="3"/>
      <w:r w:rsidRPr="0001714D">
        <w:rPr>
          <w:lang w:val="en-US"/>
        </w:rPr>
        <w:t>, as a shared services company that Delta enters this market</w:t>
      </w:r>
      <w:r w:rsidR="009069FC" w:rsidRPr="0001714D">
        <w:rPr>
          <w:lang w:val="en-US"/>
        </w:rPr>
        <w:t xml:space="preserve"> </w:t>
      </w:r>
      <w:r w:rsidR="009069FC" w:rsidRPr="0001714D">
        <w:rPr>
          <w:shd w:val="clear" w:color="auto" w:fill="FFFFFF"/>
        </w:rPr>
        <w:t>(</w:t>
      </w:r>
      <w:proofErr w:type="spellStart"/>
      <w:r w:rsidR="009069FC" w:rsidRPr="0001714D">
        <w:rPr>
          <w:shd w:val="clear" w:color="auto" w:fill="FFFFFF"/>
        </w:rPr>
        <w:t>Etika</w:t>
      </w:r>
      <w:proofErr w:type="spellEnd"/>
      <w:r w:rsidR="009069FC" w:rsidRPr="0001714D">
        <w:rPr>
          <w:shd w:val="clear" w:color="auto" w:fill="FFFFFF"/>
        </w:rPr>
        <w:t xml:space="preserve"> and Obi, 2021)</w:t>
      </w:r>
      <w:r w:rsidRPr="0001714D">
        <w:rPr>
          <w:lang w:val="en-US"/>
        </w:rPr>
        <w:t>. Capita is a firm established in 1984, which offers various support service to public and private sector organizations like; customer management, IT solutions and consulting. The company has more than 50,000 employees in the workforce and exists to provide outsourced operations to clients across the healthcare, government, finance and telecommunication industries</w:t>
      </w:r>
      <w:r w:rsidR="009069FC" w:rsidRPr="0001714D">
        <w:rPr>
          <w:lang w:val="en-US"/>
        </w:rPr>
        <w:t xml:space="preserve"> </w:t>
      </w:r>
      <w:r w:rsidR="009069FC" w:rsidRPr="0001714D">
        <w:rPr>
          <w:shd w:val="clear" w:color="auto" w:fill="FFFFFF"/>
        </w:rPr>
        <w:t>(Hastings and Schwarz, 2022)</w:t>
      </w:r>
      <w:r w:rsidRPr="0001714D">
        <w:rPr>
          <w:lang w:val="en-US"/>
        </w:rPr>
        <w:t>.</w:t>
      </w:r>
    </w:p>
    <w:p w:rsidR="00810F53" w:rsidRPr="0001714D" w:rsidRDefault="00810F53" w:rsidP="0001714D">
      <w:pPr>
        <w:spacing w:line="360" w:lineRule="auto"/>
        <w:jc w:val="both"/>
        <w:rPr>
          <w:lang w:val="en-US"/>
        </w:rPr>
      </w:pPr>
      <w:r w:rsidRPr="0001714D">
        <w:rPr>
          <w:lang w:val="en-US"/>
        </w:rPr>
        <w:t>Capita Leadership development is a critical element of their strategic approach to keep the operational efficiency and service excellence. The company is also very committed to talent management initiatives, providing structured training programs, mentoring opportunities, leadership academies and so on to help employees develop the right set of skills to move up the ladder in the company. The goal of these initiatives is to produce future leaders who can stimulate innovation and ensure Capita’s position as a competitive player in the outsourcing market</w:t>
      </w:r>
      <w:r w:rsidR="009069FC" w:rsidRPr="0001714D">
        <w:rPr>
          <w:lang w:val="en-US"/>
        </w:rPr>
        <w:t xml:space="preserve"> </w:t>
      </w:r>
      <w:r w:rsidR="009069FC" w:rsidRPr="0001714D">
        <w:rPr>
          <w:shd w:val="clear" w:color="auto" w:fill="FFFFFF"/>
        </w:rPr>
        <w:t>(</w:t>
      </w:r>
      <w:proofErr w:type="spellStart"/>
      <w:r w:rsidR="009069FC" w:rsidRPr="0001714D">
        <w:rPr>
          <w:shd w:val="clear" w:color="auto" w:fill="FFFFFF"/>
        </w:rPr>
        <w:t>Highman</w:t>
      </w:r>
      <w:proofErr w:type="spellEnd"/>
      <w:r w:rsidR="009069FC" w:rsidRPr="0001714D">
        <w:rPr>
          <w:shd w:val="clear" w:color="auto" w:fill="FFFFFF"/>
        </w:rPr>
        <w:t xml:space="preserve"> et al., 2023)</w:t>
      </w:r>
      <w:r w:rsidRPr="0001714D">
        <w:rPr>
          <w:lang w:val="en-US"/>
        </w:rPr>
        <w:t>.</w:t>
      </w:r>
    </w:p>
    <w:p w:rsidR="00810F53" w:rsidRPr="0001714D" w:rsidRDefault="00810F53" w:rsidP="0001714D">
      <w:pPr>
        <w:pStyle w:val="Heading2"/>
        <w:spacing w:line="360" w:lineRule="auto"/>
        <w:rPr>
          <w:sz w:val="24"/>
          <w:szCs w:val="24"/>
        </w:rPr>
      </w:pPr>
      <w:bookmarkStart w:id="4" w:name="_Toc190527243"/>
      <w:r w:rsidRPr="0001714D">
        <w:rPr>
          <w:sz w:val="24"/>
          <w:szCs w:val="24"/>
        </w:rPr>
        <w:t>1.2 Personal Role and Relevance</w:t>
      </w:r>
      <w:bookmarkEnd w:id="4"/>
    </w:p>
    <w:p w:rsidR="00810F53" w:rsidRPr="0001714D" w:rsidRDefault="00810F53" w:rsidP="0001714D">
      <w:pPr>
        <w:spacing w:line="360" w:lineRule="auto"/>
        <w:jc w:val="both"/>
        <w:rPr>
          <w:lang w:val="en-US"/>
        </w:rPr>
      </w:pPr>
      <w:r w:rsidRPr="0001714D">
        <w:rPr>
          <w:lang w:val="en-US"/>
        </w:rPr>
        <w:t xml:space="preserve">As someone who is interested in striving for leadership development as a business professional, I work as one who has a view of professional growth initiatives and analyze, and improve those for the benefit of the organization. My interest in learning what can be done to enhance leadership growth stemmed from having exposure to leadership development frameworks and strategies. Capita is a good case study for investigating PDNs as they have a large workforce with </w:t>
      </w:r>
      <w:r w:rsidR="009069FC" w:rsidRPr="0001714D">
        <w:rPr>
          <w:lang w:val="en-US"/>
        </w:rPr>
        <w:t>well-established</w:t>
      </w:r>
      <w:r w:rsidRPr="0001714D">
        <w:rPr>
          <w:lang w:val="en-US"/>
        </w:rPr>
        <w:t xml:space="preserve"> leadership training programs, making them an ideal case study in the context of which to examine PDNs effectiveness in developing managerial excellence</w:t>
      </w:r>
      <w:r w:rsidR="009069FC" w:rsidRPr="0001714D">
        <w:rPr>
          <w:lang w:val="en-US"/>
        </w:rPr>
        <w:t xml:space="preserve"> </w:t>
      </w:r>
      <w:r w:rsidR="009069FC" w:rsidRPr="0001714D">
        <w:rPr>
          <w:shd w:val="clear" w:color="auto" w:fill="FFFFFF"/>
        </w:rPr>
        <w:t>(Livingstone, 2023)</w:t>
      </w:r>
      <w:r w:rsidRPr="0001714D">
        <w:rPr>
          <w:lang w:val="en-US"/>
        </w:rPr>
        <w:t>.</w:t>
      </w:r>
    </w:p>
    <w:p w:rsidR="00810F53" w:rsidRPr="0001714D" w:rsidRDefault="00810F53" w:rsidP="0001714D">
      <w:pPr>
        <w:spacing w:line="360" w:lineRule="auto"/>
        <w:jc w:val="both"/>
        <w:rPr>
          <w:lang w:val="en-US"/>
        </w:rPr>
      </w:pPr>
      <w:r w:rsidRPr="0001714D">
        <w:rPr>
          <w:lang w:val="en-US"/>
        </w:rPr>
        <w:t xml:space="preserve">The justification for applying this research topic is that leadership development has become vital to business success with such emphasis on it. Organizations like Capita will always want to improve their talent pipeline and this includes understanding what the role of PDNs play in such process in relation to talent retention, succession planning and </w:t>
      </w:r>
      <w:proofErr w:type="spellStart"/>
      <w:r w:rsidRPr="0001714D">
        <w:rPr>
          <w:lang w:val="en-US"/>
        </w:rPr>
        <w:t>organisational</w:t>
      </w:r>
      <w:proofErr w:type="spellEnd"/>
      <w:r w:rsidRPr="0001714D">
        <w:rPr>
          <w:lang w:val="en-US"/>
        </w:rPr>
        <w:t xml:space="preserve"> performance.</w:t>
      </w:r>
    </w:p>
    <w:p w:rsidR="00810F53" w:rsidRPr="0001714D" w:rsidRDefault="00810F53" w:rsidP="0001714D">
      <w:pPr>
        <w:pStyle w:val="Heading2"/>
        <w:spacing w:line="360" w:lineRule="auto"/>
        <w:rPr>
          <w:sz w:val="24"/>
          <w:szCs w:val="24"/>
        </w:rPr>
      </w:pPr>
      <w:bookmarkStart w:id="5" w:name="_Toc190527244"/>
      <w:r w:rsidRPr="0001714D">
        <w:rPr>
          <w:sz w:val="24"/>
          <w:szCs w:val="24"/>
        </w:rPr>
        <w:lastRenderedPageBreak/>
        <w:t>1.3 Business Problem &amp; Rationale</w:t>
      </w:r>
      <w:bookmarkEnd w:id="5"/>
    </w:p>
    <w:p w:rsidR="00810F53" w:rsidRPr="0001714D" w:rsidRDefault="00810F53" w:rsidP="0001714D">
      <w:pPr>
        <w:spacing w:line="360" w:lineRule="auto"/>
        <w:jc w:val="both"/>
        <w:rPr>
          <w:lang w:val="en-US"/>
        </w:rPr>
      </w:pPr>
      <w:r w:rsidRPr="0001714D">
        <w:rPr>
          <w:lang w:val="en-US"/>
        </w:rPr>
        <w:t>The invested resources in leadership development among Capita did not solve the challenge of how to successfully hand over employees to be leading roles</w:t>
      </w:r>
      <w:r w:rsidR="009069FC" w:rsidRPr="0001714D">
        <w:rPr>
          <w:lang w:val="en-US"/>
        </w:rPr>
        <w:t xml:space="preserve"> </w:t>
      </w:r>
      <w:r w:rsidR="009069FC" w:rsidRPr="0001714D">
        <w:rPr>
          <w:shd w:val="clear" w:color="auto" w:fill="FFFFFF"/>
        </w:rPr>
        <w:t>(Hurl, 2022)</w:t>
      </w:r>
      <w:r w:rsidRPr="0001714D">
        <w:rPr>
          <w:lang w:val="en-US"/>
        </w:rPr>
        <w:t>. However, the main limitations include poor levels of engagement with training programs, lack of networking possibilities, and a shortage of cross functional learning. By failing to address these business issues, Capita’s leadership pipeline and career progression of the profession suffer.</w:t>
      </w:r>
    </w:p>
    <w:p w:rsidR="00810F53" w:rsidRPr="0001714D" w:rsidRDefault="00810F53" w:rsidP="0001714D">
      <w:pPr>
        <w:spacing w:line="360" w:lineRule="auto"/>
        <w:jc w:val="both"/>
      </w:pPr>
      <w:r w:rsidRPr="0001714D">
        <w:rPr>
          <w:lang w:val="en-US"/>
        </w:rPr>
        <w:t>Potential solution in the form of the Professional Development Networks (PDNs), which are structured peer learning platforms, peer mentorship opportunities, and growth opportunities for peers. This research explores the impact of learning in PDNs on leadership development and its consequential impact for development of leadership training within Capita</w:t>
      </w:r>
      <w:r w:rsidR="009069FC" w:rsidRPr="0001714D">
        <w:rPr>
          <w:lang w:val="en-US"/>
        </w:rPr>
        <w:t xml:space="preserve"> </w:t>
      </w:r>
      <w:r w:rsidR="009069FC" w:rsidRPr="0001714D">
        <w:rPr>
          <w:shd w:val="clear" w:color="auto" w:fill="FFFFFF"/>
        </w:rPr>
        <w:t>(</w:t>
      </w:r>
      <w:proofErr w:type="spellStart"/>
      <w:r w:rsidR="009069FC" w:rsidRPr="0001714D">
        <w:rPr>
          <w:shd w:val="clear" w:color="auto" w:fill="FFFFFF"/>
        </w:rPr>
        <w:t>Highman</w:t>
      </w:r>
      <w:proofErr w:type="spellEnd"/>
      <w:r w:rsidR="009069FC" w:rsidRPr="0001714D">
        <w:rPr>
          <w:shd w:val="clear" w:color="auto" w:fill="FFFFFF"/>
        </w:rPr>
        <w:t xml:space="preserve"> et al., 2023)</w:t>
      </w:r>
      <w:r w:rsidRPr="0001714D">
        <w:rPr>
          <w:lang w:val="en-US"/>
        </w:rPr>
        <w:t xml:space="preserve">." The importance of the study is strategic as it supports Capita’s </w:t>
      </w:r>
      <w:proofErr w:type="gramStart"/>
      <w:r w:rsidRPr="0001714D">
        <w:rPr>
          <w:lang w:val="en-US"/>
        </w:rPr>
        <w:t>long term</w:t>
      </w:r>
      <w:proofErr w:type="gramEnd"/>
      <w:r w:rsidRPr="0001714D">
        <w:rPr>
          <w:lang w:val="en-US"/>
        </w:rPr>
        <w:t xml:space="preserve"> plan to improve leadership capabilities, increase employee retention and corporate success.</w:t>
      </w:r>
    </w:p>
    <w:p w:rsidR="00262B5A" w:rsidRPr="0001714D" w:rsidRDefault="00262B5A" w:rsidP="0001714D">
      <w:pPr>
        <w:pStyle w:val="Heading1"/>
        <w:spacing w:line="360" w:lineRule="auto"/>
        <w:rPr>
          <w:sz w:val="24"/>
          <w:szCs w:val="24"/>
        </w:rPr>
      </w:pPr>
      <w:bookmarkStart w:id="6" w:name="_Toc190527245"/>
      <w:r w:rsidRPr="0001714D">
        <w:rPr>
          <w:sz w:val="24"/>
          <w:szCs w:val="24"/>
        </w:rPr>
        <w:t>2. Terms of Reference</w:t>
      </w:r>
      <w:bookmarkEnd w:id="6"/>
    </w:p>
    <w:p w:rsidR="00262B5A" w:rsidRPr="0001714D" w:rsidRDefault="00262B5A" w:rsidP="0001714D">
      <w:pPr>
        <w:pStyle w:val="Heading2"/>
        <w:spacing w:line="360" w:lineRule="auto"/>
        <w:rPr>
          <w:sz w:val="24"/>
          <w:szCs w:val="24"/>
        </w:rPr>
      </w:pPr>
      <w:bookmarkStart w:id="7" w:name="_Toc190527246"/>
      <w:r w:rsidRPr="0001714D">
        <w:rPr>
          <w:sz w:val="24"/>
          <w:szCs w:val="24"/>
        </w:rPr>
        <w:t>2.1 Research Aim</w:t>
      </w:r>
      <w:bookmarkEnd w:id="7"/>
    </w:p>
    <w:p w:rsidR="00262B5A" w:rsidRPr="0001714D" w:rsidRDefault="00262B5A" w:rsidP="0001714D">
      <w:pPr>
        <w:spacing w:line="360" w:lineRule="auto"/>
        <w:jc w:val="both"/>
      </w:pPr>
      <w:r w:rsidRPr="0001714D">
        <w:t>This research seeks to assess the effect of Professional Development Networks (PDNs) on leadership development with in Capita plc.</w:t>
      </w:r>
    </w:p>
    <w:p w:rsidR="00262B5A" w:rsidRPr="0001714D" w:rsidRDefault="00262B5A" w:rsidP="0001714D">
      <w:pPr>
        <w:pStyle w:val="Heading2"/>
        <w:spacing w:line="360" w:lineRule="auto"/>
        <w:rPr>
          <w:sz w:val="24"/>
          <w:szCs w:val="24"/>
        </w:rPr>
      </w:pPr>
      <w:bookmarkStart w:id="8" w:name="_Toc190527247"/>
      <w:r w:rsidRPr="0001714D">
        <w:rPr>
          <w:sz w:val="24"/>
          <w:szCs w:val="24"/>
        </w:rPr>
        <w:t>2.2 Research Objectives</w:t>
      </w:r>
      <w:bookmarkEnd w:id="8"/>
    </w:p>
    <w:p w:rsidR="00262B5A" w:rsidRPr="0001714D" w:rsidRDefault="00262B5A" w:rsidP="0001714D">
      <w:pPr>
        <w:pStyle w:val="ListParagraph"/>
        <w:numPr>
          <w:ilvl w:val="0"/>
          <w:numId w:val="2"/>
        </w:numPr>
        <w:spacing w:after="160" w:line="360" w:lineRule="auto"/>
        <w:jc w:val="both"/>
      </w:pPr>
      <w:r w:rsidRPr="0001714D">
        <w:t>To evaluate whether PDNs add value to the development of Capita employees’ leadership skills.</w:t>
      </w:r>
    </w:p>
    <w:p w:rsidR="00262B5A" w:rsidRPr="0001714D" w:rsidRDefault="00262B5A" w:rsidP="0001714D">
      <w:pPr>
        <w:pStyle w:val="ListParagraph"/>
        <w:numPr>
          <w:ilvl w:val="0"/>
          <w:numId w:val="2"/>
        </w:numPr>
        <w:spacing w:after="160" w:line="360" w:lineRule="auto"/>
        <w:jc w:val="both"/>
      </w:pPr>
      <w:r w:rsidRPr="0001714D">
        <w:t>To identify the challenges that can thwart the implementation and success of PDNs.</w:t>
      </w:r>
    </w:p>
    <w:p w:rsidR="00262B5A" w:rsidRPr="0001714D" w:rsidRDefault="00262B5A" w:rsidP="0001714D">
      <w:pPr>
        <w:pStyle w:val="ListParagraph"/>
        <w:numPr>
          <w:ilvl w:val="0"/>
          <w:numId w:val="2"/>
        </w:numPr>
        <w:spacing w:after="160" w:line="360" w:lineRule="auto"/>
        <w:jc w:val="both"/>
      </w:pPr>
      <w:r w:rsidRPr="0001714D">
        <w:t>To Explore best practice in PDN leadership development that Capita can learn from and use to help to develop its leadership pipeline.</w:t>
      </w:r>
    </w:p>
    <w:p w:rsidR="00262B5A" w:rsidRPr="0001714D" w:rsidRDefault="00262B5A" w:rsidP="0001714D">
      <w:pPr>
        <w:pStyle w:val="ListParagraph"/>
        <w:numPr>
          <w:ilvl w:val="0"/>
          <w:numId w:val="2"/>
        </w:numPr>
        <w:spacing w:after="160" w:line="360" w:lineRule="auto"/>
        <w:jc w:val="both"/>
      </w:pPr>
      <w:r w:rsidRPr="0001714D">
        <w:t>To assess the perceptions of PDNs by employee and their role in career advancement in Capita.</w:t>
      </w:r>
    </w:p>
    <w:p w:rsidR="00262B5A" w:rsidRPr="0001714D" w:rsidRDefault="00262B5A" w:rsidP="0001714D">
      <w:pPr>
        <w:pStyle w:val="Heading2"/>
        <w:spacing w:line="360" w:lineRule="auto"/>
        <w:rPr>
          <w:sz w:val="24"/>
          <w:szCs w:val="24"/>
        </w:rPr>
      </w:pPr>
      <w:bookmarkStart w:id="9" w:name="_Toc190527248"/>
      <w:r w:rsidRPr="0001714D">
        <w:rPr>
          <w:sz w:val="24"/>
          <w:szCs w:val="24"/>
        </w:rPr>
        <w:t>2.3 Scope of Research</w:t>
      </w:r>
      <w:bookmarkEnd w:id="9"/>
    </w:p>
    <w:p w:rsidR="00262B5A" w:rsidRPr="0001714D" w:rsidRDefault="00262B5A" w:rsidP="0001714D">
      <w:pPr>
        <w:spacing w:line="360" w:lineRule="auto"/>
        <w:jc w:val="both"/>
      </w:pPr>
      <w:r w:rsidRPr="0001714D">
        <w:lastRenderedPageBreak/>
        <w:t>For this research, the focus will be on Capita’s leadership development strategies applied to the UK operations. The sample of this study will be managers, team leaders and employees enrolled in leadership development programs. Interviews, surveys, and the analysis of current leadership training framework will be used for data collection. The research will entail over three months of work with the company reports and industry benchmarks; as well as employee feedback will be used to draw in the insights.</w:t>
      </w:r>
    </w:p>
    <w:p w:rsidR="00262B5A" w:rsidRPr="0001714D" w:rsidRDefault="00262B5A" w:rsidP="0001714D">
      <w:pPr>
        <w:pStyle w:val="Heading2"/>
        <w:spacing w:line="360" w:lineRule="auto"/>
        <w:rPr>
          <w:sz w:val="24"/>
          <w:szCs w:val="24"/>
        </w:rPr>
      </w:pPr>
      <w:bookmarkStart w:id="10" w:name="_Toc190527249"/>
      <w:r w:rsidRPr="0001714D">
        <w:rPr>
          <w:sz w:val="24"/>
          <w:szCs w:val="24"/>
        </w:rPr>
        <w:t>2.4 Project Timeline</w:t>
      </w:r>
      <w:bookmarkEnd w:id="10"/>
    </w:p>
    <w:tbl>
      <w:tblPr>
        <w:tblStyle w:val="TableGrid"/>
        <w:tblW w:w="0" w:type="auto"/>
        <w:tblLook w:val="04A0" w:firstRow="1" w:lastRow="0" w:firstColumn="1" w:lastColumn="0" w:noHBand="0" w:noVBand="1"/>
      </w:tblPr>
      <w:tblGrid>
        <w:gridCol w:w="1998"/>
        <w:gridCol w:w="736"/>
        <w:gridCol w:w="736"/>
        <w:gridCol w:w="735"/>
        <w:gridCol w:w="735"/>
        <w:gridCol w:w="735"/>
        <w:gridCol w:w="735"/>
        <w:gridCol w:w="735"/>
        <w:gridCol w:w="735"/>
        <w:gridCol w:w="735"/>
        <w:gridCol w:w="735"/>
      </w:tblGrid>
      <w:tr w:rsidR="0001714D" w:rsidRPr="0001714D" w:rsidTr="000F3F1B">
        <w:tc>
          <w:tcPr>
            <w:tcW w:w="2020" w:type="dxa"/>
            <w:shd w:val="clear" w:color="auto" w:fill="FBE4D5" w:themeFill="accent2" w:themeFillTint="33"/>
            <w:vAlign w:val="center"/>
          </w:tcPr>
          <w:p w:rsidR="00262B5A" w:rsidRPr="0001714D" w:rsidRDefault="00262B5A" w:rsidP="0001714D">
            <w:pPr>
              <w:spacing w:line="360" w:lineRule="auto"/>
              <w:jc w:val="both"/>
              <w:rPr>
                <w:b/>
                <w:bCs/>
              </w:rPr>
            </w:pPr>
            <w:r w:rsidRPr="0001714D">
              <w:rPr>
                <w:b/>
                <w:bCs/>
              </w:rPr>
              <w:t>Task</w:t>
            </w:r>
          </w:p>
        </w:tc>
        <w:tc>
          <w:tcPr>
            <w:tcW w:w="733" w:type="dxa"/>
            <w:shd w:val="clear" w:color="auto" w:fill="FBE4D5" w:themeFill="accent2" w:themeFillTint="33"/>
            <w:vAlign w:val="center"/>
          </w:tcPr>
          <w:p w:rsidR="00262B5A" w:rsidRPr="0001714D" w:rsidRDefault="00262B5A" w:rsidP="0001714D">
            <w:pPr>
              <w:spacing w:line="360" w:lineRule="auto"/>
              <w:jc w:val="both"/>
              <w:rPr>
                <w:b/>
                <w:bCs/>
              </w:rPr>
            </w:pPr>
            <w:r w:rsidRPr="0001714D">
              <w:rPr>
                <w:b/>
                <w:bCs/>
              </w:rPr>
              <w:t>Week 1</w:t>
            </w:r>
          </w:p>
        </w:tc>
        <w:tc>
          <w:tcPr>
            <w:tcW w:w="733" w:type="dxa"/>
            <w:shd w:val="clear" w:color="auto" w:fill="FBE4D5" w:themeFill="accent2" w:themeFillTint="33"/>
            <w:vAlign w:val="center"/>
          </w:tcPr>
          <w:p w:rsidR="00262B5A" w:rsidRPr="0001714D" w:rsidRDefault="00262B5A" w:rsidP="0001714D">
            <w:pPr>
              <w:spacing w:line="360" w:lineRule="auto"/>
              <w:jc w:val="both"/>
              <w:rPr>
                <w:b/>
                <w:bCs/>
              </w:rPr>
            </w:pPr>
            <w:r w:rsidRPr="0001714D">
              <w:rPr>
                <w:b/>
                <w:bCs/>
              </w:rPr>
              <w:t>Week 2</w:t>
            </w:r>
          </w:p>
        </w:tc>
        <w:tc>
          <w:tcPr>
            <w:tcW w:w="733" w:type="dxa"/>
            <w:shd w:val="clear" w:color="auto" w:fill="FBE4D5" w:themeFill="accent2" w:themeFillTint="33"/>
            <w:vAlign w:val="center"/>
          </w:tcPr>
          <w:p w:rsidR="00262B5A" w:rsidRPr="0001714D" w:rsidRDefault="00262B5A" w:rsidP="0001714D">
            <w:pPr>
              <w:spacing w:line="360" w:lineRule="auto"/>
              <w:jc w:val="both"/>
              <w:rPr>
                <w:b/>
                <w:bCs/>
              </w:rPr>
            </w:pPr>
            <w:r w:rsidRPr="0001714D">
              <w:rPr>
                <w:b/>
                <w:bCs/>
              </w:rPr>
              <w:t>Week 3</w:t>
            </w:r>
          </w:p>
        </w:tc>
        <w:tc>
          <w:tcPr>
            <w:tcW w:w="733" w:type="dxa"/>
            <w:shd w:val="clear" w:color="auto" w:fill="FBE4D5" w:themeFill="accent2" w:themeFillTint="33"/>
            <w:vAlign w:val="center"/>
          </w:tcPr>
          <w:p w:rsidR="00262B5A" w:rsidRPr="0001714D" w:rsidRDefault="00262B5A" w:rsidP="0001714D">
            <w:pPr>
              <w:spacing w:line="360" w:lineRule="auto"/>
              <w:jc w:val="both"/>
              <w:rPr>
                <w:b/>
                <w:bCs/>
              </w:rPr>
            </w:pPr>
            <w:r w:rsidRPr="0001714D">
              <w:rPr>
                <w:b/>
                <w:bCs/>
              </w:rPr>
              <w:t>Week 4</w:t>
            </w:r>
          </w:p>
        </w:tc>
        <w:tc>
          <w:tcPr>
            <w:tcW w:w="733" w:type="dxa"/>
            <w:shd w:val="clear" w:color="auto" w:fill="FBE4D5" w:themeFill="accent2" w:themeFillTint="33"/>
            <w:vAlign w:val="center"/>
          </w:tcPr>
          <w:p w:rsidR="00262B5A" w:rsidRPr="0001714D" w:rsidRDefault="00262B5A" w:rsidP="0001714D">
            <w:pPr>
              <w:spacing w:line="360" w:lineRule="auto"/>
              <w:jc w:val="both"/>
              <w:rPr>
                <w:b/>
                <w:bCs/>
              </w:rPr>
            </w:pPr>
            <w:r w:rsidRPr="0001714D">
              <w:rPr>
                <w:b/>
                <w:bCs/>
              </w:rPr>
              <w:t>Week 5</w:t>
            </w:r>
          </w:p>
        </w:tc>
        <w:tc>
          <w:tcPr>
            <w:tcW w:w="733" w:type="dxa"/>
            <w:shd w:val="clear" w:color="auto" w:fill="FBE4D5" w:themeFill="accent2" w:themeFillTint="33"/>
            <w:vAlign w:val="center"/>
          </w:tcPr>
          <w:p w:rsidR="00262B5A" w:rsidRPr="0001714D" w:rsidRDefault="00262B5A" w:rsidP="0001714D">
            <w:pPr>
              <w:spacing w:line="360" w:lineRule="auto"/>
              <w:jc w:val="both"/>
              <w:rPr>
                <w:b/>
                <w:bCs/>
              </w:rPr>
            </w:pPr>
            <w:r w:rsidRPr="0001714D">
              <w:rPr>
                <w:b/>
                <w:bCs/>
              </w:rPr>
              <w:t>Week 6</w:t>
            </w:r>
          </w:p>
        </w:tc>
        <w:tc>
          <w:tcPr>
            <w:tcW w:w="733" w:type="dxa"/>
            <w:shd w:val="clear" w:color="auto" w:fill="FBE4D5" w:themeFill="accent2" w:themeFillTint="33"/>
            <w:vAlign w:val="center"/>
          </w:tcPr>
          <w:p w:rsidR="00262B5A" w:rsidRPr="0001714D" w:rsidRDefault="00262B5A" w:rsidP="0001714D">
            <w:pPr>
              <w:spacing w:line="360" w:lineRule="auto"/>
              <w:jc w:val="both"/>
              <w:rPr>
                <w:b/>
                <w:bCs/>
              </w:rPr>
            </w:pPr>
            <w:r w:rsidRPr="0001714D">
              <w:rPr>
                <w:b/>
                <w:bCs/>
              </w:rPr>
              <w:t>Week 7</w:t>
            </w:r>
          </w:p>
        </w:tc>
        <w:tc>
          <w:tcPr>
            <w:tcW w:w="733" w:type="dxa"/>
            <w:shd w:val="clear" w:color="auto" w:fill="FBE4D5" w:themeFill="accent2" w:themeFillTint="33"/>
            <w:vAlign w:val="center"/>
          </w:tcPr>
          <w:p w:rsidR="00262B5A" w:rsidRPr="0001714D" w:rsidRDefault="00262B5A" w:rsidP="0001714D">
            <w:pPr>
              <w:spacing w:line="360" w:lineRule="auto"/>
              <w:jc w:val="both"/>
              <w:rPr>
                <w:b/>
                <w:bCs/>
              </w:rPr>
            </w:pPr>
            <w:r w:rsidRPr="0001714D">
              <w:rPr>
                <w:b/>
                <w:bCs/>
              </w:rPr>
              <w:t>Week 8</w:t>
            </w:r>
          </w:p>
        </w:tc>
        <w:tc>
          <w:tcPr>
            <w:tcW w:w="733" w:type="dxa"/>
            <w:shd w:val="clear" w:color="auto" w:fill="FBE4D5" w:themeFill="accent2" w:themeFillTint="33"/>
            <w:vAlign w:val="center"/>
          </w:tcPr>
          <w:p w:rsidR="00262B5A" w:rsidRPr="0001714D" w:rsidRDefault="00262B5A" w:rsidP="0001714D">
            <w:pPr>
              <w:spacing w:line="360" w:lineRule="auto"/>
              <w:jc w:val="both"/>
              <w:rPr>
                <w:b/>
                <w:bCs/>
              </w:rPr>
            </w:pPr>
            <w:r w:rsidRPr="0001714D">
              <w:rPr>
                <w:b/>
                <w:bCs/>
              </w:rPr>
              <w:t>Week 9</w:t>
            </w:r>
          </w:p>
        </w:tc>
        <w:tc>
          <w:tcPr>
            <w:tcW w:w="733" w:type="dxa"/>
            <w:shd w:val="clear" w:color="auto" w:fill="FBE4D5" w:themeFill="accent2" w:themeFillTint="33"/>
            <w:vAlign w:val="center"/>
          </w:tcPr>
          <w:p w:rsidR="00262B5A" w:rsidRPr="0001714D" w:rsidRDefault="00262B5A" w:rsidP="0001714D">
            <w:pPr>
              <w:spacing w:line="360" w:lineRule="auto"/>
              <w:jc w:val="both"/>
              <w:rPr>
                <w:b/>
                <w:bCs/>
              </w:rPr>
            </w:pPr>
            <w:r w:rsidRPr="0001714D">
              <w:rPr>
                <w:b/>
                <w:bCs/>
              </w:rPr>
              <w:t>Week 10</w:t>
            </w:r>
          </w:p>
        </w:tc>
      </w:tr>
      <w:tr w:rsidR="0001714D" w:rsidRPr="0001714D" w:rsidTr="000F3F1B">
        <w:tc>
          <w:tcPr>
            <w:tcW w:w="2020" w:type="dxa"/>
            <w:vAlign w:val="center"/>
          </w:tcPr>
          <w:p w:rsidR="00262B5A" w:rsidRPr="0001714D" w:rsidRDefault="00262B5A" w:rsidP="0001714D">
            <w:pPr>
              <w:spacing w:line="360" w:lineRule="auto"/>
              <w:jc w:val="both"/>
            </w:pPr>
            <w:r w:rsidRPr="0001714D">
              <w:rPr>
                <w:rStyle w:val="Strong"/>
              </w:rPr>
              <w:t>Phase 1: Planning</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t>Topic Selection &amp; Approval</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t>Defining Research Aim &amp; Objectives</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t>Literature Review</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rPr>
                <w:rStyle w:val="Strong"/>
              </w:rPr>
              <w:t>Phase 2: Research Design</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t>Developing Research Methodology</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t>Preparing Research Instruments (Surveys/Interviews)</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t>Ethical Approval &amp; Data Collection Preparation</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rPr>
                <w:rStyle w:val="Strong"/>
              </w:rPr>
              <w:lastRenderedPageBreak/>
              <w:t>Phase 3: Data Collection &amp; Analysis</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t>Conducting Primary Research (Interviews, Surveys)</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t>Data Processing &amp; Initial Analysis</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rPr>
                <w:rStyle w:val="Strong"/>
              </w:rPr>
              <w:t>Phase 4: Report Writing</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t>Drafting Introduction &amp; Literature Review</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t>Writing Research Findings &amp; Discussion</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r>
      <w:tr w:rsidR="0001714D" w:rsidRPr="0001714D" w:rsidTr="000F3F1B">
        <w:tc>
          <w:tcPr>
            <w:tcW w:w="2020" w:type="dxa"/>
            <w:vAlign w:val="center"/>
          </w:tcPr>
          <w:p w:rsidR="00262B5A" w:rsidRPr="0001714D" w:rsidRDefault="00262B5A" w:rsidP="0001714D">
            <w:pPr>
              <w:spacing w:line="360" w:lineRule="auto"/>
              <w:jc w:val="both"/>
            </w:pPr>
            <w:r w:rsidRPr="0001714D">
              <w:rPr>
                <w:rStyle w:val="Strong"/>
              </w:rPr>
              <w:t>Phase 5: Review &amp; Submission</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r>
      <w:tr w:rsidR="0001714D" w:rsidRPr="0001714D" w:rsidTr="000F3F1B">
        <w:tc>
          <w:tcPr>
            <w:tcW w:w="2020" w:type="dxa"/>
            <w:vAlign w:val="center"/>
          </w:tcPr>
          <w:p w:rsidR="00262B5A" w:rsidRPr="0001714D" w:rsidRDefault="00262B5A" w:rsidP="0001714D">
            <w:pPr>
              <w:spacing w:line="360" w:lineRule="auto"/>
              <w:jc w:val="both"/>
            </w:pPr>
            <w:r w:rsidRPr="0001714D">
              <w:t>Proofreading &amp; Final Edits</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r>
      <w:tr w:rsidR="00262B5A" w:rsidRPr="0001714D" w:rsidTr="000F3F1B">
        <w:tc>
          <w:tcPr>
            <w:tcW w:w="2020" w:type="dxa"/>
            <w:vAlign w:val="center"/>
          </w:tcPr>
          <w:p w:rsidR="00262B5A" w:rsidRPr="0001714D" w:rsidRDefault="00262B5A" w:rsidP="0001714D">
            <w:pPr>
              <w:spacing w:line="360" w:lineRule="auto"/>
              <w:jc w:val="both"/>
            </w:pPr>
            <w:r w:rsidRPr="0001714D">
              <w:t>Report Submission</w:t>
            </w: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p>
        </w:tc>
        <w:tc>
          <w:tcPr>
            <w:tcW w:w="733" w:type="dxa"/>
            <w:vAlign w:val="center"/>
          </w:tcPr>
          <w:p w:rsidR="00262B5A" w:rsidRPr="0001714D" w:rsidRDefault="00262B5A" w:rsidP="0001714D">
            <w:pPr>
              <w:spacing w:line="360" w:lineRule="auto"/>
              <w:jc w:val="both"/>
            </w:pPr>
            <w:r w:rsidRPr="0001714D">
              <w:rPr>
                <w:rFonts w:ascii="Segoe UI Emoji" w:hAnsi="Segoe UI Emoji" w:cs="Segoe UI Emoji"/>
              </w:rPr>
              <w:t>✔️</w:t>
            </w:r>
          </w:p>
        </w:tc>
        <w:tc>
          <w:tcPr>
            <w:tcW w:w="733" w:type="dxa"/>
            <w:vAlign w:val="center"/>
          </w:tcPr>
          <w:p w:rsidR="00262B5A" w:rsidRPr="0001714D" w:rsidRDefault="00262B5A" w:rsidP="0001714D">
            <w:pPr>
              <w:spacing w:line="360" w:lineRule="auto"/>
              <w:jc w:val="both"/>
            </w:pPr>
          </w:p>
        </w:tc>
      </w:tr>
    </w:tbl>
    <w:p w:rsidR="00262B5A" w:rsidRPr="0001714D" w:rsidRDefault="00262B5A" w:rsidP="0001714D">
      <w:pPr>
        <w:spacing w:line="360" w:lineRule="auto"/>
        <w:jc w:val="both"/>
      </w:pPr>
    </w:p>
    <w:p w:rsidR="00262B5A" w:rsidRPr="0001714D" w:rsidRDefault="00262B5A" w:rsidP="0001714D">
      <w:pPr>
        <w:pStyle w:val="Heading1"/>
        <w:spacing w:line="360" w:lineRule="auto"/>
        <w:rPr>
          <w:sz w:val="24"/>
          <w:szCs w:val="24"/>
        </w:rPr>
      </w:pPr>
      <w:bookmarkStart w:id="11" w:name="_Toc190527250"/>
      <w:r w:rsidRPr="0001714D">
        <w:rPr>
          <w:sz w:val="24"/>
          <w:szCs w:val="24"/>
        </w:rPr>
        <w:t>3. Literature Review</w:t>
      </w:r>
      <w:bookmarkEnd w:id="11"/>
      <w:r w:rsidRPr="0001714D">
        <w:rPr>
          <w:sz w:val="24"/>
          <w:szCs w:val="24"/>
        </w:rPr>
        <w:t xml:space="preserve"> </w:t>
      </w:r>
    </w:p>
    <w:p w:rsidR="00262B5A" w:rsidRPr="0001714D" w:rsidRDefault="00262B5A" w:rsidP="0001714D">
      <w:pPr>
        <w:pStyle w:val="Heading2"/>
        <w:spacing w:line="360" w:lineRule="auto"/>
        <w:rPr>
          <w:sz w:val="24"/>
          <w:szCs w:val="24"/>
        </w:rPr>
      </w:pPr>
      <w:bookmarkStart w:id="12" w:name="_Toc190527251"/>
      <w:r w:rsidRPr="0001714D">
        <w:rPr>
          <w:sz w:val="24"/>
          <w:szCs w:val="24"/>
        </w:rPr>
        <w:t>3.1 Theoretical Frameworks on Leadership Development</w:t>
      </w:r>
      <w:bookmarkEnd w:id="12"/>
    </w:p>
    <w:p w:rsidR="00262B5A" w:rsidRPr="0001714D" w:rsidRDefault="00262B5A" w:rsidP="0001714D">
      <w:pPr>
        <w:spacing w:line="360" w:lineRule="auto"/>
        <w:jc w:val="both"/>
      </w:pPr>
      <w:r w:rsidRPr="0001714D">
        <w:t xml:space="preserve">Leadership development is crucial element to organizational success and there are numerous theoretical frameworks that help to examine the processes related to the rise, development and role of the leaders in the organization </w:t>
      </w:r>
      <w:r w:rsidRPr="0001714D">
        <w:rPr>
          <w:shd w:val="clear" w:color="auto" w:fill="FFFFFF"/>
        </w:rPr>
        <w:t>(Webb, Stevens &amp; Newton, 2023)</w:t>
      </w:r>
      <w:r w:rsidRPr="0001714D">
        <w:t xml:space="preserve">. Underlying leading theories </w:t>
      </w:r>
      <w:r w:rsidRPr="0001714D">
        <w:lastRenderedPageBreak/>
        <w:t>like Transformational Leadership, Servant Leadership or Situational Leadership; all of these theories contribute their part in representing fundamental leadership development.</w:t>
      </w:r>
    </w:p>
    <w:p w:rsidR="00262B5A" w:rsidRPr="0001714D" w:rsidRDefault="00262B5A" w:rsidP="0001714D">
      <w:pPr>
        <w:pStyle w:val="Heading3"/>
        <w:spacing w:line="360" w:lineRule="auto"/>
        <w:rPr>
          <w:i/>
          <w:sz w:val="24"/>
          <w:szCs w:val="24"/>
        </w:rPr>
      </w:pPr>
      <w:bookmarkStart w:id="13" w:name="_Toc190527252"/>
      <w:r w:rsidRPr="0001714D">
        <w:rPr>
          <w:rStyle w:val="Strong"/>
          <w:i/>
          <w:sz w:val="24"/>
          <w:szCs w:val="24"/>
        </w:rPr>
        <w:t>Transformational Leadership Theory</w:t>
      </w:r>
      <w:bookmarkEnd w:id="13"/>
      <w:r w:rsidRPr="0001714D">
        <w:rPr>
          <w:i/>
          <w:sz w:val="24"/>
          <w:szCs w:val="24"/>
        </w:rPr>
        <w:t xml:space="preserve"> </w:t>
      </w:r>
    </w:p>
    <w:p w:rsidR="00262B5A" w:rsidRPr="0001714D" w:rsidRDefault="00262B5A" w:rsidP="0001714D">
      <w:pPr>
        <w:spacing w:line="360" w:lineRule="auto"/>
        <w:jc w:val="both"/>
      </w:pPr>
      <w:r w:rsidRPr="0001714D">
        <w:t>Leaders, according to posit, create shared vision, intellectual stimulation, individual consideration, and inspire and motivate their teams (</w:t>
      </w:r>
      <w:proofErr w:type="spellStart"/>
      <w:r w:rsidRPr="0001714D">
        <w:t>Bashori</w:t>
      </w:r>
      <w:proofErr w:type="spellEnd"/>
      <w:r w:rsidRPr="0001714D">
        <w:t xml:space="preserve">, </w:t>
      </w:r>
      <w:proofErr w:type="spellStart"/>
      <w:r w:rsidRPr="0001714D">
        <w:t>Yusup</w:t>
      </w:r>
      <w:proofErr w:type="spellEnd"/>
      <w:r w:rsidRPr="0001714D">
        <w:t>, &amp; Khan, 2022). As this theory focuses on networks that emphasize mentorship, collaboration and constant learning, which are aspects of leadership networks, PDNs are particularly relevant to this theory. This research suggests that the PDNs of the leaders often exhibit the transformational characteristics like sharing of vision with subordinates and empowering subordinates (Jun &amp; Lee, 2023).</w:t>
      </w:r>
    </w:p>
    <w:p w:rsidR="00262B5A" w:rsidRPr="0001714D" w:rsidRDefault="00262B5A" w:rsidP="0001714D">
      <w:pPr>
        <w:pStyle w:val="Heading3"/>
        <w:spacing w:line="360" w:lineRule="auto"/>
        <w:rPr>
          <w:i/>
          <w:sz w:val="24"/>
          <w:szCs w:val="24"/>
        </w:rPr>
      </w:pPr>
      <w:bookmarkStart w:id="14" w:name="_Toc190527253"/>
      <w:r w:rsidRPr="0001714D">
        <w:rPr>
          <w:rStyle w:val="Strong"/>
          <w:i/>
          <w:sz w:val="24"/>
          <w:szCs w:val="24"/>
        </w:rPr>
        <w:t>Servant Leadership Theory</w:t>
      </w:r>
      <w:bookmarkEnd w:id="14"/>
      <w:r w:rsidRPr="0001714D">
        <w:rPr>
          <w:i/>
          <w:sz w:val="24"/>
          <w:szCs w:val="24"/>
        </w:rPr>
        <w:t xml:space="preserve"> </w:t>
      </w:r>
    </w:p>
    <w:p w:rsidR="00262B5A" w:rsidRPr="0001714D" w:rsidRDefault="00262B5A" w:rsidP="0001714D">
      <w:pPr>
        <w:spacing w:line="360" w:lineRule="auto"/>
        <w:jc w:val="both"/>
      </w:pPr>
      <w:r w:rsidRPr="0001714D">
        <w:t xml:space="preserve">It focuses on the leader’s role of serving his team members. Servant leaders, according to </w:t>
      </w:r>
      <w:proofErr w:type="spellStart"/>
      <w:r w:rsidRPr="0001714D">
        <w:t>Canavesi</w:t>
      </w:r>
      <w:proofErr w:type="spellEnd"/>
      <w:r w:rsidRPr="0001714D">
        <w:t xml:space="preserve"> &amp; Minelli, (2022), have employees grow and are well, and they are more effective in the leadership network. Mandating PDNs to develop leadership fits well within the tenets of servant leadership, in that these networks allow the sharing of knowledge, collaboration, and mentoring, all of which lead to holistic leadership development.</w:t>
      </w:r>
    </w:p>
    <w:p w:rsidR="00262B5A" w:rsidRPr="0001714D" w:rsidRDefault="00262B5A" w:rsidP="0001714D">
      <w:pPr>
        <w:pStyle w:val="Heading3"/>
        <w:spacing w:line="360" w:lineRule="auto"/>
        <w:rPr>
          <w:i/>
          <w:sz w:val="24"/>
          <w:szCs w:val="24"/>
        </w:rPr>
      </w:pPr>
      <w:bookmarkStart w:id="15" w:name="_Toc190527254"/>
      <w:r w:rsidRPr="0001714D">
        <w:rPr>
          <w:rStyle w:val="Strong"/>
          <w:i/>
          <w:sz w:val="24"/>
          <w:szCs w:val="24"/>
        </w:rPr>
        <w:t>Situational Leadership Theory</w:t>
      </w:r>
      <w:bookmarkEnd w:id="15"/>
      <w:r w:rsidRPr="0001714D">
        <w:rPr>
          <w:i/>
          <w:sz w:val="24"/>
          <w:szCs w:val="24"/>
        </w:rPr>
        <w:t xml:space="preserve"> </w:t>
      </w:r>
    </w:p>
    <w:p w:rsidR="00262B5A" w:rsidRPr="0001714D" w:rsidRDefault="00262B5A" w:rsidP="0001714D">
      <w:pPr>
        <w:spacing w:line="360" w:lineRule="auto"/>
        <w:jc w:val="both"/>
      </w:pPr>
      <w:r w:rsidRPr="0001714D">
        <w:t xml:space="preserve">In Madi Odeh et al., (2023), adaptability is emphasized, as leaders should adapt their style to the needs of their team as well as the situation, and </w:t>
      </w:r>
      <w:proofErr w:type="spellStart"/>
      <w:r w:rsidRPr="0001714D">
        <w:t>vise</w:t>
      </w:r>
      <w:proofErr w:type="spellEnd"/>
      <w:r w:rsidRPr="0001714D">
        <w:t xml:space="preserve"> versa. This adaptability is supported by PDNs that expose the leaders to different views and experiences so they can modify their leadership qualities on the basis of </w:t>
      </w:r>
      <w:proofErr w:type="gramStart"/>
      <w:r w:rsidRPr="0001714D">
        <w:t>real world</w:t>
      </w:r>
      <w:proofErr w:type="gramEnd"/>
      <w:r w:rsidRPr="0001714D">
        <w:t xml:space="preserve"> feedback from peers.</w:t>
      </w:r>
    </w:p>
    <w:p w:rsidR="00262B5A" w:rsidRPr="0001714D" w:rsidRDefault="00262B5A" w:rsidP="0001714D">
      <w:pPr>
        <w:spacing w:line="360" w:lineRule="auto"/>
        <w:jc w:val="both"/>
      </w:pPr>
      <w:r w:rsidRPr="0001714D">
        <w:t xml:space="preserve">Additionally, social learning theory has its role in the leadership development through PDNs (Cobbe, 2021). Observation, role </w:t>
      </w:r>
      <w:proofErr w:type="spellStart"/>
      <w:r w:rsidRPr="0001714D">
        <w:t>modeling</w:t>
      </w:r>
      <w:proofErr w:type="spellEnd"/>
      <w:r w:rsidRPr="0001714D">
        <w:t xml:space="preserve">, and networking are important channels by which leaders learn, and studying the dimension of networking in structured and unstructured settings encourages leaders to engage with experienced professionals. From a theoretical </w:t>
      </w:r>
      <w:proofErr w:type="spellStart"/>
      <w:r w:rsidRPr="0001714D">
        <w:t>lense</w:t>
      </w:r>
      <w:proofErr w:type="spellEnd"/>
      <w:r w:rsidRPr="0001714D">
        <w:t xml:space="preserve">, knowledge acquisition is </w:t>
      </w:r>
      <w:proofErr w:type="spellStart"/>
      <w:r w:rsidRPr="0001714D">
        <w:t>lense</w:t>
      </w:r>
      <w:proofErr w:type="spellEnd"/>
      <w:r w:rsidRPr="0001714D">
        <w:t xml:space="preserve"> plays is seen as a symbiosis of experiential learning; reflected in a professional network where the other means amplify what the other does.</w:t>
      </w:r>
    </w:p>
    <w:p w:rsidR="00262B5A" w:rsidRPr="0001714D" w:rsidRDefault="00262B5A" w:rsidP="0001714D">
      <w:pPr>
        <w:pStyle w:val="Heading2"/>
        <w:spacing w:line="360" w:lineRule="auto"/>
        <w:rPr>
          <w:sz w:val="24"/>
          <w:szCs w:val="24"/>
        </w:rPr>
      </w:pPr>
      <w:bookmarkStart w:id="16" w:name="_Toc190527255"/>
      <w:r w:rsidRPr="0001714D">
        <w:rPr>
          <w:sz w:val="24"/>
          <w:szCs w:val="24"/>
        </w:rPr>
        <w:lastRenderedPageBreak/>
        <w:t>3.2 Professional Development Networks (PDNs) and Leadership</w:t>
      </w:r>
      <w:bookmarkEnd w:id="16"/>
    </w:p>
    <w:p w:rsidR="00262B5A" w:rsidRPr="0001714D" w:rsidRDefault="00262B5A" w:rsidP="0001714D">
      <w:pPr>
        <w:pStyle w:val="Heading3"/>
        <w:spacing w:line="360" w:lineRule="auto"/>
        <w:rPr>
          <w:i/>
          <w:sz w:val="24"/>
          <w:szCs w:val="24"/>
        </w:rPr>
      </w:pPr>
      <w:bookmarkStart w:id="17" w:name="_Toc190527256"/>
      <w:r w:rsidRPr="0001714D">
        <w:rPr>
          <w:rStyle w:val="Strong"/>
          <w:i/>
          <w:sz w:val="24"/>
          <w:szCs w:val="24"/>
        </w:rPr>
        <w:t>Definition and Types of PDNs</w:t>
      </w:r>
      <w:bookmarkEnd w:id="17"/>
    </w:p>
    <w:p w:rsidR="00262B5A" w:rsidRPr="0001714D" w:rsidRDefault="00262B5A" w:rsidP="0001714D">
      <w:pPr>
        <w:spacing w:line="360" w:lineRule="auto"/>
        <w:jc w:val="both"/>
      </w:pPr>
      <w:r w:rsidRPr="0001714D">
        <w:t xml:space="preserve">Professionals, who have the desire to volunteer but lack the skills, are linked together to share knowledge, become better mentors and learn or learn new skills while in the PW network that we have launched. There are many forms of these networks such as formal industry associations, informal peer groups, online learning platforms, in person or </w:t>
      </w:r>
      <w:proofErr w:type="spellStart"/>
      <w:r w:rsidRPr="0001714D">
        <w:t>presential</w:t>
      </w:r>
      <w:proofErr w:type="spellEnd"/>
      <w:r w:rsidRPr="0001714D">
        <w:t xml:space="preserve"> professional events (Zajac, Randall, &amp; Holladay, 2022).</w:t>
      </w:r>
    </w:p>
    <w:p w:rsidR="00262B5A" w:rsidRPr="0001714D" w:rsidRDefault="00262B5A" w:rsidP="0001714D">
      <w:pPr>
        <w:pStyle w:val="Heading3"/>
        <w:spacing w:line="360" w:lineRule="auto"/>
        <w:rPr>
          <w:i/>
          <w:sz w:val="24"/>
          <w:szCs w:val="24"/>
        </w:rPr>
      </w:pPr>
      <w:bookmarkStart w:id="18" w:name="_Toc190527257"/>
      <w:r w:rsidRPr="0001714D">
        <w:rPr>
          <w:rStyle w:val="Strong"/>
          <w:i/>
          <w:sz w:val="24"/>
          <w:szCs w:val="24"/>
        </w:rPr>
        <w:t>Formal PDNs</w:t>
      </w:r>
      <w:bookmarkEnd w:id="18"/>
      <w:r w:rsidRPr="0001714D">
        <w:rPr>
          <w:i/>
          <w:sz w:val="24"/>
          <w:szCs w:val="24"/>
        </w:rPr>
        <w:t xml:space="preserve"> </w:t>
      </w:r>
    </w:p>
    <w:p w:rsidR="00262B5A" w:rsidRPr="0001714D" w:rsidRDefault="00262B5A" w:rsidP="0001714D">
      <w:pPr>
        <w:spacing w:line="360" w:lineRule="auto"/>
        <w:jc w:val="both"/>
      </w:pPr>
      <w:r w:rsidRPr="0001714D">
        <w:t xml:space="preserve">Such memberships, however, are usually organized as structured memberships in professional organization, mentorship programs, or corporate leadership training initiatives </w:t>
      </w:r>
      <w:r w:rsidRPr="0001714D">
        <w:rPr>
          <w:shd w:val="clear" w:color="auto" w:fill="FFFFFF"/>
        </w:rPr>
        <w:t>(Allan &amp; Evans, 2021)</w:t>
      </w:r>
      <w:r w:rsidRPr="0001714D">
        <w:t>. Some examples include such leadership programs run under industry association umbrella or in-house executive coaching programs.</w:t>
      </w:r>
    </w:p>
    <w:p w:rsidR="00262B5A" w:rsidRPr="0001714D" w:rsidRDefault="00262B5A" w:rsidP="0001714D">
      <w:pPr>
        <w:pStyle w:val="Heading3"/>
        <w:spacing w:line="360" w:lineRule="auto"/>
        <w:rPr>
          <w:i/>
          <w:sz w:val="24"/>
          <w:szCs w:val="24"/>
        </w:rPr>
      </w:pPr>
      <w:bookmarkStart w:id="19" w:name="_Toc190527258"/>
      <w:r w:rsidRPr="0001714D">
        <w:rPr>
          <w:rStyle w:val="Strong"/>
          <w:i/>
          <w:sz w:val="24"/>
          <w:szCs w:val="24"/>
        </w:rPr>
        <w:t>Informal PDNs</w:t>
      </w:r>
      <w:bookmarkEnd w:id="19"/>
      <w:r w:rsidRPr="0001714D">
        <w:rPr>
          <w:i/>
          <w:sz w:val="24"/>
          <w:szCs w:val="24"/>
        </w:rPr>
        <w:t xml:space="preserve"> </w:t>
      </w:r>
    </w:p>
    <w:p w:rsidR="00262B5A" w:rsidRPr="0001714D" w:rsidRDefault="00262B5A" w:rsidP="0001714D">
      <w:pPr>
        <w:spacing w:line="360" w:lineRule="auto"/>
        <w:jc w:val="both"/>
      </w:pPr>
      <w:r w:rsidRPr="0001714D">
        <w:t xml:space="preserve">It involves peer learning groups, self-organized professional circles and networking communities through social media </w:t>
      </w:r>
      <w:r w:rsidRPr="0001714D">
        <w:rPr>
          <w:shd w:val="clear" w:color="auto" w:fill="FFFFFF"/>
        </w:rPr>
        <w:t>(Allan &amp; Evans, 2021)</w:t>
      </w:r>
      <w:r w:rsidRPr="0001714D">
        <w:t>. They give flexible, real time interaction and remove rigid structures from the interaction.</w:t>
      </w:r>
    </w:p>
    <w:p w:rsidR="00262B5A" w:rsidRPr="0001714D" w:rsidRDefault="00262B5A" w:rsidP="0001714D">
      <w:pPr>
        <w:pStyle w:val="Heading3"/>
        <w:spacing w:line="360" w:lineRule="auto"/>
        <w:rPr>
          <w:i/>
          <w:sz w:val="24"/>
          <w:szCs w:val="24"/>
        </w:rPr>
      </w:pPr>
      <w:bookmarkStart w:id="20" w:name="_Toc190527259"/>
      <w:r w:rsidRPr="0001714D">
        <w:rPr>
          <w:rStyle w:val="Strong"/>
          <w:i/>
          <w:sz w:val="24"/>
          <w:szCs w:val="24"/>
        </w:rPr>
        <w:t>Online PDNs</w:t>
      </w:r>
      <w:bookmarkEnd w:id="20"/>
      <w:r w:rsidRPr="0001714D">
        <w:rPr>
          <w:i/>
          <w:sz w:val="24"/>
          <w:szCs w:val="24"/>
        </w:rPr>
        <w:t xml:space="preserve"> </w:t>
      </w:r>
    </w:p>
    <w:p w:rsidR="00262B5A" w:rsidRPr="0001714D" w:rsidRDefault="00262B5A" w:rsidP="0001714D">
      <w:pPr>
        <w:spacing w:line="360" w:lineRule="auto"/>
        <w:jc w:val="both"/>
      </w:pPr>
      <w:r w:rsidRPr="0001714D">
        <w:t>leverage digital platforms such as LinkedIn groups, webinars, and professional forums. Virtual PDNs have seen increasing popularity with the rise of remote work and globalization, because now leaders can extend their reach of possible insights and expertise (</w:t>
      </w:r>
      <w:proofErr w:type="spellStart"/>
      <w:r w:rsidRPr="0001714D">
        <w:t>Rappeneker</w:t>
      </w:r>
      <w:proofErr w:type="spellEnd"/>
      <w:r w:rsidRPr="0001714D">
        <w:t xml:space="preserve"> et al., 2022).</w:t>
      </w:r>
    </w:p>
    <w:p w:rsidR="00262B5A" w:rsidRPr="0001714D" w:rsidRDefault="00262B5A" w:rsidP="0001714D">
      <w:pPr>
        <w:pStyle w:val="Heading3"/>
        <w:spacing w:line="360" w:lineRule="auto"/>
        <w:rPr>
          <w:i/>
          <w:sz w:val="24"/>
          <w:szCs w:val="24"/>
        </w:rPr>
      </w:pPr>
      <w:bookmarkStart w:id="21" w:name="_Toc190527260"/>
      <w:r w:rsidRPr="0001714D">
        <w:rPr>
          <w:rStyle w:val="Strong"/>
          <w:i/>
          <w:sz w:val="24"/>
          <w:szCs w:val="24"/>
        </w:rPr>
        <w:t>In-Person PDNs</w:t>
      </w:r>
      <w:bookmarkEnd w:id="21"/>
      <w:r w:rsidRPr="0001714D">
        <w:rPr>
          <w:i/>
          <w:sz w:val="24"/>
          <w:szCs w:val="24"/>
        </w:rPr>
        <w:t xml:space="preserve"> </w:t>
      </w:r>
    </w:p>
    <w:p w:rsidR="00262B5A" w:rsidRPr="0001714D" w:rsidRDefault="00262B5A" w:rsidP="0001714D">
      <w:pPr>
        <w:spacing w:line="360" w:lineRule="auto"/>
        <w:jc w:val="both"/>
      </w:pPr>
      <w:proofErr w:type="spellStart"/>
      <w:r w:rsidRPr="0001714D">
        <w:t>Confrences</w:t>
      </w:r>
      <w:proofErr w:type="spellEnd"/>
      <w:r w:rsidRPr="0001714D">
        <w:t>, networking events and leadership retreats where face to face relationships are formed to deeper professional relationships and collaboration are included.</w:t>
      </w:r>
    </w:p>
    <w:p w:rsidR="00262B5A" w:rsidRPr="0001714D" w:rsidRDefault="00262B5A" w:rsidP="0001714D">
      <w:pPr>
        <w:pStyle w:val="Heading3"/>
        <w:spacing w:line="360" w:lineRule="auto"/>
        <w:rPr>
          <w:i/>
          <w:sz w:val="24"/>
          <w:szCs w:val="24"/>
        </w:rPr>
      </w:pPr>
      <w:bookmarkStart w:id="22" w:name="_Toc190527261"/>
      <w:r w:rsidRPr="0001714D">
        <w:rPr>
          <w:rStyle w:val="Strong"/>
          <w:i/>
          <w:sz w:val="24"/>
          <w:szCs w:val="24"/>
        </w:rPr>
        <w:t>Evidence-Based Benefits of PDNs</w:t>
      </w:r>
      <w:bookmarkEnd w:id="22"/>
    </w:p>
    <w:p w:rsidR="00262B5A" w:rsidRPr="0001714D" w:rsidRDefault="00262B5A" w:rsidP="0001714D">
      <w:pPr>
        <w:spacing w:line="360" w:lineRule="auto"/>
        <w:jc w:val="both"/>
      </w:pPr>
      <w:r w:rsidRPr="0001714D">
        <w:lastRenderedPageBreak/>
        <w:t xml:space="preserve">The key role of professional development networks (PDNs) in elevating leadership growth through exchanging knowledge, having other professionals look out for you, a career path, psychological safety, and interaction with cross industries is made clear by research </w:t>
      </w:r>
      <w:r w:rsidRPr="0001714D">
        <w:rPr>
          <w:shd w:val="clear" w:color="auto" w:fill="FFFFFF"/>
        </w:rPr>
        <w:t>(Lucas et al., 2021)</w:t>
      </w:r>
      <w:r w:rsidRPr="0001714D">
        <w:t xml:space="preserve">. A key attribute of PDNs is that they give leaders access to a variety of knowledge bases and enable interaction with industry professionals in many disciplines. It also enhances the leader’s </w:t>
      </w:r>
      <w:r w:rsidR="008A68BD" w:rsidRPr="0001714D">
        <w:t>decision-making</w:t>
      </w:r>
      <w:r w:rsidRPr="0001714D">
        <w:t xml:space="preserve"> capabilities and facilitates the leader in incorporating new solutions to the organisations.</w:t>
      </w:r>
    </w:p>
    <w:p w:rsidR="00262B5A" w:rsidRPr="0001714D" w:rsidRDefault="00262B5A" w:rsidP="0001714D">
      <w:pPr>
        <w:spacing w:line="360" w:lineRule="auto"/>
        <w:jc w:val="both"/>
      </w:pPr>
      <w:r w:rsidRPr="0001714D">
        <w:t xml:space="preserve">PDNs also include mentorship and other coaching. Structured mentorship offers experienced leaders sharing their career experience and guidance to emerging leaders in order to assist them with learning leadership skills as well as to navigate career challenges. According to </w:t>
      </w:r>
      <w:r w:rsidRPr="0001714D">
        <w:rPr>
          <w:shd w:val="clear" w:color="auto" w:fill="FFFFFF"/>
        </w:rPr>
        <w:t>(</w:t>
      </w:r>
      <w:proofErr w:type="spellStart"/>
      <w:r w:rsidRPr="0001714D">
        <w:rPr>
          <w:shd w:val="clear" w:color="auto" w:fill="FFFFFF"/>
        </w:rPr>
        <w:t>Vatnøy</w:t>
      </w:r>
      <w:proofErr w:type="spellEnd"/>
      <w:r w:rsidRPr="0001714D">
        <w:rPr>
          <w:shd w:val="clear" w:color="auto" w:fill="FFFFFF"/>
        </w:rPr>
        <w:t>, 2022)</w:t>
      </w:r>
      <w:r w:rsidRPr="0001714D">
        <w:t>, active participation in PDNs has a big effect on career success, and people are much more likely to get promoted and to gain influence across the whole organization. It’s for this reason that the career mobility comes about with increased visibility, stronger professional networks, and the flexibility to pull on connections to assist with strategic opportunities.</w:t>
      </w:r>
    </w:p>
    <w:p w:rsidR="00262B5A" w:rsidRPr="0001714D" w:rsidRDefault="00262B5A" w:rsidP="0001714D">
      <w:pPr>
        <w:spacing w:line="360" w:lineRule="auto"/>
        <w:jc w:val="both"/>
      </w:pPr>
      <w:r w:rsidRPr="0001714D">
        <w:t xml:space="preserve">One of the other great benefits of PDNs is that they contribute to psychological safety. Such networks also make the leaders feel comfortable to talk openly about challenges, ask for tips and receive constructive criticism without any judgment </w:t>
      </w:r>
      <w:r w:rsidRPr="0001714D">
        <w:rPr>
          <w:shd w:val="clear" w:color="auto" w:fill="FFFFFF"/>
        </w:rPr>
        <w:t>(</w:t>
      </w:r>
      <w:proofErr w:type="spellStart"/>
      <w:r w:rsidRPr="0001714D">
        <w:rPr>
          <w:shd w:val="clear" w:color="auto" w:fill="FFFFFF"/>
        </w:rPr>
        <w:t>Steinskog</w:t>
      </w:r>
      <w:proofErr w:type="spellEnd"/>
      <w:r w:rsidRPr="0001714D">
        <w:rPr>
          <w:shd w:val="clear" w:color="auto" w:fill="FFFFFF"/>
        </w:rPr>
        <w:t xml:space="preserve"> et al., 2021)</w:t>
      </w:r>
      <w:r w:rsidRPr="0001714D">
        <w:t>. It promotes and builds leadership confidence for problem solving roles. Also, PDNs promote cross industry cooperation, and the leaders can incorporate the best practices taken from other sectors into their respective organization. This is not new that innovation and adaptability are extremely crucial ability for any organisation to be competitive in a dynamic business environment, and this is made possible through exposure to various perspectives.</w:t>
      </w:r>
    </w:p>
    <w:p w:rsidR="00262B5A" w:rsidRPr="0001714D" w:rsidRDefault="00262B5A" w:rsidP="0001714D">
      <w:pPr>
        <w:pStyle w:val="Heading2"/>
        <w:spacing w:line="360" w:lineRule="auto"/>
        <w:rPr>
          <w:sz w:val="24"/>
          <w:szCs w:val="24"/>
        </w:rPr>
      </w:pPr>
      <w:bookmarkStart w:id="23" w:name="_Toc190527262"/>
      <w:r w:rsidRPr="0001714D">
        <w:rPr>
          <w:sz w:val="24"/>
          <w:szCs w:val="24"/>
        </w:rPr>
        <w:t>3.3 Challenges and best practice</w:t>
      </w:r>
      <w:bookmarkEnd w:id="23"/>
      <w:r w:rsidRPr="0001714D">
        <w:rPr>
          <w:sz w:val="24"/>
          <w:szCs w:val="24"/>
        </w:rPr>
        <w:t xml:space="preserve"> </w:t>
      </w:r>
    </w:p>
    <w:p w:rsidR="00262B5A" w:rsidRPr="0001714D" w:rsidRDefault="0001714D" w:rsidP="0001714D">
      <w:pPr>
        <w:pStyle w:val="Heading3"/>
        <w:spacing w:line="360" w:lineRule="auto"/>
        <w:rPr>
          <w:i/>
          <w:sz w:val="24"/>
          <w:szCs w:val="24"/>
        </w:rPr>
      </w:pPr>
      <w:bookmarkStart w:id="24" w:name="_Toc190527263"/>
      <w:r w:rsidRPr="0001714D">
        <w:rPr>
          <w:rStyle w:val="Strong"/>
          <w:bCs/>
          <w:i/>
          <w:sz w:val="24"/>
          <w:szCs w:val="24"/>
        </w:rPr>
        <w:t xml:space="preserve">3.3.1 </w:t>
      </w:r>
      <w:r w:rsidR="00262B5A" w:rsidRPr="0001714D">
        <w:rPr>
          <w:rStyle w:val="Strong"/>
          <w:bCs/>
          <w:i/>
          <w:sz w:val="24"/>
          <w:szCs w:val="24"/>
        </w:rPr>
        <w:t>Common Barriers to Using PDNs</w:t>
      </w:r>
      <w:bookmarkEnd w:id="24"/>
    </w:p>
    <w:p w:rsidR="00262B5A" w:rsidRPr="0001714D" w:rsidRDefault="00262B5A" w:rsidP="0001714D">
      <w:pPr>
        <w:spacing w:line="360" w:lineRule="auto"/>
        <w:jc w:val="both"/>
      </w:pPr>
      <w:r w:rsidRPr="0001714D">
        <w:t xml:space="preserve">As many benefits as there are, however, PDNs come up against a number of obstacles that restricts them. A big reason behind this is time constraint, many leaders find difficulty in allocating time for networking while they are already busy with their demanding professional responsibilities. In addition, most organisations they do not focus enough on what the PDN represents, leading to low participation rates </w:t>
      </w:r>
      <w:r w:rsidRPr="0001714D">
        <w:rPr>
          <w:shd w:val="clear" w:color="auto" w:fill="FFFFFF"/>
        </w:rPr>
        <w:t>(</w:t>
      </w:r>
      <w:proofErr w:type="spellStart"/>
      <w:r w:rsidRPr="0001714D">
        <w:rPr>
          <w:shd w:val="clear" w:color="auto" w:fill="FFFFFF"/>
        </w:rPr>
        <w:t>Rappeneker</w:t>
      </w:r>
      <w:proofErr w:type="spellEnd"/>
      <w:r w:rsidRPr="0001714D">
        <w:rPr>
          <w:shd w:val="clear" w:color="auto" w:fill="FFFFFF"/>
        </w:rPr>
        <w:t xml:space="preserve"> et al., 2022)</w:t>
      </w:r>
      <w:r w:rsidRPr="0001714D">
        <w:t xml:space="preserve">. Though leaders attend PDNs, the quality of the interaction in these networks can even differ; worthless networking without context-less or </w:t>
      </w:r>
      <w:r w:rsidRPr="0001714D">
        <w:lastRenderedPageBreak/>
        <w:t xml:space="preserve">meaningless interactions diminishes the value and usefulness of these networks. The other big issue is gender and diversity barriers. It </w:t>
      </w:r>
      <w:r w:rsidR="00467608" w:rsidRPr="0001714D">
        <w:t>is</w:t>
      </w:r>
      <w:r w:rsidRPr="0001714D">
        <w:t xml:space="preserve"> that women and minority leaders are less likely to be able to access important network contacts to an extent that limits their development opportunities as leaders. Traditional corporate cultures compound these problems with resistance to change that inhibit the use of PDNs as learning and development (L&amp;D) tool </w:t>
      </w:r>
      <w:r w:rsidRPr="0001714D">
        <w:rPr>
          <w:shd w:val="clear" w:color="auto" w:fill="FFFFFF"/>
        </w:rPr>
        <w:t>(Allan &amp; Evans, 2021)</w:t>
      </w:r>
      <w:r w:rsidRPr="0001714D">
        <w:t>.</w:t>
      </w:r>
    </w:p>
    <w:p w:rsidR="00262B5A" w:rsidRPr="0001714D" w:rsidRDefault="0001714D" w:rsidP="0001714D">
      <w:pPr>
        <w:pStyle w:val="Heading3"/>
        <w:spacing w:line="360" w:lineRule="auto"/>
        <w:rPr>
          <w:i/>
          <w:sz w:val="24"/>
          <w:szCs w:val="24"/>
        </w:rPr>
      </w:pPr>
      <w:bookmarkStart w:id="25" w:name="_Toc190527264"/>
      <w:r w:rsidRPr="0001714D">
        <w:rPr>
          <w:rStyle w:val="Strong"/>
          <w:bCs/>
          <w:i/>
          <w:sz w:val="24"/>
          <w:szCs w:val="24"/>
        </w:rPr>
        <w:t xml:space="preserve">3.3.2 </w:t>
      </w:r>
      <w:r w:rsidR="00262B5A" w:rsidRPr="0001714D">
        <w:rPr>
          <w:rStyle w:val="Strong"/>
          <w:bCs/>
          <w:i/>
          <w:sz w:val="24"/>
          <w:szCs w:val="24"/>
        </w:rPr>
        <w:t>Strategies for Effective Implementation</w:t>
      </w:r>
      <w:bookmarkEnd w:id="25"/>
    </w:p>
    <w:p w:rsidR="00262B5A" w:rsidRPr="0001714D" w:rsidRDefault="00262B5A" w:rsidP="0001714D">
      <w:pPr>
        <w:spacing w:line="360" w:lineRule="auto"/>
        <w:jc w:val="both"/>
      </w:pPr>
      <w:r w:rsidRPr="0001714D">
        <w:t>In order to maximize the effect of PDNs, organizations should motivate networking participation through linking networking to leadership development programs and by offering incentives. The technology needs to be used, and online networking especially in global</w:t>
      </w:r>
      <w:r w:rsidR="00886A88" w:rsidRPr="0001714D">
        <w:t xml:space="preserve"> </w:t>
      </w:r>
      <w:r w:rsidRPr="0001714D">
        <w:t xml:space="preserve">organisations is a breeze. Because diversity within PDNs promotes inclusion, all individuals have equitable access to such networking opportunities </w:t>
      </w:r>
      <w:r w:rsidRPr="0001714D">
        <w:rPr>
          <w:shd w:val="clear" w:color="auto" w:fill="FFFFFF"/>
        </w:rPr>
        <w:t>(Yuan et al., 2024)</w:t>
      </w:r>
      <w:r w:rsidRPr="0001714D">
        <w:t>. Structured mentorship programs are complemented by informal networking for learning experiences and regular evaluation and feedback mechanism ensures the efficacy of PDN and ensures that what is offered continues to be useful.</w:t>
      </w:r>
    </w:p>
    <w:p w:rsidR="00262B5A" w:rsidRPr="0001714D" w:rsidRDefault="00262B5A" w:rsidP="0001714D">
      <w:pPr>
        <w:pStyle w:val="Heading2"/>
        <w:spacing w:line="360" w:lineRule="auto"/>
        <w:rPr>
          <w:sz w:val="24"/>
          <w:szCs w:val="24"/>
        </w:rPr>
      </w:pPr>
      <w:bookmarkStart w:id="26" w:name="_Toc190527265"/>
      <w:r w:rsidRPr="0001714D">
        <w:rPr>
          <w:sz w:val="24"/>
          <w:szCs w:val="24"/>
        </w:rPr>
        <w:t>3.4 Research Questions</w:t>
      </w:r>
      <w:bookmarkEnd w:id="26"/>
    </w:p>
    <w:p w:rsidR="00262B5A" w:rsidRPr="0001714D" w:rsidRDefault="00262B5A" w:rsidP="0001714D">
      <w:pPr>
        <w:spacing w:line="360" w:lineRule="auto"/>
        <w:jc w:val="both"/>
      </w:pPr>
      <w:r w:rsidRPr="0001714D">
        <w:t>The following research questions are based on the literature reviews that are to guide the study:</w:t>
      </w:r>
    </w:p>
    <w:p w:rsidR="00262B5A" w:rsidRPr="0001714D" w:rsidRDefault="00262B5A" w:rsidP="0001714D">
      <w:pPr>
        <w:pStyle w:val="ListParagraph"/>
        <w:numPr>
          <w:ilvl w:val="0"/>
          <w:numId w:val="3"/>
        </w:numPr>
        <w:spacing w:after="160" w:line="360" w:lineRule="auto"/>
        <w:jc w:val="both"/>
      </w:pPr>
      <w:r w:rsidRPr="0001714D">
        <w:t>What impact do professional development networks have upon the learning development outcomes of leaders within Capita plc?</w:t>
      </w:r>
    </w:p>
    <w:p w:rsidR="00262B5A" w:rsidRPr="0001714D" w:rsidRDefault="00262B5A" w:rsidP="0001714D">
      <w:pPr>
        <w:pStyle w:val="ListParagraph"/>
        <w:numPr>
          <w:ilvl w:val="0"/>
          <w:numId w:val="3"/>
        </w:numPr>
        <w:spacing w:after="160" w:line="360" w:lineRule="auto"/>
        <w:jc w:val="both"/>
      </w:pPr>
      <w:r w:rsidRPr="0001714D">
        <w:t>What are the key challenges of leader engagement with PDNs?</w:t>
      </w:r>
    </w:p>
    <w:p w:rsidR="00262B5A" w:rsidRPr="0001714D" w:rsidRDefault="00262B5A" w:rsidP="0001714D">
      <w:pPr>
        <w:pStyle w:val="ListParagraph"/>
        <w:numPr>
          <w:ilvl w:val="0"/>
          <w:numId w:val="3"/>
        </w:numPr>
        <w:spacing w:after="160" w:line="360" w:lineRule="auto"/>
        <w:jc w:val="both"/>
      </w:pPr>
      <w:r w:rsidRPr="0001714D">
        <w:t>What are the best practices that organisations can adopt to gain better results from use of the PDN?</w:t>
      </w:r>
    </w:p>
    <w:p w:rsidR="00262B5A" w:rsidRPr="0001714D" w:rsidRDefault="00262B5A" w:rsidP="0001714D">
      <w:pPr>
        <w:pStyle w:val="ListParagraph"/>
        <w:numPr>
          <w:ilvl w:val="0"/>
          <w:numId w:val="3"/>
        </w:numPr>
        <w:spacing w:after="160" w:line="360" w:lineRule="auto"/>
        <w:jc w:val="both"/>
      </w:pPr>
      <w:r w:rsidRPr="0001714D">
        <w:t>How much does PDN have to do with the stature and development of leaders’ careers and skills?</w:t>
      </w:r>
    </w:p>
    <w:p w:rsidR="00262B5A" w:rsidRPr="0001714D" w:rsidRDefault="00262B5A" w:rsidP="0001714D">
      <w:pPr>
        <w:pStyle w:val="Heading2"/>
        <w:spacing w:line="360" w:lineRule="auto"/>
        <w:rPr>
          <w:sz w:val="24"/>
          <w:szCs w:val="24"/>
        </w:rPr>
      </w:pPr>
      <w:bookmarkStart w:id="27" w:name="_Toc190527266"/>
      <w:r w:rsidRPr="0001714D">
        <w:rPr>
          <w:sz w:val="24"/>
          <w:szCs w:val="24"/>
        </w:rPr>
        <w:t>3.5 Conclusion</w:t>
      </w:r>
      <w:bookmarkEnd w:id="27"/>
    </w:p>
    <w:p w:rsidR="00262B5A" w:rsidRPr="0001714D" w:rsidRDefault="00262B5A" w:rsidP="0001714D">
      <w:pPr>
        <w:spacing w:line="360" w:lineRule="auto"/>
        <w:jc w:val="both"/>
      </w:pPr>
      <w:r w:rsidRPr="0001714D">
        <w:t xml:space="preserve">The theoretical foundations, benefits, and challenges demonstrated in this literature review are for professional development networks in leadership development. Known sharing of knowledge, mentorship, career advancement, among other advantages can be capitalized on if PDNs are part of leadership training programmes. Barriers such as time constraints, lack of awareness, and the </w:t>
      </w:r>
      <w:r w:rsidRPr="0001714D">
        <w:lastRenderedPageBreak/>
        <w:t>diversity challenge must be overcome for such benefit to be maximized. Based on the problem socialization process outlined above, further empirical investigation of how PDNs strategically leveraged will be used to answer research questions outlined in this article.</w:t>
      </w:r>
    </w:p>
    <w:p w:rsidR="00CD00B8" w:rsidRPr="0001714D" w:rsidRDefault="004F52DE" w:rsidP="0001714D">
      <w:pPr>
        <w:pStyle w:val="Heading1"/>
        <w:spacing w:line="360" w:lineRule="auto"/>
        <w:rPr>
          <w:sz w:val="24"/>
          <w:szCs w:val="24"/>
        </w:rPr>
      </w:pPr>
      <w:bookmarkStart w:id="28" w:name="_Toc190527267"/>
      <w:r w:rsidRPr="0001714D">
        <w:rPr>
          <w:rStyle w:val="Strong"/>
          <w:sz w:val="24"/>
          <w:szCs w:val="24"/>
        </w:rPr>
        <w:t xml:space="preserve">4. </w:t>
      </w:r>
      <w:r w:rsidR="00CD00B8" w:rsidRPr="0001714D">
        <w:rPr>
          <w:rStyle w:val="Strong"/>
          <w:b/>
          <w:bCs/>
          <w:sz w:val="24"/>
          <w:szCs w:val="24"/>
        </w:rPr>
        <w:t>Research Methodology</w:t>
      </w:r>
      <w:bookmarkEnd w:id="28"/>
    </w:p>
    <w:p w:rsidR="00CD00B8" w:rsidRPr="0001714D" w:rsidRDefault="00CD00B8" w:rsidP="0001714D">
      <w:pPr>
        <w:spacing w:line="360" w:lineRule="auto"/>
        <w:jc w:val="both"/>
      </w:pPr>
      <w:r w:rsidRPr="0001714D">
        <w:t>This study uses quantitative research through survey questionnaires on the role of Professional Development Networks (PDNs) in leadership development. The first aim is to assess the perceived benefits and difficulties, as well as strategic undertakings, of PDNs in professional growth.</w:t>
      </w:r>
    </w:p>
    <w:p w:rsidR="00CD00B8" w:rsidRPr="0001714D" w:rsidRDefault="004F52DE" w:rsidP="0001714D">
      <w:pPr>
        <w:pStyle w:val="Heading2"/>
        <w:spacing w:line="360" w:lineRule="auto"/>
        <w:rPr>
          <w:sz w:val="24"/>
          <w:szCs w:val="24"/>
        </w:rPr>
      </w:pPr>
      <w:bookmarkStart w:id="29" w:name="_Toc190527268"/>
      <w:r w:rsidRPr="0001714D">
        <w:rPr>
          <w:rStyle w:val="Strong"/>
          <w:b/>
          <w:bCs/>
          <w:sz w:val="24"/>
          <w:szCs w:val="24"/>
        </w:rPr>
        <w:t xml:space="preserve">4.1 </w:t>
      </w:r>
      <w:r w:rsidR="00CD00B8" w:rsidRPr="0001714D">
        <w:rPr>
          <w:rStyle w:val="Strong"/>
          <w:b/>
          <w:bCs/>
          <w:sz w:val="24"/>
          <w:szCs w:val="24"/>
        </w:rPr>
        <w:t>Research Design</w:t>
      </w:r>
      <w:bookmarkEnd w:id="29"/>
    </w:p>
    <w:p w:rsidR="00CD00B8" w:rsidRPr="0001714D" w:rsidRDefault="00CD00B8" w:rsidP="0001714D">
      <w:pPr>
        <w:spacing w:line="360" w:lineRule="auto"/>
        <w:jc w:val="both"/>
      </w:pPr>
      <w:r w:rsidRPr="0001714D">
        <w:t xml:space="preserve">The study employs a descriptive research design and structured surveys using Likert scale questions to collect numerical data to acquire participants' experiences and perspectives regarding PDNs </w:t>
      </w:r>
      <w:r w:rsidRPr="0001714D">
        <w:rPr>
          <w:shd w:val="clear" w:color="auto" w:fill="FFFFFF"/>
        </w:rPr>
        <w:t>(</w:t>
      </w:r>
      <w:proofErr w:type="spellStart"/>
      <w:r w:rsidRPr="0001714D">
        <w:rPr>
          <w:shd w:val="clear" w:color="auto" w:fill="FFFFFF"/>
        </w:rPr>
        <w:t>Gauntt</w:t>
      </w:r>
      <w:proofErr w:type="spellEnd"/>
      <w:r w:rsidRPr="0001714D">
        <w:rPr>
          <w:shd w:val="clear" w:color="auto" w:fill="FFFFFF"/>
        </w:rPr>
        <w:t xml:space="preserve"> Jr, 2022)</w:t>
      </w:r>
      <w:r w:rsidRPr="0001714D">
        <w:t>. The research adopts a quantitative method to give leadership development insights into PDNs that are quantifiable. The analysis uses a pattern analysis of responses conducted on a human rather than AI basis. The interpretation of perceptions is clear while not obfuscating a practical and straightforward data analysis method.</w:t>
      </w:r>
    </w:p>
    <w:p w:rsidR="00CD00B8" w:rsidRPr="0001714D" w:rsidRDefault="004F52DE" w:rsidP="0001714D">
      <w:pPr>
        <w:pStyle w:val="Heading2"/>
        <w:spacing w:line="360" w:lineRule="auto"/>
        <w:rPr>
          <w:sz w:val="24"/>
          <w:szCs w:val="24"/>
        </w:rPr>
      </w:pPr>
      <w:bookmarkStart w:id="30" w:name="_Toc190527269"/>
      <w:r w:rsidRPr="0001714D">
        <w:rPr>
          <w:rStyle w:val="Strong"/>
          <w:b/>
          <w:bCs/>
          <w:sz w:val="24"/>
          <w:szCs w:val="24"/>
        </w:rPr>
        <w:t xml:space="preserve">4.2 </w:t>
      </w:r>
      <w:r w:rsidR="00CD00B8" w:rsidRPr="0001714D">
        <w:rPr>
          <w:rStyle w:val="Strong"/>
          <w:b/>
          <w:bCs/>
          <w:sz w:val="24"/>
          <w:szCs w:val="24"/>
        </w:rPr>
        <w:t>Sampling Strategy</w:t>
      </w:r>
      <w:bookmarkEnd w:id="30"/>
    </w:p>
    <w:p w:rsidR="00CD00B8" w:rsidRPr="0001714D" w:rsidRDefault="00CD00B8" w:rsidP="0001714D">
      <w:pPr>
        <w:spacing w:line="360" w:lineRule="auto"/>
        <w:jc w:val="both"/>
      </w:pPr>
      <w:r w:rsidRPr="0001714D">
        <w:t xml:space="preserve">Using purposive sampling, the sample of 10 participants was selected based on their leadership roles and previous experience participating in PDNs. The collected data from this sampling method is still relevant to the research objectives </w:t>
      </w:r>
      <w:r w:rsidRPr="0001714D">
        <w:rPr>
          <w:shd w:val="clear" w:color="auto" w:fill="FFFFFF"/>
        </w:rPr>
        <w:t>(Thornton et al., 2022)</w:t>
      </w:r>
      <w:r w:rsidRPr="0001714D">
        <w:t>. The participants represent various industries to procure a comprehensive view of the influence of PDNs on leadership growth. This provides focus and insight into the analysis of professional development networks using a relatively small sample size.</w:t>
      </w:r>
    </w:p>
    <w:p w:rsidR="00CD00B8" w:rsidRPr="0001714D" w:rsidRDefault="004F52DE" w:rsidP="0001714D">
      <w:pPr>
        <w:pStyle w:val="Heading2"/>
        <w:spacing w:line="360" w:lineRule="auto"/>
        <w:rPr>
          <w:sz w:val="24"/>
          <w:szCs w:val="24"/>
        </w:rPr>
      </w:pPr>
      <w:bookmarkStart w:id="31" w:name="_Toc190527270"/>
      <w:r w:rsidRPr="0001714D">
        <w:rPr>
          <w:rStyle w:val="Strong"/>
          <w:b/>
          <w:bCs/>
          <w:sz w:val="24"/>
          <w:szCs w:val="24"/>
        </w:rPr>
        <w:t xml:space="preserve">4.3 </w:t>
      </w:r>
      <w:r w:rsidR="00CD00B8" w:rsidRPr="0001714D">
        <w:rPr>
          <w:rStyle w:val="Strong"/>
          <w:b/>
          <w:bCs/>
          <w:sz w:val="24"/>
          <w:szCs w:val="24"/>
        </w:rPr>
        <w:t>Data Collection</w:t>
      </w:r>
      <w:bookmarkEnd w:id="31"/>
    </w:p>
    <w:p w:rsidR="00CD00B8" w:rsidRPr="0001714D" w:rsidRDefault="00CD00B8" w:rsidP="0001714D">
      <w:pPr>
        <w:spacing w:line="360" w:lineRule="auto"/>
        <w:jc w:val="both"/>
      </w:pPr>
      <w:r w:rsidRPr="0001714D">
        <w:t xml:space="preserve">The gathered data is distributed electronically through the survey questionnaire. Five questions measure participants' agreement or disagreement on the sentences regarding the effectiveness of PDNs through a Likert scale. We can make the responses ranging from "Strongly Agree" to "Strongly Disagree" so that we have structured and quantifiable data collection </w:t>
      </w:r>
      <w:r w:rsidRPr="0001714D">
        <w:rPr>
          <w:shd w:val="clear" w:color="auto" w:fill="FFFFFF"/>
        </w:rPr>
        <w:t>(</w:t>
      </w:r>
      <w:proofErr w:type="spellStart"/>
      <w:r w:rsidRPr="0001714D">
        <w:rPr>
          <w:shd w:val="clear" w:color="auto" w:fill="FFFFFF"/>
        </w:rPr>
        <w:t>Mugabi</w:t>
      </w:r>
      <w:proofErr w:type="spellEnd"/>
      <w:r w:rsidRPr="0001714D">
        <w:rPr>
          <w:shd w:val="clear" w:color="auto" w:fill="FFFFFF"/>
        </w:rPr>
        <w:t>, 2024)</w:t>
      </w:r>
      <w:r w:rsidRPr="0001714D">
        <w:t xml:space="preserve">. </w:t>
      </w:r>
      <w:r w:rsidRPr="0001714D">
        <w:lastRenderedPageBreak/>
        <w:t>However, when using this method, the findings are based on consistent response patterns, making it easier to identify trends.</w:t>
      </w:r>
    </w:p>
    <w:p w:rsidR="00CD00B8" w:rsidRPr="0001714D" w:rsidRDefault="004F52DE" w:rsidP="0001714D">
      <w:pPr>
        <w:pStyle w:val="Heading2"/>
        <w:spacing w:line="360" w:lineRule="auto"/>
        <w:rPr>
          <w:sz w:val="24"/>
          <w:szCs w:val="24"/>
        </w:rPr>
      </w:pPr>
      <w:bookmarkStart w:id="32" w:name="_Toc190527271"/>
      <w:r w:rsidRPr="0001714D">
        <w:rPr>
          <w:rStyle w:val="Strong"/>
          <w:b/>
          <w:bCs/>
          <w:sz w:val="24"/>
          <w:szCs w:val="24"/>
        </w:rPr>
        <w:t xml:space="preserve">4.4 </w:t>
      </w:r>
      <w:r w:rsidR="00CD00B8" w:rsidRPr="0001714D">
        <w:rPr>
          <w:rStyle w:val="Strong"/>
          <w:b/>
          <w:bCs/>
          <w:sz w:val="24"/>
          <w:szCs w:val="24"/>
        </w:rPr>
        <w:t>Data Analysis</w:t>
      </w:r>
      <w:bookmarkEnd w:id="32"/>
    </w:p>
    <w:p w:rsidR="00CD00B8" w:rsidRPr="0001714D" w:rsidRDefault="00CD00B8" w:rsidP="0001714D">
      <w:pPr>
        <w:spacing w:line="360" w:lineRule="auto"/>
        <w:jc w:val="both"/>
      </w:pPr>
      <w:r w:rsidRPr="0001714D">
        <w:t xml:space="preserve">The responses are evaluated by descriptive analysis in the research. The recurring patterns, trends, and variations in the participant feedback will be analysed manually to derive the information from the data </w:t>
      </w:r>
      <w:r w:rsidRPr="0001714D">
        <w:rPr>
          <w:shd w:val="clear" w:color="auto" w:fill="FFFFFF"/>
        </w:rPr>
        <w:t>(</w:t>
      </w:r>
      <w:proofErr w:type="spellStart"/>
      <w:r w:rsidRPr="0001714D">
        <w:rPr>
          <w:shd w:val="clear" w:color="auto" w:fill="FFFFFF"/>
        </w:rPr>
        <w:t>Steinskog</w:t>
      </w:r>
      <w:proofErr w:type="spellEnd"/>
      <w:r w:rsidRPr="0001714D">
        <w:rPr>
          <w:shd w:val="clear" w:color="auto" w:fill="FFFFFF"/>
        </w:rPr>
        <w:t xml:space="preserve"> et al., 2021)</w:t>
      </w:r>
      <w:r w:rsidRPr="0001714D">
        <w:t>. The study will aim to draw percentage distributions and frequency counts to show how the participants view the impact of PDNs on leadership development. By applying this descriptive, manual method, the survey classification results are literally clarified and interpreted exhaustively in a detailed way without requiring heavy or complicated statistics.</w:t>
      </w:r>
    </w:p>
    <w:p w:rsidR="00CD00B8" w:rsidRPr="0001714D" w:rsidRDefault="004F52DE" w:rsidP="0001714D">
      <w:pPr>
        <w:pStyle w:val="Heading2"/>
        <w:spacing w:line="360" w:lineRule="auto"/>
        <w:rPr>
          <w:sz w:val="24"/>
          <w:szCs w:val="24"/>
        </w:rPr>
      </w:pPr>
      <w:bookmarkStart w:id="33" w:name="_Toc190527272"/>
      <w:r w:rsidRPr="0001714D">
        <w:rPr>
          <w:rStyle w:val="Strong"/>
          <w:b/>
          <w:bCs/>
          <w:sz w:val="24"/>
          <w:szCs w:val="24"/>
        </w:rPr>
        <w:t xml:space="preserve">4.5 </w:t>
      </w:r>
      <w:r w:rsidR="00CD00B8" w:rsidRPr="0001714D">
        <w:rPr>
          <w:rStyle w:val="Strong"/>
          <w:b/>
          <w:bCs/>
          <w:sz w:val="24"/>
          <w:szCs w:val="24"/>
        </w:rPr>
        <w:t>Limitations and Ethical Considerations</w:t>
      </w:r>
      <w:bookmarkEnd w:id="33"/>
    </w:p>
    <w:p w:rsidR="00CD00B8" w:rsidRPr="0001714D" w:rsidRDefault="00CD00B8" w:rsidP="0001714D">
      <w:pPr>
        <w:spacing w:line="360" w:lineRule="auto"/>
        <w:jc w:val="both"/>
      </w:pPr>
      <w:r w:rsidRPr="0001714D">
        <w:t xml:space="preserve">The study's sting is its small sample size, which limits its generalizability. Also, participant reactions are biased based on personal opinions. Although employed, this Likert scale survey is structured, minimising subjective inconsistencies in the responses </w:t>
      </w:r>
      <w:r w:rsidRPr="0001714D">
        <w:rPr>
          <w:shd w:val="clear" w:color="auto" w:fill="FFFFFF"/>
        </w:rPr>
        <w:t>(Sadaf, 2024)</w:t>
      </w:r>
      <w:r w:rsidRPr="0001714D">
        <w:t>.</w:t>
      </w:r>
    </w:p>
    <w:p w:rsidR="00CD00B8" w:rsidRPr="0001714D" w:rsidRDefault="00CD00B8" w:rsidP="0001714D">
      <w:pPr>
        <w:spacing w:line="360" w:lineRule="auto"/>
        <w:jc w:val="both"/>
      </w:pPr>
      <w:r w:rsidRPr="0001714D">
        <w:t xml:space="preserve">From an ethical point of view, all the participants will provide informed consent before participating in the survey. Their responses will be kept completely anonymous and confidential, so they will remain anonymous </w:t>
      </w:r>
      <w:r w:rsidRPr="0001714D">
        <w:rPr>
          <w:shd w:val="clear" w:color="auto" w:fill="FFFFFF"/>
        </w:rPr>
        <w:t>(</w:t>
      </w:r>
      <w:proofErr w:type="spellStart"/>
      <w:r w:rsidRPr="0001714D">
        <w:rPr>
          <w:shd w:val="clear" w:color="auto" w:fill="FFFFFF"/>
        </w:rPr>
        <w:t>Rappeneker</w:t>
      </w:r>
      <w:proofErr w:type="spellEnd"/>
      <w:r w:rsidRPr="0001714D">
        <w:rPr>
          <w:shd w:val="clear" w:color="auto" w:fill="FFFFFF"/>
        </w:rPr>
        <w:t xml:space="preserve"> et al., 2022)</w:t>
      </w:r>
      <w:r w:rsidRPr="0001714D">
        <w:t>. The research is confined to ethical guidelines, and participants are allowed to participate at their own will and with responsible handling of data.</w:t>
      </w:r>
    </w:p>
    <w:p w:rsidR="00CD00B8" w:rsidRPr="0001714D" w:rsidRDefault="00CD00B8" w:rsidP="0001714D">
      <w:pPr>
        <w:spacing w:line="360" w:lineRule="auto"/>
        <w:jc w:val="both"/>
      </w:pPr>
      <w:r w:rsidRPr="0001714D">
        <w:t>This methodology guarantees an organised approach to structuring PDNs based on vigorous participant responses as part of leadership development.</w:t>
      </w:r>
    </w:p>
    <w:p w:rsidR="00CD00B8" w:rsidRPr="0001714D" w:rsidRDefault="004F52DE" w:rsidP="0001714D">
      <w:pPr>
        <w:pStyle w:val="Heading1"/>
        <w:spacing w:line="360" w:lineRule="auto"/>
        <w:rPr>
          <w:b w:val="0"/>
          <w:sz w:val="24"/>
          <w:szCs w:val="24"/>
        </w:rPr>
      </w:pPr>
      <w:bookmarkStart w:id="34" w:name="_Toc190527273"/>
      <w:r w:rsidRPr="0001714D">
        <w:rPr>
          <w:rStyle w:val="Strong"/>
          <w:b/>
          <w:sz w:val="24"/>
          <w:szCs w:val="24"/>
        </w:rPr>
        <w:t xml:space="preserve">5. </w:t>
      </w:r>
      <w:r w:rsidR="00CD00B8" w:rsidRPr="0001714D">
        <w:rPr>
          <w:rStyle w:val="Strong"/>
          <w:b/>
          <w:sz w:val="24"/>
          <w:szCs w:val="24"/>
        </w:rPr>
        <w:t>Findings and Discussion</w:t>
      </w:r>
      <w:bookmarkEnd w:id="34"/>
    </w:p>
    <w:p w:rsidR="00CD00B8" w:rsidRPr="0001714D" w:rsidRDefault="004F52DE" w:rsidP="0001714D">
      <w:pPr>
        <w:pStyle w:val="Heading2"/>
        <w:spacing w:line="360" w:lineRule="auto"/>
        <w:rPr>
          <w:b w:val="0"/>
          <w:sz w:val="24"/>
          <w:szCs w:val="24"/>
        </w:rPr>
      </w:pPr>
      <w:bookmarkStart w:id="35" w:name="_Toc190527274"/>
      <w:r w:rsidRPr="0001714D">
        <w:rPr>
          <w:rStyle w:val="Strong"/>
          <w:b/>
          <w:sz w:val="24"/>
          <w:szCs w:val="24"/>
        </w:rPr>
        <w:t xml:space="preserve">5.1 </w:t>
      </w:r>
      <w:r w:rsidR="00CD00B8" w:rsidRPr="0001714D">
        <w:rPr>
          <w:rStyle w:val="Strong"/>
          <w:b/>
          <w:sz w:val="24"/>
          <w:szCs w:val="24"/>
        </w:rPr>
        <w:t>Presentation of Data</w:t>
      </w:r>
      <w:bookmarkEnd w:id="35"/>
    </w:p>
    <w:p w:rsidR="00CD00B8" w:rsidRPr="0001714D" w:rsidRDefault="00CD00B8" w:rsidP="0001714D">
      <w:pPr>
        <w:spacing w:line="360" w:lineRule="auto"/>
        <w:jc w:val="both"/>
      </w:pPr>
      <w:r w:rsidRPr="0001714D">
        <w:t xml:space="preserve">To understand how PDNs can support leadership development, the primary research sought to use descriptive analysis of survey responses from 10 participants. Results show that people generally viewed PDNs positively, especially in terms of leadership growth, mentorship, and networking </w:t>
      </w:r>
      <w:r w:rsidRPr="0001714D">
        <w:rPr>
          <w:shd w:val="clear" w:color="auto" w:fill="FFFFFF"/>
        </w:rPr>
        <w:t>(</w:t>
      </w:r>
      <w:proofErr w:type="spellStart"/>
      <w:r w:rsidRPr="0001714D">
        <w:rPr>
          <w:shd w:val="clear" w:color="auto" w:fill="FFFFFF"/>
        </w:rPr>
        <w:t>Steinskog</w:t>
      </w:r>
      <w:proofErr w:type="spellEnd"/>
      <w:r w:rsidRPr="0001714D">
        <w:rPr>
          <w:shd w:val="clear" w:color="auto" w:fill="FFFFFF"/>
        </w:rPr>
        <w:t xml:space="preserve"> et al., 2021)</w:t>
      </w:r>
      <w:r w:rsidRPr="0001714D">
        <w:t xml:space="preserve">. However, time constraints turned out to be a significant obstacle to </w:t>
      </w:r>
      <w:r w:rsidRPr="0001714D">
        <w:lastRenderedPageBreak/>
        <w:t>participation. Responses strongly indicate that organisations should foster the actual PDNs for employee professional growth.</w:t>
      </w:r>
    </w:p>
    <w:p w:rsidR="00CD00B8" w:rsidRPr="0001714D" w:rsidRDefault="00CD00B8" w:rsidP="0001714D">
      <w:pPr>
        <w:spacing w:line="360" w:lineRule="auto"/>
        <w:jc w:val="both"/>
      </w:pPr>
      <w:r w:rsidRPr="0001714D">
        <w:t>Given their views on whether PDNs helped leadership grow, 60% of participants agreed, with 30% strongly agreeing. None disagreed, and ten per cent remained neutral. Just as 80% confirmed 30% strongly and 50% agreeing that opportunities for mentorship within PDNs were valuable, 70% also confirmed 19.3% strongly and 50% agreeing that mentorship was valuable in the job. Nevertheless, 20% of participants were likewise neutral on this matter.</w:t>
      </w:r>
    </w:p>
    <w:p w:rsidR="00CD00B8" w:rsidRPr="0001714D" w:rsidRDefault="00CD00B8" w:rsidP="0001714D">
      <w:pPr>
        <w:pStyle w:val="NormalWeb"/>
        <w:spacing w:line="360" w:lineRule="auto"/>
        <w:jc w:val="center"/>
      </w:pPr>
      <w:r w:rsidRPr="0001714D">
        <w:rPr>
          <w:noProof/>
        </w:rPr>
        <w:drawing>
          <wp:inline distT="0" distB="0" distL="0" distR="0" wp14:anchorId="4C8C6D1E" wp14:editId="4242F51C">
            <wp:extent cx="5410200" cy="24098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10200" cy="2409825"/>
                    </a:xfrm>
                    <a:prstGeom prst="rect">
                      <a:avLst/>
                    </a:prstGeom>
                  </pic:spPr>
                </pic:pic>
              </a:graphicData>
            </a:graphic>
          </wp:inline>
        </w:drawing>
      </w:r>
    </w:p>
    <w:p w:rsidR="00CD00B8" w:rsidRPr="0001714D" w:rsidRDefault="00CD00B8" w:rsidP="0001714D">
      <w:pPr>
        <w:spacing w:line="360" w:lineRule="auto"/>
        <w:jc w:val="both"/>
      </w:pPr>
      <w:r w:rsidRPr="0001714D">
        <w:t xml:space="preserve">A key challenge to PDN participation was a lack of time </w:t>
      </w:r>
      <w:r w:rsidRPr="0001714D">
        <w:rPr>
          <w:shd w:val="clear" w:color="auto" w:fill="FFFFFF"/>
        </w:rPr>
        <w:t>(Lucas et al., 2021)</w:t>
      </w:r>
      <w:r w:rsidRPr="0001714D">
        <w:t>. Nine out of ten responded positively, stating that 90% agreed or strongly agreed with this issue, and 10% were neutral. Even so, 60% strongly agreed, and 40% agreed that organisations should actively encourage PDN participation. Also, 90% agreed or strongly agreed that PDNs support cross-industry networking for career opportunities and ideas.</w:t>
      </w:r>
    </w:p>
    <w:p w:rsidR="00CD00B8" w:rsidRPr="0001714D" w:rsidRDefault="00CD00B8" w:rsidP="0001714D">
      <w:pPr>
        <w:pStyle w:val="NormalWeb"/>
        <w:spacing w:line="360" w:lineRule="auto"/>
        <w:jc w:val="center"/>
      </w:pPr>
      <w:r w:rsidRPr="0001714D">
        <w:rPr>
          <w:noProof/>
        </w:rPr>
        <w:lastRenderedPageBreak/>
        <w:drawing>
          <wp:inline distT="0" distB="0" distL="0" distR="0" wp14:anchorId="1DC20B84" wp14:editId="38408059">
            <wp:extent cx="5295900" cy="2438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7"/>
                    <a:stretch>
                      <a:fillRect/>
                    </a:stretch>
                  </pic:blipFill>
                  <pic:spPr>
                    <a:xfrm>
                      <a:off x="0" y="0"/>
                      <a:ext cx="5295900" cy="2438400"/>
                    </a:xfrm>
                    <a:prstGeom prst="rect">
                      <a:avLst/>
                    </a:prstGeom>
                  </pic:spPr>
                </pic:pic>
              </a:graphicData>
            </a:graphic>
          </wp:inline>
        </w:drawing>
      </w:r>
    </w:p>
    <w:p w:rsidR="00CD00B8" w:rsidRPr="0001714D" w:rsidRDefault="004F52DE" w:rsidP="0001714D">
      <w:pPr>
        <w:pStyle w:val="Heading2"/>
        <w:spacing w:line="360" w:lineRule="auto"/>
        <w:rPr>
          <w:b w:val="0"/>
          <w:sz w:val="24"/>
          <w:szCs w:val="24"/>
        </w:rPr>
      </w:pPr>
      <w:bookmarkStart w:id="36" w:name="_Toc190527275"/>
      <w:r w:rsidRPr="0001714D">
        <w:rPr>
          <w:rStyle w:val="Strong"/>
          <w:b/>
          <w:sz w:val="24"/>
          <w:szCs w:val="24"/>
        </w:rPr>
        <w:t xml:space="preserve">5.2 </w:t>
      </w:r>
      <w:r w:rsidR="00CD00B8" w:rsidRPr="0001714D">
        <w:rPr>
          <w:rStyle w:val="Strong"/>
          <w:b/>
          <w:sz w:val="24"/>
          <w:szCs w:val="24"/>
        </w:rPr>
        <w:t>Comparative Analysis with Literature Review</w:t>
      </w:r>
      <w:bookmarkEnd w:id="36"/>
    </w:p>
    <w:p w:rsidR="00CD00B8" w:rsidRPr="0001714D" w:rsidRDefault="00CD00B8" w:rsidP="0001714D">
      <w:pPr>
        <w:spacing w:line="360" w:lineRule="auto"/>
        <w:jc w:val="both"/>
      </w:pPr>
      <w:r w:rsidRPr="0001714D">
        <w:t>The findings support that existing literature points to the benefits of PDNs in leadership growth and professional development. However, 80% of the survey respondents acknowledge the value of mentorship within PDNs through research suggesting that PDNs provide access to career opportunities, mentorship and skill development. As the literature also reveals, networking is a key aspect of professional development, confirmed by the 90% of respondents who concur that networking is possible inside PDNs and links with cross-industry and innovations.</w:t>
      </w:r>
    </w:p>
    <w:p w:rsidR="00CD00B8" w:rsidRPr="0001714D" w:rsidRDefault="00CD00B8" w:rsidP="0001714D">
      <w:pPr>
        <w:pStyle w:val="NormalWeb"/>
        <w:spacing w:line="360" w:lineRule="auto"/>
        <w:jc w:val="center"/>
      </w:pPr>
      <w:r w:rsidRPr="0001714D">
        <w:rPr>
          <w:noProof/>
        </w:rPr>
        <w:drawing>
          <wp:inline distT="0" distB="0" distL="0" distR="0" wp14:anchorId="1D88B56B" wp14:editId="20A4909B">
            <wp:extent cx="5200650" cy="2324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8"/>
                    <a:stretch>
                      <a:fillRect/>
                    </a:stretch>
                  </pic:blipFill>
                  <pic:spPr>
                    <a:xfrm>
                      <a:off x="0" y="0"/>
                      <a:ext cx="5200650" cy="2324100"/>
                    </a:xfrm>
                    <a:prstGeom prst="rect">
                      <a:avLst/>
                    </a:prstGeom>
                  </pic:spPr>
                </pic:pic>
              </a:graphicData>
            </a:graphic>
          </wp:inline>
        </w:drawing>
      </w:r>
    </w:p>
    <w:p w:rsidR="00CD00B8" w:rsidRPr="0001714D" w:rsidRDefault="00CD00B8" w:rsidP="0001714D">
      <w:pPr>
        <w:spacing w:line="360" w:lineRule="auto"/>
        <w:jc w:val="both"/>
      </w:pPr>
      <w:r w:rsidRPr="0001714D">
        <w:t xml:space="preserve">Nevertheless, the study identifies a significant barrier that has never been explored in the previous literature: time constraints </w:t>
      </w:r>
      <w:r w:rsidRPr="0001714D">
        <w:rPr>
          <w:shd w:val="clear" w:color="auto" w:fill="FFFFFF"/>
        </w:rPr>
        <w:t>(Webb, Stevens &amp; Newton, 2023)</w:t>
      </w:r>
      <w:r w:rsidRPr="0001714D">
        <w:t xml:space="preserve">. The 90% of participants identifying Lack of time as a challenge indicates that while PDNs have many benefits, the actual practical </w:t>
      </w:r>
      <w:r w:rsidRPr="0001714D">
        <w:lastRenderedPageBreak/>
        <w:t>limitations mean that full participation is not possible. This result is consistent with the studies on professional development work, work-life balance, and time management issues.</w:t>
      </w:r>
    </w:p>
    <w:p w:rsidR="00CD00B8" w:rsidRPr="0001714D" w:rsidRDefault="00CD00B8" w:rsidP="0001714D">
      <w:pPr>
        <w:pStyle w:val="NormalWeb"/>
        <w:spacing w:line="360" w:lineRule="auto"/>
        <w:jc w:val="center"/>
      </w:pPr>
      <w:r w:rsidRPr="0001714D">
        <w:rPr>
          <w:noProof/>
        </w:rPr>
        <w:drawing>
          <wp:inline distT="0" distB="0" distL="0" distR="0" wp14:anchorId="644C4FC4" wp14:editId="5E9CFAA7">
            <wp:extent cx="5324475" cy="2438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9"/>
                    <a:stretch>
                      <a:fillRect/>
                    </a:stretch>
                  </pic:blipFill>
                  <pic:spPr>
                    <a:xfrm>
                      <a:off x="0" y="0"/>
                      <a:ext cx="5324475" cy="2438400"/>
                    </a:xfrm>
                    <a:prstGeom prst="rect">
                      <a:avLst/>
                    </a:prstGeom>
                  </pic:spPr>
                </pic:pic>
              </a:graphicData>
            </a:graphic>
          </wp:inline>
        </w:drawing>
      </w:r>
    </w:p>
    <w:p w:rsidR="00CD00B8" w:rsidRPr="0001714D" w:rsidRDefault="00CD00B8" w:rsidP="0001714D">
      <w:pPr>
        <w:spacing w:line="360" w:lineRule="auto"/>
        <w:jc w:val="both"/>
      </w:pPr>
      <w:r w:rsidRPr="0001714D">
        <w:t xml:space="preserve">It is also an important aspect of another critical nature—organisational support. As the literature shows, when organisations provide opportunities for PDN, employees benefit from better-developed leadership skills and career advancement </w:t>
      </w:r>
      <w:r w:rsidRPr="0001714D">
        <w:rPr>
          <w:shd w:val="clear" w:color="auto" w:fill="FFFFFF"/>
        </w:rPr>
        <w:t>(Stewart, 2021)</w:t>
      </w:r>
      <w:r w:rsidRPr="0001714D">
        <w:t>. This study corroborates this view since all respondents agreed that organisations should actively promote PDNs for leadership development.</w:t>
      </w:r>
    </w:p>
    <w:p w:rsidR="00CD00B8" w:rsidRPr="0001714D" w:rsidRDefault="004F52DE" w:rsidP="0001714D">
      <w:pPr>
        <w:pStyle w:val="Heading2"/>
        <w:spacing w:line="360" w:lineRule="auto"/>
        <w:rPr>
          <w:b w:val="0"/>
          <w:sz w:val="24"/>
          <w:szCs w:val="24"/>
        </w:rPr>
      </w:pPr>
      <w:bookmarkStart w:id="37" w:name="_Toc190527276"/>
      <w:r w:rsidRPr="0001714D">
        <w:rPr>
          <w:rStyle w:val="Strong"/>
          <w:b/>
          <w:sz w:val="24"/>
          <w:szCs w:val="24"/>
        </w:rPr>
        <w:t xml:space="preserve">5.3 </w:t>
      </w:r>
      <w:r w:rsidR="00CD00B8" w:rsidRPr="0001714D">
        <w:rPr>
          <w:rStyle w:val="Strong"/>
          <w:b/>
          <w:sz w:val="24"/>
          <w:szCs w:val="24"/>
        </w:rPr>
        <w:t>Strategic Implications</w:t>
      </w:r>
      <w:bookmarkEnd w:id="37"/>
    </w:p>
    <w:p w:rsidR="00CD00B8" w:rsidRPr="0001714D" w:rsidRDefault="00CD00B8" w:rsidP="0001714D">
      <w:pPr>
        <w:spacing w:line="360" w:lineRule="auto"/>
        <w:jc w:val="both"/>
      </w:pPr>
      <w:r w:rsidRPr="0001714D">
        <w:t>Based on the findings, organi</w:t>
      </w:r>
      <w:r w:rsidR="00F60EB8" w:rsidRPr="0001714D">
        <w:t>s</w:t>
      </w:r>
      <w:r w:rsidRPr="0001714D">
        <w:t xml:space="preserve">ations and </w:t>
      </w:r>
      <w:proofErr w:type="gramStart"/>
      <w:r w:rsidRPr="0001714D">
        <w:t>leaders</w:t>
      </w:r>
      <w:proofErr w:type="gramEnd"/>
      <w:r w:rsidRPr="0001714D">
        <w:t xml:space="preserve"> intent on maximising the benefits of PDNs have significant strategic implications. For this reason, organisations need to integrate PDN participation into leadership development programs </w:t>
      </w:r>
      <w:r w:rsidRPr="0001714D">
        <w:rPr>
          <w:shd w:val="clear" w:color="auto" w:fill="FFFFFF"/>
        </w:rPr>
        <w:t>(</w:t>
      </w:r>
      <w:proofErr w:type="spellStart"/>
      <w:r w:rsidRPr="0001714D">
        <w:rPr>
          <w:shd w:val="clear" w:color="auto" w:fill="FFFFFF"/>
        </w:rPr>
        <w:t>Kantawong</w:t>
      </w:r>
      <w:proofErr w:type="spellEnd"/>
      <w:r w:rsidRPr="0001714D">
        <w:rPr>
          <w:shd w:val="clear" w:color="auto" w:fill="FFFFFF"/>
        </w:rPr>
        <w:t xml:space="preserve"> et al., 2024)</w:t>
      </w:r>
      <w:r w:rsidRPr="0001714D">
        <w:t>. Based on the respondents' unanimous agreement on the importance of organisational encouragement, companies should provide incentives, resources, and structured time allocation for employees' PDN involvement. Formal recognition of PDN involvement in the project also motivates employees to participate.</w:t>
      </w:r>
    </w:p>
    <w:p w:rsidR="00CD00B8" w:rsidRPr="0001714D" w:rsidRDefault="00CD00B8" w:rsidP="0001714D">
      <w:pPr>
        <w:spacing w:line="360" w:lineRule="auto"/>
        <w:jc w:val="both"/>
      </w:pPr>
      <w:r w:rsidRPr="0001714D">
        <w:t xml:space="preserve">Secondly, it is important to address the time constraint barrier. Organisations must explore flexible scheduling, virtual networking opportunities, and the possibility of scheduling PDN participation during work organisations. Structured engagement in PDNs by companies allows such employees </w:t>
      </w:r>
      <w:r w:rsidRPr="0001714D">
        <w:lastRenderedPageBreak/>
        <w:t xml:space="preserve">to have a built-in and manageable balance between professional development and their current work </w:t>
      </w:r>
      <w:r w:rsidRPr="0001714D">
        <w:rPr>
          <w:shd w:val="clear" w:color="auto" w:fill="FFFFFF"/>
        </w:rPr>
        <w:t>(</w:t>
      </w:r>
      <w:proofErr w:type="spellStart"/>
      <w:r w:rsidRPr="0001714D">
        <w:rPr>
          <w:shd w:val="clear" w:color="auto" w:fill="FFFFFF"/>
        </w:rPr>
        <w:t>Mohess</w:t>
      </w:r>
      <w:proofErr w:type="spellEnd"/>
      <w:r w:rsidRPr="0001714D">
        <w:rPr>
          <w:shd w:val="clear" w:color="auto" w:fill="FFFFFF"/>
        </w:rPr>
        <w:t xml:space="preserve"> &amp; Gomes, 2024)</w:t>
      </w:r>
      <w:r w:rsidRPr="0001714D">
        <w:t>.</w:t>
      </w:r>
    </w:p>
    <w:p w:rsidR="00CD00B8" w:rsidRPr="0001714D" w:rsidRDefault="00CD00B8" w:rsidP="0001714D">
      <w:pPr>
        <w:spacing w:line="360" w:lineRule="auto"/>
        <w:jc w:val="both"/>
      </w:pPr>
      <w:r w:rsidRPr="0001714D">
        <w:t>The study ends with the importance of mentoring and networking in career progression. Accessibility can be improved by procuring internal PDNs or joint work with an external professional network. As 80% of participants agreed that being a leader is valuable, organisations create environments that promote leadership development by using PDNs in mentorship programs.</w:t>
      </w:r>
    </w:p>
    <w:p w:rsidR="00CD00B8" w:rsidRPr="0001714D" w:rsidRDefault="00CD00B8" w:rsidP="0001714D">
      <w:pPr>
        <w:pStyle w:val="NormalWeb"/>
        <w:spacing w:line="360" w:lineRule="auto"/>
        <w:jc w:val="center"/>
      </w:pPr>
      <w:r w:rsidRPr="0001714D">
        <w:rPr>
          <w:noProof/>
        </w:rPr>
        <w:drawing>
          <wp:inline distT="0" distB="0" distL="0" distR="0" wp14:anchorId="4748BA73" wp14:editId="4C25A930">
            <wp:extent cx="5276850" cy="2381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0"/>
                    <a:stretch>
                      <a:fillRect/>
                    </a:stretch>
                  </pic:blipFill>
                  <pic:spPr>
                    <a:xfrm>
                      <a:off x="0" y="0"/>
                      <a:ext cx="5276850" cy="2381250"/>
                    </a:xfrm>
                    <a:prstGeom prst="rect">
                      <a:avLst/>
                    </a:prstGeom>
                  </pic:spPr>
                </pic:pic>
              </a:graphicData>
            </a:graphic>
          </wp:inline>
        </w:drawing>
      </w:r>
    </w:p>
    <w:p w:rsidR="00CD00B8" w:rsidRPr="0001714D" w:rsidRDefault="00CD00B8" w:rsidP="0001714D">
      <w:pPr>
        <w:spacing w:line="360" w:lineRule="auto"/>
        <w:jc w:val="both"/>
      </w:pPr>
      <w:r w:rsidRPr="0001714D">
        <w:t xml:space="preserve">In the end, it is proved that PDNs make a significant difference in leadership, mentoring, and networking. However, time constraints present a significant challenge that organisations must address with strategic intervention </w:t>
      </w:r>
      <w:r w:rsidRPr="0001714D">
        <w:rPr>
          <w:shd w:val="clear" w:color="auto" w:fill="FFFFFF"/>
        </w:rPr>
        <w:t>(</w:t>
      </w:r>
      <w:proofErr w:type="spellStart"/>
      <w:r w:rsidRPr="0001714D">
        <w:rPr>
          <w:shd w:val="clear" w:color="auto" w:fill="FFFFFF"/>
        </w:rPr>
        <w:t>Pirtošek</w:t>
      </w:r>
      <w:proofErr w:type="spellEnd"/>
      <w:r w:rsidRPr="0001714D">
        <w:rPr>
          <w:shd w:val="clear" w:color="auto" w:fill="FFFFFF"/>
        </w:rPr>
        <w:t>, 2024)</w:t>
      </w:r>
      <w:r w:rsidRPr="0001714D">
        <w:t>. To capitalise on the benefits of PDNs for leadership success, organisations will need to encourage PDN engagement, provide structured participation support, and promote a culture of professional development.</w:t>
      </w:r>
    </w:p>
    <w:p w:rsidR="00CD00B8" w:rsidRPr="0001714D" w:rsidRDefault="00CD00B8" w:rsidP="0001714D">
      <w:pPr>
        <w:spacing w:line="360" w:lineRule="auto"/>
      </w:pPr>
    </w:p>
    <w:p w:rsidR="00CD00B8" w:rsidRPr="0001714D" w:rsidRDefault="00CD00B8" w:rsidP="0001714D">
      <w:pPr>
        <w:spacing w:before="100" w:beforeAutospacing="1" w:after="100" w:afterAutospacing="1" w:line="360" w:lineRule="auto"/>
      </w:pPr>
      <w:r w:rsidRPr="0001714D">
        <w:rPr>
          <w:b/>
          <w:bCs/>
        </w:rPr>
        <w:t>6. Conclusion and Recommendations</w:t>
      </w:r>
    </w:p>
    <w:p w:rsidR="00CD00B8" w:rsidRPr="0001714D" w:rsidRDefault="00CD00B8" w:rsidP="0001714D">
      <w:pPr>
        <w:pStyle w:val="Heading2"/>
        <w:spacing w:line="360" w:lineRule="auto"/>
        <w:rPr>
          <w:sz w:val="24"/>
          <w:szCs w:val="24"/>
        </w:rPr>
      </w:pPr>
      <w:bookmarkStart w:id="38" w:name="_Toc190527277"/>
      <w:r w:rsidRPr="0001714D">
        <w:rPr>
          <w:sz w:val="24"/>
          <w:szCs w:val="24"/>
        </w:rPr>
        <w:t>6.1 Conclusion</w:t>
      </w:r>
      <w:bookmarkEnd w:id="38"/>
    </w:p>
    <w:p w:rsidR="00CD00B8" w:rsidRPr="0001714D" w:rsidRDefault="00CD00B8" w:rsidP="0001714D">
      <w:pPr>
        <w:spacing w:line="360" w:lineRule="auto"/>
        <w:jc w:val="both"/>
      </w:pPr>
      <w:r w:rsidRPr="0001714D">
        <w:t xml:space="preserve">The research results confirm that PDNs also significantly contribute to developing leadership growth by delivering mentorship, networking opportunities, and cross-industry collaboration. 60% of the participants agreed or strongly agreed that PDNs had positively influenced their leadership development, and its literature statement that there is dependence on knowledge sharing and </w:t>
      </w:r>
      <w:r w:rsidRPr="0001714D">
        <w:lastRenderedPageBreak/>
        <w:t>mentorship for professional advancement. In addition, 80 per cent of respondents stated that PDNs are beneficial sources of mentorship and a good way to develop a career or advance professionally.</w:t>
      </w:r>
    </w:p>
    <w:p w:rsidR="00CD00B8" w:rsidRPr="0001714D" w:rsidRDefault="00CD00B8" w:rsidP="0001714D">
      <w:pPr>
        <w:spacing w:line="360" w:lineRule="auto"/>
        <w:jc w:val="both"/>
      </w:pPr>
      <w:r w:rsidRPr="0001714D">
        <w:t>The research identified a central problem: the PDN's low capacity to engage with professionals because of time constraints. According to the survey results, 90 per cent of respondents deemed Lack of time a significant impediment to active participation. This aligns with existing literary evidence suggesting that competing work priorities often prevent people from participating in professional development activities. In addition, as all participants agreed that organisations proactively support PDNs for leadership development, the study also shows that employers do not provide enough structure.</w:t>
      </w:r>
    </w:p>
    <w:p w:rsidR="00CD00B8" w:rsidRPr="0001714D" w:rsidRDefault="00CD00B8" w:rsidP="0001714D">
      <w:pPr>
        <w:spacing w:line="360" w:lineRule="auto"/>
        <w:jc w:val="both"/>
      </w:pPr>
      <w:r w:rsidRPr="0001714D">
        <w:t xml:space="preserve">The other interesting thing is that PDNs are used to keep industries coming together, innovate, and create new jobs. Their agreement that PDNs facilitate industry-wide collaboration supports the literature that collaborative, diverse professional interactions are fundamental in leading development. PDNs provide significant benefits, but their effectiveness depends on structured </w:t>
      </w:r>
      <w:r w:rsidR="00F60EB8" w:rsidRPr="0001714D">
        <w:t>organisational support</w:t>
      </w:r>
      <w:r w:rsidRPr="0001714D">
        <w:t xml:space="preserve"> and overcoming barriers to participation.</w:t>
      </w:r>
    </w:p>
    <w:p w:rsidR="00CD00B8" w:rsidRPr="0001714D" w:rsidRDefault="00CD00B8" w:rsidP="0001714D">
      <w:pPr>
        <w:spacing w:line="360" w:lineRule="auto"/>
        <w:jc w:val="both"/>
      </w:pPr>
      <w:r w:rsidRPr="0001714D">
        <w:t>Over</w:t>
      </w:r>
    </w:p>
    <w:p w:rsidR="00CD00B8" w:rsidRPr="0001714D" w:rsidRDefault="00CD00B8" w:rsidP="0001714D">
      <w:pPr>
        <w:spacing w:line="360" w:lineRule="auto"/>
        <w:jc w:val="both"/>
      </w:pPr>
      <w:r w:rsidRPr="0001714D">
        <w:t>all, the study suggests that PDNs are a great leadership development vehicle but can be improved to fulfil their potential fully. For the organisation's time-related constraints and to encourage participation, policies must be implemented to ensure all employees can utilise PDNs without any hindrance.</w:t>
      </w:r>
    </w:p>
    <w:p w:rsidR="00CD00B8" w:rsidRPr="0001714D" w:rsidRDefault="00CD00B8" w:rsidP="0001714D">
      <w:pPr>
        <w:pStyle w:val="Heading2"/>
        <w:spacing w:line="360" w:lineRule="auto"/>
        <w:rPr>
          <w:sz w:val="24"/>
          <w:szCs w:val="24"/>
        </w:rPr>
      </w:pPr>
      <w:bookmarkStart w:id="39" w:name="_Toc190527278"/>
      <w:r w:rsidRPr="0001714D">
        <w:rPr>
          <w:sz w:val="24"/>
          <w:szCs w:val="24"/>
        </w:rPr>
        <w:t>6.2 Strategic Recommendations</w:t>
      </w:r>
      <w:bookmarkEnd w:id="39"/>
    </w:p>
    <w:p w:rsidR="00CD00B8" w:rsidRPr="0001714D" w:rsidRDefault="004F52DE" w:rsidP="0001714D">
      <w:pPr>
        <w:pStyle w:val="Heading3"/>
        <w:spacing w:line="360" w:lineRule="auto"/>
        <w:rPr>
          <w:i/>
          <w:sz w:val="24"/>
          <w:szCs w:val="24"/>
        </w:rPr>
      </w:pPr>
      <w:bookmarkStart w:id="40" w:name="_Toc190527279"/>
      <w:r w:rsidRPr="0001714D">
        <w:rPr>
          <w:i/>
          <w:sz w:val="24"/>
          <w:szCs w:val="24"/>
        </w:rPr>
        <w:t xml:space="preserve">6.2.1 </w:t>
      </w:r>
      <w:r w:rsidR="00CD00B8" w:rsidRPr="0001714D">
        <w:rPr>
          <w:i/>
          <w:sz w:val="24"/>
          <w:szCs w:val="24"/>
        </w:rPr>
        <w:t>Enhancing Organizational</w:t>
      </w:r>
      <w:r w:rsidR="00F60EB8" w:rsidRPr="0001714D">
        <w:rPr>
          <w:i/>
          <w:sz w:val="24"/>
          <w:szCs w:val="24"/>
        </w:rPr>
        <w:t xml:space="preserve"> Support</w:t>
      </w:r>
      <w:bookmarkEnd w:id="40"/>
      <w:r w:rsidR="00F60EB8" w:rsidRPr="0001714D">
        <w:rPr>
          <w:i/>
          <w:sz w:val="24"/>
          <w:szCs w:val="24"/>
        </w:rPr>
        <w:t xml:space="preserve"> </w:t>
      </w:r>
    </w:p>
    <w:p w:rsidR="00CD00B8" w:rsidRPr="0001714D" w:rsidRDefault="00CD00B8" w:rsidP="0001714D">
      <w:pPr>
        <w:spacing w:line="360" w:lineRule="auto"/>
        <w:jc w:val="both"/>
      </w:pPr>
      <w:r w:rsidRPr="0001714D">
        <w:t>Formal recognition of participation should become part of organisations' leadership development, and PDNs should be integrated into this process. Structured mentorship programs, networking events, and incentives for active participation can make this possible. Organisations can create a culture of continuous learning by embedding PDNs into performance evaluations and career progression frameworks.</w:t>
      </w:r>
    </w:p>
    <w:p w:rsidR="00CD00B8" w:rsidRPr="0001714D" w:rsidRDefault="004F52DE" w:rsidP="0001714D">
      <w:pPr>
        <w:pStyle w:val="Heading3"/>
        <w:spacing w:line="360" w:lineRule="auto"/>
        <w:rPr>
          <w:i/>
          <w:sz w:val="24"/>
          <w:szCs w:val="24"/>
        </w:rPr>
      </w:pPr>
      <w:bookmarkStart w:id="41" w:name="_Toc190527280"/>
      <w:r w:rsidRPr="0001714D">
        <w:rPr>
          <w:i/>
          <w:sz w:val="24"/>
          <w:szCs w:val="24"/>
        </w:rPr>
        <w:t xml:space="preserve">6.2.2 </w:t>
      </w:r>
      <w:r w:rsidR="00CD00B8" w:rsidRPr="0001714D">
        <w:rPr>
          <w:i/>
          <w:sz w:val="24"/>
          <w:szCs w:val="24"/>
        </w:rPr>
        <w:t>Flexible Participation Options</w:t>
      </w:r>
      <w:bookmarkEnd w:id="41"/>
    </w:p>
    <w:p w:rsidR="00CD00B8" w:rsidRPr="0001714D" w:rsidRDefault="00CD00B8" w:rsidP="0001714D">
      <w:pPr>
        <w:spacing w:line="360" w:lineRule="auto"/>
        <w:jc w:val="both"/>
      </w:pPr>
      <w:r w:rsidRPr="0001714D">
        <w:lastRenderedPageBreak/>
        <w:t xml:space="preserve">Since time constraints impede most organisations, </w:t>
      </w:r>
      <w:r w:rsidR="00F60EB8" w:rsidRPr="0001714D">
        <w:t>O</w:t>
      </w:r>
      <w:r w:rsidRPr="0001714D">
        <w:t>ptions, including virtual PDNs and asynchronous knowledge-sharing platforms, are needed. To alleviate this, technology-driven solutions like discussion forums and recorded mentorship sessions should be available that allow employees to participate at their convenience rather than having to be part of their real-time participation.</w:t>
      </w:r>
    </w:p>
    <w:p w:rsidR="00CD00B8" w:rsidRPr="0001714D" w:rsidRDefault="004F52DE" w:rsidP="0001714D">
      <w:pPr>
        <w:pStyle w:val="Heading3"/>
        <w:spacing w:line="360" w:lineRule="auto"/>
        <w:rPr>
          <w:i/>
          <w:sz w:val="24"/>
          <w:szCs w:val="24"/>
        </w:rPr>
      </w:pPr>
      <w:bookmarkStart w:id="42" w:name="_Toc190527281"/>
      <w:r w:rsidRPr="0001714D">
        <w:rPr>
          <w:i/>
          <w:sz w:val="24"/>
          <w:szCs w:val="24"/>
        </w:rPr>
        <w:t xml:space="preserve">6.2.3 </w:t>
      </w:r>
      <w:r w:rsidR="00CD00B8" w:rsidRPr="0001714D">
        <w:rPr>
          <w:i/>
          <w:sz w:val="24"/>
          <w:szCs w:val="24"/>
        </w:rPr>
        <w:t>Targeted Awareness and Inclusivity Initiatives</w:t>
      </w:r>
      <w:bookmarkEnd w:id="42"/>
    </w:p>
    <w:p w:rsidR="00CD00B8" w:rsidRPr="0001714D" w:rsidRDefault="00CD00B8" w:rsidP="0001714D">
      <w:pPr>
        <w:spacing w:line="360" w:lineRule="auto"/>
        <w:jc w:val="both"/>
      </w:pPr>
      <w:r w:rsidRPr="0001714D">
        <w:t xml:space="preserve">However, the research suggests that PDNs are seen as valuable, but not all employees are called upon to participate. Organisations should also develop targeted information and awareness campaigns for the advantages of PDNs, which make them accessible to all but </w:t>
      </w:r>
      <w:proofErr w:type="gramStart"/>
      <w:r w:rsidRPr="0001714D">
        <w:t>especially</w:t>
      </w:r>
      <w:proofErr w:type="gramEnd"/>
      <w:r w:rsidRPr="0001714D">
        <w:t xml:space="preserve"> to underrepresented groups. </w:t>
      </w:r>
    </w:p>
    <w:p w:rsidR="00CD00B8" w:rsidRPr="004F52DE" w:rsidRDefault="00CD00B8" w:rsidP="004F52DE">
      <w:pPr>
        <w:spacing w:before="100" w:beforeAutospacing="1" w:after="100" w:afterAutospacing="1" w:line="360" w:lineRule="auto"/>
      </w:pPr>
    </w:p>
    <w:p w:rsidR="00CD00B8" w:rsidRPr="004F52DE" w:rsidRDefault="00CD00B8" w:rsidP="004F52DE">
      <w:pPr>
        <w:spacing w:after="160" w:line="360" w:lineRule="auto"/>
        <w:rPr>
          <w:b/>
          <w:bCs/>
          <w:kern w:val="36"/>
          <w:lang w:val="en-US"/>
        </w:rPr>
      </w:pPr>
      <w:r w:rsidRPr="004F52DE">
        <w:br w:type="page"/>
      </w:r>
    </w:p>
    <w:p w:rsidR="009069FC" w:rsidRPr="00262B5A" w:rsidRDefault="009069FC" w:rsidP="009069FC">
      <w:pPr>
        <w:pStyle w:val="Heading1"/>
        <w:spacing w:line="360" w:lineRule="auto"/>
        <w:jc w:val="center"/>
        <w:rPr>
          <w:sz w:val="24"/>
          <w:szCs w:val="24"/>
        </w:rPr>
      </w:pPr>
      <w:bookmarkStart w:id="43" w:name="_Toc190527282"/>
      <w:r w:rsidRPr="00262B5A">
        <w:rPr>
          <w:sz w:val="24"/>
          <w:szCs w:val="24"/>
        </w:rPr>
        <w:lastRenderedPageBreak/>
        <w:t>References</w:t>
      </w:r>
      <w:bookmarkEnd w:id="43"/>
    </w:p>
    <w:p w:rsidR="00CD00B8" w:rsidRPr="00CD00B8" w:rsidRDefault="00CD00B8" w:rsidP="00CD00B8">
      <w:pPr>
        <w:spacing w:line="360" w:lineRule="auto"/>
        <w:ind w:left="720" w:hanging="720"/>
        <w:jc w:val="both"/>
        <w:rPr>
          <w:shd w:val="clear" w:color="auto" w:fill="FFFFFF"/>
        </w:rPr>
      </w:pPr>
      <w:r w:rsidRPr="00CD00B8">
        <w:rPr>
          <w:shd w:val="clear" w:color="auto" w:fill="FFFFFF"/>
        </w:rPr>
        <w:t>Allan, H., &amp; Evans, K. (2021). Theorising in everyday nursing practice: a critical analysis. Sage.</w:t>
      </w:r>
    </w:p>
    <w:p w:rsidR="00CD00B8" w:rsidRPr="00CD00B8" w:rsidRDefault="00CD00B8" w:rsidP="00CD00B8">
      <w:pPr>
        <w:spacing w:line="360" w:lineRule="auto"/>
        <w:ind w:left="720" w:hanging="720"/>
        <w:jc w:val="both"/>
        <w:rPr>
          <w:shd w:val="clear" w:color="auto" w:fill="FFFFFF"/>
        </w:rPr>
      </w:pPr>
      <w:proofErr w:type="spellStart"/>
      <w:r w:rsidRPr="00CD00B8">
        <w:rPr>
          <w:shd w:val="clear" w:color="auto" w:fill="FFFFFF"/>
        </w:rPr>
        <w:t>Bashori</w:t>
      </w:r>
      <w:proofErr w:type="spellEnd"/>
      <w:r w:rsidRPr="00CD00B8">
        <w:rPr>
          <w:shd w:val="clear" w:color="auto" w:fill="FFFFFF"/>
        </w:rPr>
        <w:t xml:space="preserve">, B., </w:t>
      </w:r>
      <w:proofErr w:type="spellStart"/>
      <w:r w:rsidRPr="00CD00B8">
        <w:rPr>
          <w:shd w:val="clear" w:color="auto" w:fill="FFFFFF"/>
        </w:rPr>
        <w:t>Yusup</w:t>
      </w:r>
      <w:proofErr w:type="spellEnd"/>
      <w:r w:rsidRPr="00CD00B8">
        <w:rPr>
          <w:shd w:val="clear" w:color="auto" w:fill="FFFFFF"/>
        </w:rPr>
        <w:t xml:space="preserve">, M., &amp; Khan, R. (2022). From Vision to Reality: A Holistic Examination of Transformational Leadership as a Catalyst for Cultivating Organizational Culture in </w:t>
      </w:r>
      <w:proofErr w:type="spellStart"/>
      <w:r w:rsidRPr="00CD00B8">
        <w:rPr>
          <w:shd w:val="clear" w:color="auto" w:fill="FFFFFF"/>
        </w:rPr>
        <w:t>Pesantren</w:t>
      </w:r>
      <w:proofErr w:type="spellEnd"/>
      <w:r w:rsidRPr="00CD00B8">
        <w:rPr>
          <w:shd w:val="clear" w:color="auto" w:fill="FFFFFF"/>
        </w:rPr>
        <w:t>. Development: Studies in Educational Management and Leadership, 1(2), 133-152.</w:t>
      </w:r>
    </w:p>
    <w:p w:rsidR="00CD00B8" w:rsidRPr="00CD00B8" w:rsidRDefault="00CD00B8" w:rsidP="00CD00B8">
      <w:pPr>
        <w:spacing w:line="360" w:lineRule="auto"/>
        <w:ind w:left="720" w:hanging="720"/>
        <w:jc w:val="both"/>
      </w:pPr>
      <w:proofErr w:type="spellStart"/>
      <w:r w:rsidRPr="00CD00B8">
        <w:rPr>
          <w:shd w:val="clear" w:color="auto" w:fill="FFFFFF"/>
        </w:rPr>
        <w:t>Canavesi</w:t>
      </w:r>
      <w:proofErr w:type="spellEnd"/>
      <w:r w:rsidRPr="00CD00B8">
        <w:rPr>
          <w:shd w:val="clear" w:color="auto" w:fill="FFFFFF"/>
        </w:rPr>
        <w:t>, A., &amp; Minelli, E. (2022). Servant leadership: A systematic literature review and network analysis. Employee Responsibilities and Rights Journal, 34(3), 267-289.</w:t>
      </w:r>
    </w:p>
    <w:p w:rsidR="00CD00B8" w:rsidRPr="00CD00B8" w:rsidRDefault="00CD00B8" w:rsidP="00CD00B8">
      <w:pPr>
        <w:spacing w:line="360" w:lineRule="auto"/>
        <w:ind w:left="720" w:hanging="720"/>
        <w:jc w:val="both"/>
      </w:pPr>
      <w:r w:rsidRPr="00CD00B8">
        <w:rPr>
          <w:shd w:val="clear" w:color="auto" w:fill="FFFFFF"/>
        </w:rPr>
        <w:t>Cobbe, S. (2021). Exploring the Self-Efficacy Beliefs and Inclusive Practices of Staff Supporting Children with Autism, Speech, Language and Communication Needs in Private Day Nurseries (Doctoral dissertation, University of Leeds).</w:t>
      </w:r>
    </w:p>
    <w:p w:rsidR="00CD00B8" w:rsidRPr="00CD00B8" w:rsidRDefault="00CD00B8" w:rsidP="00CD00B8">
      <w:pPr>
        <w:spacing w:line="360" w:lineRule="auto"/>
        <w:ind w:left="720" w:hanging="720"/>
        <w:jc w:val="both"/>
        <w:rPr>
          <w:shd w:val="clear" w:color="auto" w:fill="FFFFFF"/>
        </w:rPr>
      </w:pPr>
      <w:proofErr w:type="spellStart"/>
      <w:r w:rsidRPr="00CD00B8">
        <w:rPr>
          <w:shd w:val="clear" w:color="auto" w:fill="FFFFFF"/>
        </w:rPr>
        <w:t>Etika</w:t>
      </w:r>
      <w:proofErr w:type="spellEnd"/>
      <w:r w:rsidRPr="00CD00B8">
        <w:rPr>
          <w:shd w:val="clear" w:color="auto" w:fill="FFFFFF"/>
        </w:rPr>
        <w:t>, D.N. and Obi, A.N., 2021. Public Relations and Image Management in the Banking Sector: A Study of Selected Banks in Cross River State.</w:t>
      </w:r>
    </w:p>
    <w:p w:rsidR="00CD00B8" w:rsidRPr="00CD00B8" w:rsidRDefault="00CD00B8" w:rsidP="00CD00B8">
      <w:pPr>
        <w:spacing w:line="360" w:lineRule="auto"/>
        <w:ind w:left="720" w:hanging="720"/>
        <w:jc w:val="both"/>
        <w:rPr>
          <w:shd w:val="clear" w:color="auto" w:fill="FFFFFF"/>
        </w:rPr>
      </w:pPr>
      <w:proofErr w:type="spellStart"/>
      <w:r w:rsidRPr="00CD00B8">
        <w:rPr>
          <w:shd w:val="clear" w:color="auto" w:fill="FFFFFF"/>
        </w:rPr>
        <w:t>Gauntt</w:t>
      </w:r>
      <w:proofErr w:type="spellEnd"/>
      <w:r w:rsidRPr="00CD00B8">
        <w:rPr>
          <w:shd w:val="clear" w:color="auto" w:fill="FFFFFF"/>
        </w:rPr>
        <w:t xml:space="preserve"> Jr, E. D. (2022). Building Strong Leadership in a Fire Service Organization (Doctoral dissertation, Walden University).</w:t>
      </w:r>
    </w:p>
    <w:p w:rsidR="00CD00B8" w:rsidRPr="00CD00B8" w:rsidRDefault="00CD00B8" w:rsidP="00CD00B8">
      <w:pPr>
        <w:spacing w:line="360" w:lineRule="auto"/>
        <w:ind w:left="720" w:hanging="720"/>
        <w:jc w:val="both"/>
        <w:rPr>
          <w:shd w:val="clear" w:color="auto" w:fill="FFFFFF"/>
        </w:rPr>
      </w:pPr>
      <w:r w:rsidRPr="00CD00B8">
        <w:rPr>
          <w:shd w:val="clear" w:color="auto" w:fill="FFFFFF"/>
        </w:rPr>
        <w:t>Hastings, B.J. and Schwarz, G.M., 2022. Mindsets for change leaders: Exploring priming approaches for leadership development. Journal of Change Management, 22(2), pp.202-229.</w:t>
      </w:r>
    </w:p>
    <w:p w:rsidR="00CD00B8" w:rsidRPr="00CD00B8" w:rsidRDefault="00CD00B8" w:rsidP="00CD00B8">
      <w:pPr>
        <w:spacing w:line="360" w:lineRule="auto"/>
        <w:ind w:left="720" w:hanging="720"/>
        <w:jc w:val="both"/>
        <w:rPr>
          <w:shd w:val="clear" w:color="auto" w:fill="FFFFFF"/>
        </w:rPr>
      </w:pPr>
      <w:proofErr w:type="spellStart"/>
      <w:r w:rsidRPr="00CD00B8">
        <w:rPr>
          <w:shd w:val="clear" w:color="auto" w:fill="FFFFFF"/>
        </w:rPr>
        <w:t>Highman</w:t>
      </w:r>
      <w:proofErr w:type="spellEnd"/>
      <w:r w:rsidRPr="00CD00B8">
        <w:rPr>
          <w:shd w:val="clear" w:color="auto" w:fill="FFFFFF"/>
        </w:rPr>
        <w:t xml:space="preserve">, L., </w:t>
      </w:r>
      <w:proofErr w:type="spellStart"/>
      <w:r w:rsidRPr="00CD00B8">
        <w:rPr>
          <w:shd w:val="clear" w:color="auto" w:fill="FFFFFF"/>
        </w:rPr>
        <w:t>Marginson</w:t>
      </w:r>
      <w:proofErr w:type="spellEnd"/>
      <w:r w:rsidRPr="00CD00B8">
        <w:rPr>
          <w:shd w:val="clear" w:color="auto" w:fill="FFFFFF"/>
        </w:rPr>
        <w:t xml:space="preserve">, S. and </w:t>
      </w:r>
      <w:proofErr w:type="spellStart"/>
      <w:r w:rsidRPr="00CD00B8">
        <w:rPr>
          <w:shd w:val="clear" w:color="auto" w:fill="FFFFFF"/>
        </w:rPr>
        <w:t>Papatsiba</w:t>
      </w:r>
      <w:proofErr w:type="spellEnd"/>
      <w:r w:rsidRPr="00CD00B8">
        <w:rPr>
          <w:shd w:val="clear" w:color="auto" w:fill="FFFFFF"/>
        </w:rPr>
        <w:t>, V., 2023. Higher education and research: Multiple negative effects and no new opportunities after Brexit. Contemporary Social Science, 18(2), pp.216-234.</w:t>
      </w:r>
    </w:p>
    <w:p w:rsidR="00CD00B8" w:rsidRPr="00CD00B8" w:rsidRDefault="00CD00B8" w:rsidP="00CD00B8">
      <w:pPr>
        <w:spacing w:line="360" w:lineRule="auto"/>
        <w:ind w:left="720" w:hanging="720"/>
        <w:jc w:val="both"/>
        <w:rPr>
          <w:shd w:val="clear" w:color="auto" w:fill="FFFFFF"/>
        </w:rPr>
      </w:pPr>
      <w:r w:rsidRPr="00CD00B8">
        <w:rPr>
          <w:shd w:val="clear" w:color="auto" w:fill="FFFFFF"/>
        </w:rPr>
        <w:t>Hurl, C., 2022. Accounting from below: activists confront outsourcing in a London borough. Critical Policy Studies, 16(3), pp.352-370.</w:t>
      </w:r>
    </w:p>
    <w:p w:rsidR="00CD00B8" w:rsidRPr="00CD00B8" w:rsidRDefault="00CD00B8" w:rsidP="00CD00B8">
      <w:pPr>
        <w:spacing w:line="360" w:lineRule="auto"/>
        <w:ind w:left="720" w:hanging="720"/>
        <w:jc w:val="both"/>
        <w:rPr>
          <w:color w:val="000000"/>
        </w:rPr>
      </w:pPr>
      <w:r w:rsidRPr="00CD00B8">
        <w:rPr>
          <w:color w:val="000000"/>
        </w:rPr>
        <w:t xml:space="preserve">Jun, K. and Lee, J. (2023). Transformational Leadership and Followers’ Innovative Behavior: Roles of Commitment to Change and Organizational Support for Creativity. Behavioral Sciences, [online] 13(4), pp.320–320. </w:t>
      </w:r>
      <w:proofErr w:type="spellStart"/>
      <w:proofErr w:type="gramStart"/>
      <w:r w:rsidRPr="00CD00B8">
        <w:rPr>
          <w:color w:val="000000"/>
        </w:rPr>
        <w:t>doi:https</w:t>
      </w:r>
      <w:proofErr w:type="spellEnd"/>
      <w:r w:rsidRPr="00CD00B8">
        <w:rPr>
          <w:color w:val="000000"/>
        </w:rPr>
        <w:t>://doi.org/10.3390/bs13040320</w:t>
      </w:r>
      <w:proofErr w:type="gramEnd"/>
      <w:r w:rsidRPr="00CD00B8">
        <w:rPr>
          <w:color w:val="000000"/>
        </w:rPr>
        <w:t>.</w:t>
      </w:r>
    </w:p>
    <w:p w:rsidR="00CD00B8" w:rsidRPr="00CD00B8" w:rsidRDefault="00CD00B8" w:rsidP="00CD00B8">
      <w:pPr>
        <w:spacing w:line="360" w:lineRule="auto"/>
        <w:ind w:left="720" w:hanging="720"/>
        <w:jc w:val="both"/>
        <w:rPr>
          <w:color w:val="222222"/>
          <w:shd w:val="clear" w:color="auto" w:fill="FFFFFF"/>
        </w:rPr>
      </w:pPr>
      <w:proofErr w:type="spellStart"/>
      <w:r w:rsidRPr="00CD00B8">
        <w:rPr>
          <w:color w:val="222222"/>
          <w:shd w:val="clear" w:color="auto" w:fill="FFFFFF"/>
        </w:rPr>
        <w:t>Kantawong</w:t>
      </w:r>
      <w:proofErr w:type="spellEnd"/>
      <w:r w:rsidRPr="00CD00B8">
        <w:rPr>
          <w:color w:val="222222"/>
          <w:shd w:val="clear" w:color="auto" w:fill="FFFFFF"/>
        </w:rPr>
        <w:t>, E., Kao, T. S. A., Robbins, L. B., Ling, J., &amp; Anderson‐Carpenter, K. D. (2024). The role of psychosocial factors and biological sex on rural Thai adolescents' drinking intention and behaviours: A structural equation model. Journal of Advanced Nursing, 80(4), 1393-1404.</w:t>
      </w:r>
    </w:p>
    <w:p w:rsidR="00CD00B8" w:rsidRPr="00CD00B8" w:rsidRDefault="00CD00B8" w:rsidP="00CD00B8">
      <w:pPr>
        <w:spacing w:line="360" w:lineRule="auto"/>
        <w:ind w:left="720" w:hanging="720"/>
        <w:jc w:val="both"/>
        <w:rPr>
          <w:shd w:val="clear" w:color="auto" w:fill="FFFFFF"/>
        </w:rPr>
      </w:pPr>
      <w:r w:rsidRPr="00CD00B8">
        <w:rPr>
          <w:shd w:val="clear" w:color="auto" w:fill="FFFFFF"/>
        </w:rPr>
        <w:lastRenderedPageBreak/>
        <w:t>Livingstone, R.V., 2023. Overlooking the front line: impacts of front‐line worker inclusion on implementation and outcomes of collaborative innovation. Public Administration, 101(3), pp.788-803.</w:t>
      </w:r>
    </w:p>
    <w:p w:rsidR="00CD00B8" w:rsidRPr="00CD00B8" w:rsidRDefault="00CD00B8" w:rsidP="00CD00B8">
      <w:pPr>
        <w:spacing w:line="360" w:lineRule="auto"/>
        <w:ind w:left="720" w:hanging="720"/>
        <w:jc w:val="both"/>
        <w:rPr>
          <w:shd w:val="clear" w:color="auto" w:fill="FFFFFF"/>
        </w:rPr>
      </w:pPr>
      <w:r w:rsidRPr="00CD00B8">
        <w:rPr>
          <w:shd w:val="clear" w:color="auto" w:fill="FFFFFF"/>
        </w:rPr>
        <w:t>Lucas, G., Brook, J., Thomas, T., Daniel, D., Ahmet, L., &amp; Salmon, D. (2021). Healthcare professionals' views of a new second‐level nursing associate role: A qualitative study exploring early implementation in an acute setting. Journal of Clinical Nursing, 30(9-10), 1312-1324.</w:t>
      </w:r>
    </w:p>
    <w:p w:rsidR="00CD00B8" w:rsidRPr="00CD00B8" w:rsidRDefault="00CD00B8" w:rsidP="00CD00B8">
      <w:pPr>
        <w:spacing w:line="360" w:lineRule="auto"/>
        <w:ind w:left="720" w:hanging="720"/>
        <w:jc w:val="both"/>
      </w:pPr>
      <w:r w:rsidRPr="00CD00B8">
        <w:rPr>
          <w:color w:val="222222"/>
          <w:shd w:val="clear" w:color="auto" w:fill="FFFFFF"/>
        </w:rPr>
        <w:t>Lucas, G., Brook, J., Thomas, T., Daniel, D., Ahmet, L., &amp; Salmon, D. (2021). Healthcare professionals' views of a new second‐level nursing associate role: A qualitative study exploring early implementation in an acute setting. Journal of Clinical Nursing, 30(9-10), 1312-1324.</w:t>
      </w:r>
    </w:p>
    <w:p w:rsidR="00CD00B8" w:rsidRPr="00CD00B8" w:rsidRDefault="00CD00B8" w:rsidP="00CD00B8">
      <w:pPr>
        <w:spacing w:line="360" w:lineRule="auto"/>
        <w:ind w:left="720" w:hanging="720"/>
        <w:jc w:val="both"/>
      </w:pPr>
      <w:r w:rsidRPr="00CD00B8">
        <w:rPr>
          <w:shd w:val="clear" w:color="auto" w:fill="FFFFFF"/>
        </w:rPr>
        <w:t xml:space="preserve">Madi Odeh, R. B., </w:t>
      </w:r>
      <w:proofErr w:type="spellStart"/>
      <w:r w:rsidRPr="00CD00B8">
        <w:rPr>
          <w:shd w:val="clear" w:color="auto" w:fill="FFFFFF"/>
        </w:rPr>
        <w:t>Obeidat</w:t>
      </w:r>
      <w:proofErr w:type="spellEnd"/>
      <w:r w:rsidRPr="00CD00B8">
        <w:rPr>
          <w:shd w:val="clear" w:color="auto" w:fill="FFFFFF"/>
        </w:rPr>
        <w:t xml:space="preserve">, B. Y., </w:t>
      </w:r>
      <w:proofErr w:type="spellStart"/>
      <w:r w:rsidRPr="00CD00B8">
        <w:rPr>
          <w:shd w:val="clear" w:color="auto" w:fill="FFFFFF"/>
        </w:rPr>
        <w:t>Jaradat</w:t>
      </w:r>
      <w:proofErr w:type="spellEnd"/>
      <w:r w:rsidRPr="00CD00B8">
        <w:rPr>
          <w:shd w:val="clear" w:color="auto" w:fill="FFFFFF"/>
        </w:rPr>
        <w:t xml:space="preserve">, M. O., </w:t>
      </w:r>
      <w:proofErr w:type="spellStart"/>
      <w:r w:rsidRPr="00CD00B8">
        <w:rPr>
          <w:shd w:val="clear" w:color="auto" w:fill="FFFFFF"/>
        </w:rPr>
        <w:t>Masa'deh</w:t>
      </w:r>
      <w:proofErr w:type="spellEnd"/>
      <w:r w:rsidRPr="00CD00B8">
        <w:rPr>
          <w:shd w:val="clear" w:color="auto" w:fill="FFFFFF"/>
        </w:rPr>
        <w:t xml:space="preserve">, R. E., &amp; </w:t>
      </w:r>
      <w:proofErr w:type="spellStart"/>
      <w:r w:rsidRPr="00CD00B8">
        <w:rPr>
          <w:shd w:val="clear" w:color="auto" w:fill="FFFFFF"/>
        </w:rPr>
        <w:t>Alshurideh</w:t>
      </w:r>
      <w:proofErr w:type="spellEnd"/>
      <w:r w:rsidRPr="00CD00B8">
        <w:rPr>
          <w:shd w:val="clear" w:color="auto" w:fill="FFFFFF"/>
        </w:rPr>
        <w:t>, M. T. (2023). The transformational leadership role in achieving organizational resilience through adaptive cultures: the case of Dubai service sector. International Journal of Productivity and Performance Management, 72(2), 440-468.</w:t>
      </w:r>
    </w:p>
    <w:p w:rsidR="00CD00B8" w:rsidRPr="00CD00B8" w:rsidRDefault="00CD00B8" w:rsidP="00CD00B8">
      <w:pPr>
        <w:spacing w:line="360" w:lineRule="auto"/>
        <w:ind w:left="720" w:hanging="720"/>
        <w:jc w:val="both"/>
        <w:rPr>
          <w:color w:val="222222"/>
          <w:shd w:val="clear" w:color="auto" w:fill="FFFFFF"/>
        </w:rPr>
      </w:pPr>
      <w:proofErr w:type="spellStart"/>
      <w:r w:rsidRPr="00CD00B8">
        <w:rPr>
          <w:color w:val="222222"/>
          <w:shd w:val="clear" w:color="auto" w:fill="FFFFFF"/>
        </w:rPr>
        <w:t>Mohess</w:t>
      </w:r>
      <w:proofErr w:type="spellEnd"/>
      <w:r w:rsidRPr="00CD00B8">
        <w:rPr>
          <w:color w:val="222222"/>
          <w:shd w:val="clear" w:color="auto" w:fill="FFFFFF"/>
        </w:rPr>
        <w:t>, K. J., &amp; Gomes, M. (2024). Engagement strategies adopted by the nursing information officer team in preparing nurses for the implementation of an integrated electronic health record. Nursing Management, 31(6).</w:t>
      </w:r>
    </w:p>
    <w:p w:rsidR="00CD00B8" w:rsidRPr="00CD00B8" w:rsidRDefault="00CD00B8" w:rsidP="00CD00B8">
      <w:pPr>
        <w:spacing w:line="360" w:lineRule="auto"/>
        <w:ind w:left="720" w:hanging="720"/>
        <w:jc w:val="both"/>
        <w:rPr>
          <w:color w:val="222222"/>
          <w:shd w:val="clear" w:color="auto" w:fill="FFFFFF"/>
        </w:rPr>
      </w:pPr>
      <w:proofErr w:type="spellStart"/>
      <w:r w:rsidRPr="00CD00B8">
        <w:rPr>
          <w:color w:val="222222"/>
          <w:shd w:val="clear" w:color="auto" w:fill="FFFFFF"/>
        </w:rPr>
        <w:t>Mugabi</w:t>
      </w:r>
      <w:proofErr w:type="spellEnd"/>
      <w:r w:rsidRPr="00CD00B8">
        <w:rPr>
          <w:color w:val="222222"/>
          <w:shd w:val="clear" w:color="auto" w:fill="FFFFFF"/>
        </w:rPr>
        <w:t>, R. K. (2024). Effects of Leadership Training on the Perceptions of Women Leaders in Uganda (Doctoral dissertation, Lancaster Bible College).</w:t>
      </w:r>
    </w:p>
    <w:p w:rsidR="00CD00B8" w:rsidRPr="00CD00B8" w:rsidRDefault="00CD00B8" w:rsidP="00CD00B8">
      <w:pPr>
        <w:spacing w:line="360" w:lineRule="auto"/>
        <w:ind w:left="720" w:hanging="720"/>
        <w:jc w:val="both"/>
        <w:rPr>
          <w:color w:val="222222"/>
          <w:shd w:val="clear" w:color="auto" w:fill="FFFFFF"/>
        </w:rPr>
      </w:pPr>
      <w:proofErr w:type="spellStart"/>
      <w:r w:rsidRPr="00CD00B8">
        <w:rPr>
          <w:color w:val="222222"/>
          <w:shd w:val="clear" w:color="auto" w:fill="FFFFFF"/>
        </w:rPr>
        <w:t>Pirtošek</w:t>
      </w:r>
      <w:proofErr w:type="spellEnd"/>
      <w:r w:rsidRPr="00CD00B8">
        <w:rPr>
          <w:color w:val="222222"/>
          <w:shd w:val="clear" w:color="auto" w:fill="FFFFFF"/>
        </w:rPr>
        <w:t>, Z. (2024). Breaking barriers in Parkinson’s care: the multidisciplinary team approach. Journal of Neural Transmission, 131(11), 1349-1361.</w:t>
      </w:r>
    </w:p>
    <w:p w:rsidR="00CD00B8" w:rsidRPr="00CD00B8" w:rsidRDefault="00CD00B8" w:rsidP="00CD00B8">
      <w:pPr>
        <w:spacing w:line="360" w:lineRule="auto"/>
        <w:ind w:left="720" w:hanging="720"/>
        <w:jc w:val="both"/>
        <w:rPr>
          <w:color w:val="000000"/>
        </w:rPr>
      </w:pPr>
      <w:r w:rsidRPr="00CD00B8">
        <w:rPr>
          <w:color w:val="000000"/>
        </w:rPr>
        <w:t>‌</w:t>
      </w:r>
      <w:proofErr w:type="spellStart"/>
      <w:r w:rsidRPr="00CD00B8">
        <w:rPr>
          <w:shd w:val="clear" w:color="auto" w:fill="FFFFFF"/>
        </w:rPr>
        <w:t>Rappeneker</w:t>
      </w:r>
      <w:proofErr w:type="spellEnd"/>
      <w:r w:rsidRPr="00CD00B8">
        <w:rPr>
          <w:shd w:val="clear" w:color="auto" w:fill="FFFFFF"/>
        </w:rPr>
        <w:t xml:space="preserve">, J., </w:t>
      </w:r>
      <w:proofErr w:type="spellStart"/>
      <w:r w:rsidRPr="00CD00B8">
        <w:rPr>
          <w:shd w:val="clear" w:color="auto" w:fill="FFFFFF"/>
        </w:rPr>
        <w:t>Haga</w:t>
      </w:r>
      <w:proofErr w:type="spellEnd"/>
      <w:r w:rsidRPr="00CD00B8">
        <w:rPr>
          <w:shd w:val="clear" w:color="auto" w:fill="FFFFFF"/>
        </w:rPr>
        <w:t>, S., Carpenter, J., &amp; Beck, D. (2022). Factors Influencing the Establishment of Professional Development Network During Emergency Remote Teaching: An Activity Theory Analysis. Journal of Foreign Language Education and Research, 3, 76-93.</w:t>
      </w:r>
    </w:p>
    <w:p w:rsidR="00CD00B8" w:rsidRPr="00CD00B8" w:rsidRDefault="00CD00B8" w:rsidP="00CD00B8">
      <w:pPr>
        <w:spacing w:line="360" w:lineRule="auto"/>
        <w:ind w:left="720" w:hanging="720"/>
        <w:jc w:val="both"/>
        <w:rPr>
          <w:color w:val="222222"/>
          <w:shd w:val="clear" w:color="auto" w:fill="FFFFFF"/>
        </w:rPr>
      </w:pPr>
      <w:r w:rsidRPr="00CD00B8">
        <w:rPr>
          <w:color w:val="222222"/>
          <w:shd w:val="clear" w:color="auto" w:fill="FFFFFF"/>
        </w:rPr>
        <w:t>Sadaf, F. (2024). How Organisational Networks Shape Career Trajectories of Pakistani Female Professors. In Researching Social Inequalities in Higher Education (pp. 158-177). Routledge.</w:t>
      </w:r>
    </w:p>
    <w:p w:rsidR="00CD00B8" w:rsidRPr="00CD00B8" w:rsidRDefault="00CD00B8" w:rsidP="00CD00B8">
      <w:pPr>
        <w:spacing w:line="360" w:lineRule="auto"/>
        <w:ind w:left="720" w:hanging="720"/>
        <w:jc w:val="both"/>
        <w:rPr>
          <w:color w:val="222222"/>
          <w:shd w:val="clear" w:color="auto" w:fill="FFFFFF"/>
        </w:rPr>
      </w:pPr>
      <w:proofErr w:type="spellStart"/>
      <w:r w:rsidRPr="00CD00B8">
        <w:rPr>
          <w:color w:val="222222"/>
          <w:shd w:val="clear" w:color="auto" w:fill="FFFFFF"/>
        </w:rPr>
        <w:t>Steinskog</w:t>
      </w:r>
      <w:proofErr w:type="spellEnd"/>
      <w:r w:rsidRPr="00CD00B8">
        <w:rPr>
          <w:color w:val="222222"/>
          <w:shd w:val="clear" w:color="auto" w:fill="FFFFFF"/>
        </w:rPr>
        <w:t xml:space="preserve">, T. L. D., </w:t>
      </w:r>
      <w:proofErr w:type="spellStart"/>
      <w:r w:rsidRPr="00CD00B8">
        <w:rPr>
          <w:color w:val="222222"/>
          <w:shd w:val="clear" w:color="auto" w:fill="FFFFFF"/>
        </w:rPr>
        <w:t>Tranvåg</w:t>
      </w:r>
      <w:proofErr w:type="spellEnd"/>
      <w:r w:rsidRPr="00CD00B8">
        <w:rPr>
          <w:color w:val="222222"/>
          <w:shd w:val="clear" w:color="auto" w:fill="FFFFFF"/>
        </w:rPr>
        <w:t xml:space="preserve">, O., </w:t>
      </w:r>
      <w:proofErr w:type="spellStart"/>
      <w:r w:rsidRPr="00CD00B8">
        <w:rPr>
          <w:color w:val="222222"/>
          <w:shd w:val="clear" w:color="auto" w:fill="FFFFFF"/>
        </w:rPr>
        <w:t>Ciliska</w:t>
      </w:r>
      <w:proofErr w:type="spellEnd"/>
      <w:r w:rsidRPr="00CD00B8">
        <w:rPr>
          <w:color w:val="222222"/>
          <w:shd w:val="clear" w:color="auto" w:fill="FFFFFF"/>
        </w:rPr>
        <w:t xml:space="preserve">, D., </w:t>
      </w:r>
      <w:proofErr w:type="spellStart"/>
      <w:r w:rsidRPr="00CD00B8">
        <w:rPr>
          <w:color w:val="222222"/>
          <w:shd w:val="clear" w:color="auto" w:fill="FFFFFF"/>
        </w:rPr>
        <w:t>Nortvedt</w:t>
      </w:r>
      <w:proofErr w:type="spellEnd"/>
      <w:r w:rsidRPr="00CD00B8">
        <w:rPr>
          <w:color w:val="222222"/>
          <w:shd w:val="clear" w:color="auto" w:fill="FFFFFF"/>
        </w:rPr>
        <w:t xml:space="preserve">, M. W., &amp; </w:t>
      </w:r>
      <w:proofErr w:type="spellStart"/>
      <w:r w:rsidRPr="00CD00B8">
        <w:rPr>
          <w:color w:val="222222"/>
          <w:shd w:val="clear" w:color="auto" w:fill="FFFFFF"/>
        </w:rPr>
        <w:t>Graverholt</w:t>
      </w:r>
      <w:proofErr w:type="spellEnd"/>
      <w:r w:rsidRPr="00CD00B8">
        <w:rPr>
          <w:color w:val="222222"/>
          <w:shd w:val="clear" w:color="auto" w:fill="FFFFFF"/>
        </w:rPr>
        <w:t>, B. (2021). Integrated knowledge translation in nursing homes: exploring the experiences of practice development nurses. BMC Health Services Research, 21, 1-12.</w:t>
      </w:r>
    </w:p>
    <w:p w:rsidR="00CD00B8" w:rsidRPr="00CD00B8" w:rsidRDefault="00CD00B8" w:rsidP="00CD00B8">
      <w:pPr>
        <w:spacing w:line="360" w:lineRule="auto"/>
        <w:ind w:left="720" w:hanging="720"/>
        <w:jc w:val="both"/>
        <w:rPr>
          <w:shd w:val="clear" w:color="auto" w:fill="FFFFFF"/>
        </w:rPr>
      </w:pPr>
      <w:proofErr w:type="spellStart"/>
      <w:r w:rsidRPr="00CD00B8">
        <w:rPr>
          <w:shd w:val="clear" w:color="auto" w:fill="FFFFFF"/>
        </w:rPr>
        <w:lastRenderedPageBreak/>
        <w:t>Steinskog</w:t>
      </w:r>
      <w:proofErr w:type="spellEnd"/>
      <w:r w:rsidRPr="00CD00B8">
        <w:rPr>
          <w:shd w:val="clear" w:color="auto" w:fill="FFFFFF"/>
        </w:rPr>
        <w:t xml:space="preserve">, T. L. D., </w:t>
      </w:r>
      <w:proofErr w:type="spellStart"/>
      <w:r w:rsidRPr="00CD00B8">
        <w:rPr>
          <w:shd w:val="clear" w:color="auto" w:fill="FFFFFF"/>
        </w:rPr>
        <w:t>Tranvåg</w:t>
      </w:r>
      <w:proofErr w:type="spellEnd"/>
      <w:r w:rsidRPr="00CD00B8">
        <w:rPr>
          <w:shd w:val="clear" w:color="auto" w:fill="FFFFFF"/>
        </w:rPr>
        <w:t xml:space="preserve">, O., </w:t>
      </w:r>
      <w:proofErr w:type="spellStart"/>
      <w:r w:rsidRPr="00CD00B8">
        <w:rPr>
          <w:shd w:val="clear" w:color="auto" w:fill="FFFFFF"/>
        </w:rPr>
        <w:t>Nortvedt</w:t>
      </w:r>
      <w:proofErr w:type="spellEnd"/>
      <w:r w:rsidRPr="00CD00B8">
        <w:rPr>
          <w:shd w:val="clear" w:color="auto" w:fill="FFFFFF"/>
        </w:rPr>
        <w:t xml:space="preserve">, M. W., </w:t>
      </w:r>
      <w:proofErr w:type="spellStart"/>
      <w:r w:rsidRPr="00CD00B8">
        <w:rPr>
          <w:shd w:val="clear" w:color="auto" w:fill="FFFFFF"/>
        </w:rPr>
        <w:t>Ciliska</w:t>
      </w:r>
      <w:proofErr w:type="spellEnd"/>
      <w:r w:rsidRPr="00CD00B8">
        <w:rPr>
          <w:shd w:val="clear" w:color="auto" w:fill="FFFFFF"/>
        </w:rPr>
        <w:t xml:space="preserve">, D., &amp; </w:t>
      </w:r>
      <w:proofErr w:type="spellStart"/>
      <w:r w:rsidRPr="00CD00B8">
        <w:rPr>
          <w:shd w:val="clear" w:color="auto" w:fill="FFFFFF"/>
        </w:rPr>
        <w:t>Graverholt</w:t>
      </w:r>
      <w:proofErr w:type="spellEnd"/>
      <w:r w:rsidRPr="00CD00B8">
        <w:rPr>
          <w:shd w:val="clear" w:color="auto" w:fill="FFFFFF"/>
        </w:rPr>
        <w:t>, B. (2021). Optimizing a knowledge translation intervention: a qualitative formative study to capture knowledge translation needs in nursing homes. BMC nursing, 20(1), 106.</w:t>
      </w:r>
    </w:p>
    <w:p w:rsidR="00CD00B8" w:rsidRPr="00CD00B8" w:rsidRDefault="00CD00B8" w:rsidP="00CD00B8">
      <w:pPr>
        <w:spacing w:line="360" w:lineRule="auto"/>
        <w:ind w:left="720" w:hanging="720"/>
        <w:jc w:val="both"/>
        <w:rPr>
          <w:color w:val="222222"/>
          <w:shd w:val="clear" w:color="auto" w:fill="FFFFFF"/>
        </w:rPr>
      </w:pPr>
      <w:proofErr w:type="spellStart"/>
      <w:r w:rsidRPr="00CD00B8">
        <w:rPr>
          <w:color w:val="222222"/>
          <w:shd w:val="clear" w:color="auto" w:fill="FFFFFF"/>
        </w:rPr>
        <w:t>Steinskog</w:t>
      </w:r>
      <w:proofErr w:type="spellEnd"/>
      <w:r w:rsidRPr="00CD00B8">
        <w:rPr>
          <w:color w:val="222222"/>
          <w:shd w:val="clear" w:color="auto" w:fill="FFFFFF"/>
        </w:rPr>
        <w:t xml:space="preserve">, T. L. D., </w:t>
      </w:r>
      <w:proofErr w:type="spellStart"/>
      <w:r w:rsidRPr="00CD00B8">
        <w:rPr>
          <w:color w:val="222222"/>
          <w:shd w:val="clear" w:color="auto" w:fill="FFFFFF"/>
        </w:rPr>
        <w:t>Tranvåg</w:t>
      </w:r>
      <w:proofErr w:type="spellEnd"/>
      <w:r w:rsidRPr="00CD00B8">
        <w:rPr>
          <w:color w:val="222222"/>
          <w:shd w:val="clear" w:color="auto" w:fill="FFFFFF"/>
        </w:rPr>
        <w:t xml:space="preserve">, O., </w:t>
      </w:r>
      <w:proofErr w:type="spellStart"/>
      <w:r w:rsidRPr="00CD00B8">
        <w:rPr>
          <w:color w:val="222222"/>
          <w:shd w:val="clear" w:color="auto" w:fill="FFFFFF"/>
        </w:rPr>
        <w:t>Nortvedt</w:t>
      </w:r>
      <w:proofErr w:type="spellEnd"/>
      <w:r w:rsidRPr="00CD00B8">
        <w:rPr>
          <w:color w:val="222222"/>
          <w:shd w:val="clear" w:color="auto" w:fill="FFFFFF"/>
        </w:rPr>
        <w:t xml:space="preserve">, M. W., </w:t>
      </w:r>
      <w:proofErr w:type="spellStart"/>
      <w:r w:rsidRPr="00CD00B8">
        <w:rPr>
          <w:color w:val="222222"/>
          <w:shd w:val="clear" w:color="auto" w:fill="FFFFFF"/>
        </w:rPr>
        <w:t>Ciliska</w:t>
      </w:r>
      <w:proofErr w:type="spellEnd"/>
      <w:r w:rsidRPr="00CD00B8">
        <w:rPr>
          <w:color w:val="222222"/>
          <w:shd w:val="clear" w:color="auto" w:fill="FFFFFF"/>
        </w:rPr>
        <w:t xml:space="preserve">, D., &amp; </w:t>
      </w:r>
      <w:proofErr w:type="spellStart"/>
      <w:r w:rsidRPr="00CD00B8">
        <w:rPr>
          <w:color w:val="222222"/>
          <w:shd w:val="clear" w:color="auto" w:fill="FFFFFF"/>
        </w:rPr>
        <w:t>Graverholt</w:t>
      </w:r>
      <w:proofErr w:type="spellEnd"/>
      <w:r w:rsidRPr="00CD00B8">
        <w:rPr>
          <w:color w:val="222222"/>
          <w:shd w:val="clear" w:color="auto" w:fill="FFFFFF"/>
        </w:rPr>
        <w:t>, B. (2021). Optimizing a knowledge translation intervention: a qualitative formative study to capture knowledge translation needs in nursing homes. BMC nursing, 20(1), 106.</w:t>
      </w:r>
    </w:p>
    <w:p w:rsidR="00CD00B8" w:rsidRPr="00CD00B8" w:rsidRDefault="00CD00B8" w:rsidP="00CD00B8">
      <w:pPr>
        <w:spacing w:line="360" w:lineRule="auto"/>
        <w:ind w:left="720" w:hanging="720"/>
        <w:jc w:val="both"/>
        <w:rPr>
          <w:color w:val="222222"/>
          <w:shd w:val="clear" w:color="auto" w:fill="FFFFFF"/>
        </w:rPr>
      </w:pPr>
      <w:r w:rsidRPr="00CD00B8">
        <w:rPr>
          <w:color w:val="222222"/>
          <w:shd w:val="clear" w:color="auto" w:fill="FFFFFF"/>
        </w:rPr>
        <w:t>Stewart, C. (2021). Understanding new nurses’ learning experiences in intensive care. Intensive and Critical Care Nursing, 67, 103094.</w:t>
      </w:r>
    </w:p>
    <w:p w:rsidR="00CD00B8" w:rsidRPr="00CD00B8" w:rsidRDefault="00CD00B8" w:rsidP="00CD00B8">
      <w:pPr>
        <w:spacing w:line="360" w:lineRule="auto"/>
        <w:ind w:left="720" w:hanging="720"/>
        <w:jc w:val="both"/>
        <w:rPr>
          <w:color w:val="222222"/>
          <w:shd w:val="clear" w:color="auto" w:fill="FFFFFF"/>
        </w:rPr>
      </w:pPr>
      <w:r w:rsidRPr="00CD00B8">
        <w:rPr>
          <w:color w:val="222222"/>
          <w:shd w:val="clear" w:color="auto" w:fill="FFFFFF"/>
        </w:rPr>
        <w:t>Thornton, M. E., Barakat, M., Grooms, A. A., Locke, L. A., &amp; Reyes-Guerra, D. (2022). Revolutionary perspectives for leadership preparation: A case of a networked improvement community. Journal of Research on Leadership Education, 17(1), 90-108.</w:t>
      </w:r>
    </w:p>
    <w:p w:rsidR="00CD00B8" w:rsidRPr="00CD00B8" w:rsidRDefault="00CD00B8" w:rsidP="00CD00B8">
      <w:pPr>
        <w:spacing w:line="360" w:lineRule="auto"/>
        <w:ind w:left="720" w:hanging="720"/>
        <w:jc w:val="both"/>
        <w:rPr>
          <w:shd w:val="clear" w:color="auto" w:fill="FFFFFF"/>
        </w:rPr>
      </w:pPr>
      <w:proofErr w:type="spellStart"/>
      <w:r w:rsidRPr="00CD00B8">
        <w:rPr>
          <w:shd w:val="clear" w:color="auto" w:fill="FFFFFF"/>
        </w:rPr>
        <w:t>Vatnøy</w:t>
      </w:r>
      <w:proofErr w:type="spellEnd"/>
      <w:r w:rsidRPr="00CD00B8">
        <w:rPr>
          <w:shd w:val="clear" w:color="auto" w:fill="FFFFFF"/>
        </w:rPr>
        <w:t>, T. K. (2022). Nursing Competence in Norwegian Municipal in-patient Acute Care. Professional Accountability, Environment, and Leadership.</w:t>
      </w:r>
    </w:p>
    <w:p w:rsidR="00CD00B8" w:rsidRPr="00CD00B8" w:rsidRDefault="00CD00B8" w:rsidP="00CD00B8">
      <w:pPr>
        <w:spacing w:line="360" w:lineRule="auto"/>
        <w:ind w:left="720" w:hanging="720"/>
        <w:jc w:val="both"/>
        <w:rPr>
          <w:shd w:val="clear" w:color="auto" w:fill="FFFFFF"/>
        </w:rPr>
      </w:pPr>
      <w:r w:rsidRPr="00CD00B8">
        <w:rPr>
          <w:shd w:val="clear" w:color="auto" w:fill="FFFFFF"/>
        </w:rPr>
        <w:t>Webb, J., Stevens, J., &amp; Newton, P. (2023). Evaluation of clinical nurse tutor project at Dartford and Gravesham NHS Trust (DGT): a report by School of Health Sciences, Faculty of Education, Health and Human Sciences.</w:t>
      </w:r>
    </w:p>
    <w:p w:rsidR="00CD00B8" w:rsidRPr="00CD00B8" w:rsidRDefault="00CD00B8" w:rsidP="00CD00B8">
      <w:pPr>
        <w:spacing w:line="360" w:lineRule="auto"/>
        <w:ind w:left="720" w:hanging="720"/>
        <w:jc w:val="both"/>
        <w:rPr>
          <w:color w:val="222222"/>
          <w:shd w:val="clear" w:color="auto" w:fill="FFFFFF"/>
        </w:rPr>
      </w:pPr>
      <w:r w:rsidRPr="00CD00B8">
        <w:rPr>
          <w:color w:val="222222"/>
          <w:shd w:val="clear" w:color="auto" w:fill="FFFFFF"/>
        </w:rPr>
        <w:t>Webb, J., Stevens, J., &amp; Newton, P. (2023). Evaluation of clinical nurse tutor project at Dartford and Gravesham NHS Trust (DGT): a report by School of Health Sciences, Faculty of Education, Health and Human Sciences.</w:t>
      </w:r>
    </w:p>
    <w:p w:rsidR="00CD00B8" w:rsidRPr="00CD00B8" w:rsidRDefault="00CD00B8" w:rsidP="00CD00B8">
      <w:pPr>
        <w:spacing w:line="360" w:lineRule="auto"/>
        <w:ind w:left="720" w:hanging="720"/>
        <w:jc w:val="both"/>
        <w:rPr>
          <w:shd w:val="clear" w:color="auto" w:fill="FFFFFF"/>
        </w:rPr>
      </w:pPr>
      <w:r w:rsidRPr="00CD00B8">
        <w:rPr>
          <w:shd w:val="clear" w:color="auto" w:fill="FFFFFF"/>
        </w:rPr>
        <w:t xml:space="preserve">Yuan, Q., Sun, M., Sheng, Y., &amp; Guo, Q. (2024). </w:t>
      </w:r>
      <w:proofErr w:type="spellStart"/>
      <w:r w:rsidRPr="00CD00B8">
        <w:rPr>
          <w:shd w:val="clear" w:color="auto" w:fill="FFFFFF"/>
        </w:rPr>
        <w:t>PrivCPM</w:t>
      </w:r>
      <w:proofErr w:type="spellEnd"/>
      <w:r w:rsidRPr="00CD00B8">
        <w:rPr>
          <w:shd w:val="clear" w:color="auto" w:fill="FFFFFF"/>
        </w:rPr>
        <w:t>: Privacy-Preserving Cooperative Pricing Mechanism in Coupled Power-Traffic Networks. IEEE Transactions on Smart Grid.</w:t>
      </w:r>
    </w:p>
    <w:p w:rsidR="00CD00B8" w:rsidRPr="00CD00B8" w:rsidRDefault="00CD00B8" w:rsidP="00CD00B8">
      <w:pPr>
        <w:spacing w:line="360" w:lineRule="auto"/>
        <w:ind w:left="720" w:hanging="720"/>
        <w:jc w:val="both"/>
        <w:rPr>
          <w:shd w:val="clear" w:color="auto" w:fill="FFFFFF"/>
        </w:rPr>
      </w:pPr>
      <w:r w:rsidRPr="00CD00B8">
        <w:rPr>
          <w:shd w:val="clear" w:color="auto" w:fill="FFFFFF"/>
        </w:rPr>
        <w:t>Zajac, S., Randall, J., &amp; Holladay, C. (2022). Promoting virtual, informal learning now to thrive in a post‐pandemic world. Business and Society Review, 127, 283-298.</w:t>
      </w:r>
    </w:p>
    <w:p w:rsidR="00CD00B8" w:rsidRPr="008A68BD" w:rsidRDefault="00CD00B8" w:rsidP="008A68BD">
      <w:pPr>
        <w:spacing w:line="360" w:lineRule="auto"/>
        <w:ind w:left="720" w:hanging="720"/>
        <w:jc w:val="both"/>
      </w:pPr>
    </w:p>
    <w:p w:rsidR="00D52540" w:rsidRPr="00262B5A" w:rsidRDefault="00D52540" w:rsidP="00D52540"/>
    <w:p w:rsidR="00D52540" w:rsidRPr="00262B5A" w:rsidRDefault="00D52540" w:rsidP="009069FC">
      <w:pPr>
        <w:spacing w:line="360" w:lineRule="auto"/>
        <w:ind w:left="720" w:hanging="720"/>
        <w:jc w:val="both"/>
        <w:rPr>
          <w:color w:val="222222"/>
          <w:shd w:val="clear" w:color="auto" w:fill="FFFFFF"/>
        </w:rPr>
      </w:pPr>
    </w:p>
    <w:p w:rsidR="006D2A8D" w:rsidRDefault="006D2A8D">
      <w:pPr>
        <w:spacing w:after="160" w:line="259" w:lineRule="auto"/>
        <w:rPr>
          <w:lang w:val="en-US"/>
        </w:rPr>
      </w:pPr>
      <w:r>
        <w:br w:type="page"/>
      </w:r>
    </w:p>
    <w:p w:rsidR="009069FC" w:rsidRPr="006D2A8D" w:rsidRDefault="006D2A8D" w:rsidP="006D2A8D">
      <w:pPr>
        <w:pStyle w:val="Heading1"/>
        <w:spacing w:line="360" w:lineRule="auto"/>
        <w:jc w:val="center"/>
        <w:rPr>
          <w:sz w:val="24"/>
        </w:rPr>
      </w:pPr>
      <w:bookmarkStart w:id="44" w:name="_Toc190527283"/>
      <w:r w:rsidRPr="006D2A8D">
        <w:rPr>
          <w:sz w:val="24"/>
        </w:rPr>
        <w:lastRenderedPageBreak/>
        <w:t>Appendixes</w:t>
      </w:r>
      <w:bookmarkEnd w:id="44"/>
    </w:p>
    <w:p w:rsidR="006D2A8D" w:rsidRPr="006D2A8D" w:rsidRDefault="006D2A8D" w:rsidP="006D2A8D">
      <w:pPr>
        <w:pStyle w:val="Heading2"/>
        <w:spacing w:line="360" w:lineRule="auto"/>
        <w:jc w:val="both"/>
        <w:rPr>
          <w:sz w:val="24"/>
        </w:rPr>
      </w:pPr>
      <w:bookmarkStart w:id="45" w:name="_Toc190527284"/>
      <w:r w:rsidRPr="006D2A8D">
        <w:rPr>
          <w:sz w:val="24"/>
        </w:rPr>
        <w:t>Cost-Benefit analysis</w:t>
      </w:r>
      <w:bookmarkEnd w:id="45"/>
      <w:r w:rsidRPr="006D2A8D">
        <w:rPr>
          <w:sz w:val="24"/>
        </w:rPr>
        <w:t xml:space="preserve"> </w:t>
      </w:r>
    </w:p>
    <w:tbl>
      <w:tblPr>
        <w:tblStyle w:val="TableGrid"/>
        <w:tblW w:w="0" w:type="auto"/>
        <w:tblLook w:val="04A0" w:firstRow="1" w:lastRow="0" w:firstColumn="1" w:lastColumn="0" w:noHBand="0" w:noVBand="1"/>
      </w:tblPr>
      <w:tblGrid>
        <w:gridCol w:w="2875"/>
        <w:gridCol w:w="2700"/>
        <w:gridCol w:w="3775"/>
      </w:tblGrid>
      <w:tr w:rsidR="006D2A8D" w:rsidTr="006D2A8D">
        <w:tc>
          <w:tcPr>
            <w:tcW w:w="2875" w:type="dxa"/>
            <w:shd w:val="clear" w:color="auto" w:fill="FBE4D5" w:themeFill="accent2" w:themeFillTint="33"/>
          </w:tcPr>
          <w:p w:rsidR="006D2A8D" w:rsidRPr="006D2A8D" w:rsidRDefault="006D2A8D" w:rsidP="006D2A8D">
            <w:pPr>
              <w:jc w:val="center"/>
              <w:rPr>
                <w:b/>
                <w:i/>
              </w:rPr>
            </w:pPr>
            <w:r w:rsidRPr="006D2A8D">
              <w:rPr>
                <w:b/>
                <w:i/>
              </w:rPr>
              <w:t>Category</w:t>
            </w:r>
          </w:p>
        </w:tc>
        <w:tc>
          <w:tcPr>
            <w:tcW w:w="2700" w:type="dxa"/>
            <w:shd w:val="clear" w:color="auto" w:fill="FBE4D5" w:themeFill="accent2" w:themeFillTint="33"/>
          </w:tcPr>
          <w:p w:rsidR="006D2A8D" w:rsidRPr="006D2A8D" w:rsidRDefault="006D2A8D" w:rsidP="006D2A8D">
            <w:pPr>
              <w:jc w:val="center"/>
              <w:rPr>
                <w:b/>
                <w:i/>
              </w:rPr>
            </w:pPr>
            <w:r w:rsidRPr="006D2A8D">
              <w:rPr>
                <w:b/>
                <w:i/>
              </w:rPr>
              <w:t>Estimated Annual Cost ($)</w:t>
            </w:r>
          </w:p>
        </w:tc>
        <w:tc>
          <w:tcPr>
            <w:tcW w:w="3775" w:type="dxa"/>
            <w:shd w:val="clear" w:color="auto" w:fill="FBE4D5" w:themeFill="accent2" w:themeFillTint="33"/>
          </w:tcPr>
          <w:p w:rsidR="006D2A8D" w:rsidRPr="006D2A8D" w:rsidRDefault="006D2A8D" w:rsidP="006D2A8D">
            <w:pPr>
              <w:jc w:val="center"/>
              <w:rPr>
                <w:b/>
                <w:i/>
              </w:rPr>
            </w:pPr>
            <w:r w:rsidRPr="006D2A8D">
              <w:rPr>
                <w:b/>
                <w:i/>
              </w:rPr>
              <w:t>Estimated Annual Benefit ($)</w:t>
            </w:r>
          </w:p>
        </w:tc>
      </w:tr>
      <w:tr w:rsidR="006D2A8D" w:rsidTr="004A7E4F">
        <w:tc>
          <w:tcPr>
            <w:tcW w:w="2875" w:type="dxa"/>
          </w:tcPr>
          <w:p w:rsidR="006D2A8D" w:rsidRPr="00787049" w:rsidRDefault="006D2A8D" w:rsidP="004A7E4F">
            <w:r w:rsidRPr="00787049">
              <w:t>Direct Costs</w:t>
            </w:r>
          </w:p>
        </w:tc>
        <w:tc>
          <w:tcPr>
            <w:tcW w:w="2700" w:type="dxa"/>
          </w:tcPr>
          <w:p w:rsidR="006D2A8D" w:rsidRPr="00787049" w:rsidRDefault="006D2A8D" w:rsidP="004A7E4F"/>
        </w:tc>
        <w:tc>
          <w:tcPr>
            <w:tcW w:w="3775" w:type="dxa"/>
          </w:tcPr>
          <w:p w:rsidR="006D2A8D" w:rsidRPr="00787049" w:rsidRDefault="006D2A8D" w:rsidP="004A7E4F"/>
        </w:tc>
      </w:tr>
      <w:tr w:rsidR="006D2A8D" w:rsidTr="004A7E4F">
        <w:tc>
          <w:tcPr>
            <w:tcW w:w="2875" w:type="dxa"/>
          </w:tcPr>
          <w:p w:rsidR="006D2A8D" w:rsidRPr="00787049" w:rsidRDefault="006D2A8D" w:rsidP="004A7E4F">
            <w:r w:rsidRPr="00787049">
              <w:t>Training &amp; Development</w:t>
            </w:r>
          </w:p>
        </w:tc>
        <w:tc>
          <w:tcPr>
            <w:tcW w:w="2700" w:type="dxa"/>
          </w:tcPr>
          <w:p w:rsidR="006D2A8D" w:rsidRPr="00787049" w:rsidRDefault="006D2A8D" w:rsidP="004A7E4F">
            <w:r w:rsidRPr="00787049">
              <w:t>10,000 - 30,000</w:t>
            </w:r>
          </w:p>
        </w:tc>
        <w:tc>
          <w:tcPr>
            <w:tcW w:w="3775" w:type="dxa"/>
          </w:tcPr>
          <w:p w:rsidR="006D2A8D" w:rsidRPr="00787049" w:rsidRDefault="006D2A8D" w:rsidP="004A7E4F">
            <w:r w:rsidRPr="00787049">
              <w:t>50,000 - 150,000 (employee retention)</w:t>
            </w:r>
          </w:p>
        </w:tc>
      </w:tr>
      <w:tr w:rsidR="006D2A8D" w:rsidTr="004A7E4F">
        <w:tc>
          <w:tcPr>
            <w:tcW w:w="2875" w:type="dxa"/>
          </w:tcPr>
          <w:p w:rsidR="006D2A8D" w:rsidRPr="00787049" w:rsidRDefault="006D2A8D" w:rsidP="004A7E4F">
            <w:r w:rsidRPr="00787049">
              <w:t>Technology &amp; Infrastructure</w:t>
            </w:r>
          </w:p>
        </w:tc>
        <w:tc>
          <w:tcPr>
            <w:tcW w:w="2700" w:type="dxa"/>
          </w:tcPr>
          <w:p w:rsidR="006D2A8D" w:rsidRPr="00787049" w:rsidRDefault="006D2A8D" w:rsidP="004A7E4F">
            <w:r w:rsidRPr="00787049">
              <w:t>5,000 - 15,000</w:t>
            </w:r>
          </w:p>
        </w:tc>
        <w:tc>
          <w:tcPr>
            <w:tcW w:w="3775" w:type="dxa"/>
          </w:tcPr>
          <w:p w:rsidR="006D2A8D" w:rsidRPr="00787049" w:rsidRDefault="006D2A8D" w:rsidP="004A7E4F">
            <w:r w:rsidRPr="00787049">
              <w:t>100,000+ (productivity gains)</w:t>
            </w:r>
          </w:p>
        </w:tc>
      </w:tr>
      <w:tr w:rsidR="006D2A8D" w:rsidTr="004A7E4F">
        <w:tc>
          <w:tcPr>
            <w:tcW w:w="2875" w:type="dxa"/>
          </w:tcPr>
          <w:p w:rsidR="006D2A8D" w:rsidRPr="00787049" w:rsidRDefault="006D2A8D" w:rsidP="004A7E4F">
            <w:r w:rsidRPr="00787049">
              <w:t>Facilitators &amp; Mentors</w:t>
            </w:r>
          </w:p>
        </w:tc>
        <w:tc>
          <w:tcPr>
            <w:tcW w:w="2700" w:type="dxa"/>
          </w:tcPr>
          <w:p w:rsidR="006D2A8D" w:rsidRPr="00787049" w:rsidRDefault="006D2A8D" w:rsidP="004A7E4F">
            <w:r w:rsidRPr="00787049">
              <w:t>15,000 - 40,000</w:t>
            </w:r>
          </w:p>
        </w:tc>
        <w:tc>
          <w:tcPr>
            <w:tcW w:w="3775" w:type="dxa"/>
          </w:tcPr>
          <w:p w:rsidR="006D2A8D" w:rsidRPr="00787049" w:rsidRDefault="006D2A8D" w:rsidP="004A7E4F">
            <w:r w:rsidRPr="00787049">
              <w:t>20,000 - 50,000 (training savings)</w:t>
            </w:r>
          </w:p>
        </w:tc>
      </w:tr>
      <w:tr w:rsidR="006D2A8D" w:rsidTr="004A7E4F">
        <w:tc>
          <w:tcPr>
            <w:tcW w:w="2875" w:type="dxa"/>
          </w:tcPr>
          <w:p w:rsidR="006D2A8D" w:rsidRPr="00787049" w:rsidRDefault="006D2A8D" w:rsidP="004A7E4F">
            <w:r w:rsidRPr="00787049">
              <w:t>Event Hosting &amp; Conferences</w:t>
            </w:r>
          </w:p>
        </w:tc>
        <w:tc>
          <w:tcPr>
            <w:tcW w:w="2700" w:type="dxa"/>
          </w:tcPr>
          <w:p w:rsidR="006D2A8D" w:rsidRPr="00787049" w:rsidRDefault="006D2A8D" w:rsidP="004A7E4F">
            <w:r w:rsidRPr="00787049">
              <w:t>20,000 - 50,000</w:t>
            </w:r>
          </w:p>
        </w:tc>
        <w:tc>
          <w:tcPr>
            <w:tcW w:w="3775" w:type="dxa"/>
          </w:tcPr>
          <w:p w:rsidR="006D2A8D" w:rsidRPr="00787049" w:rsidRDefault="006D2A8D" w:rsidP="004A7E4F">
            <w:r w:rsidRPr="00787049">
              <w:t>Increased industry exposure &amp; innovation</w:t>
            </w:r>
          </w:p>
        </w:tc>
      </w:tr>
      <w:tr w:rsidR="006D2A8D" w:rsidTr="004A7E4F">
        <w:tc>
          <w:tcPr>
            <w:tcW w:w="2875" w:type="dxa"/>
          </w:tcPr>
          <w:p w:rsidR="006D2A8D" w:rsidRPr="00787049" w:rsidRDefault="006D2A8D" w:rsidP="004A7E4F">
            <w:r w:rsidRPr="00787049">
              <w:t>Indirect Costs</w:t>
            </w:r>
          </w:p>
        </w:tc>
        <w:tc>
          <w:tcPr>
            <w:tcW w:w="2700" w:type="dxa"/>
          </w:tcPr>
          <w:p w:rsidR="006D2A8D" w:rsidRPr="00787049" w:rsidRDefault="006D2A8D" w:rsidP="004A7E4F"/>
        </w:tc>
        <w:tc>
          <w:tcPr>
            <w:tcW w:w="3775" w:type="dxa"/>
          </w:tcPr>
          <w:p w:rsidR="006D2A8D" w:rsidRPr="00787049" w:rsidRDefault="006D2A8D" w:rsidP="004A7E4F"/>
        </w:tc>
      </w:tr>
      <w:tr w:rsidR="006D2A8D" w:rsidTr="004A7E4F">
        <w:tc>
          <w:tcPr>
            <w:tcW w:w="2875" w:type="dxa"/>
          </w:tcPr>
          <w:p w:rsidR="006D2A8D" w:rsidRPr="00787049" w:rsidRDefault="006D2A8D" w:rsidP="004A7E4F">
            <w:r w:rsidRPr="00787049">
              <w:t>Employee Time Commitment</w:t>
            </w:r>
          </w:p>
        </w:tc>
        <w:tc>
          <w:tcPr>
            <w:tcW w:w="2700" w:type="dxa"/>
          </w:tcPr>
          <w:p w:rsidR="006D2A8D" w:rsidRPr="00787049" w:rsidRDefault="006D2A8D" w:rsidP="004A7E4F">
            <w:r w:rsidRPr="00787049">
              <w:t>50,000 - 100,000</w:t>
            </w:r>
          </w:p>
        </w:tc>
        <w:tc>
          <w:tcPr>
            <w:tcW w:w="3775" w:type="dxa"/>
          </w:tcPr>
          <w:p w:rsidR="006D2A8D" w:rsidRPr="00787049" w:rsidRDefault="006D2A8D" w:rsidP="004A7E4F">
            <w:r w:rsidRPr="00787049">
              <w:t>Stronger leadership pipeline, faster adaptability</w:t>
            </w:r>
          </w:p>
        </w:tc>
      </w:tr>
      <w:tr w:rsidR="006D2A8D" w:rsidTr="004A7E4F">
        <w:tc>
          <w:tcPr>
            <w:tcW w:w="2875" w:type="dxa"/>
          </w:tcPr>
          <w:p w:rsidR="006D2A8D" w:rsidRPr="00787049" w:rsidRDefault="006D2A8D" w:rsidP="004A7E4F">
            <w:r w:rsidRPr="00787049">
              <w:t>Resistance to Change (Workshops &amp; Engagement Initiatives)</w:t>
            </w:r>
          </w:p>
        </w:tc>
        <w:tc>
          <w:tcPr>
            <w:tcW w:w="2700" w:type="dxa"/>
          </w:tcPr>
          <w:p w:rsidR="006D2A8D" w:rsidRPr="00787049" w:rsidRDefault="006D2A8D" w:rsidP="004A7E4F">
            <w:r w:rsidRPr="00787049">
              <w:t>5,000 - 10,000</w:t>
            </w:r>
          </w:p>
        </w:tc>
        <w:tc>
          <w:tcPr>
            <w:tcW w:w="3775" w:type="dxa"/>
          </w:tcPr>
          <w:p w:rsidR="006D2A8D" w:rsidRPr="00787049" w:rsidRDefault="006D2A8D" w:rsidP="004A7E4F">
            <w:r w:rsidRPr="00787049">
              <w:t>Improved collaboration &amp; leadership engagement</w:t>
            </w:r>
          </w:p>
        </w:tc>
      </w:tr>
      <w:tr w:rsidR="006D2A8D" w:rsidTr="004A7E4F">
        <w:tc>
          <w:tcPr>
            <w:tcW w:w="2875" w:type="dxa"/>
          </w:tcPr>
          <w:p w:rsidR="006D2A8D" w:rsidRPr="00787049" w:rsidRDefault="006D2A8D" w:rsidP="004A7E4F">
            <w:r w:rsidRPr="00787049">
              <w:t>Total</w:t>
            </w:r>
          </w:p>
        </w:tc>
        <w:tc>
          <w:tcPr>
            <w:tcW w:w="2700" w:type="dxa"/>
          </w:tcPr>
          <w:p w:rsidR="006D2A8D" w:rsidRPr="00787049" w:rsidRDefault="006D2A8D" w:rsidP="004A7E4F">
            <w:r w:rsidRPr="00787049">
              <w:t>100,000 - 235,000</w:t>
            </w:r>
          </w:p>
        </w:tc>
        <w:tc>
          <w:tcPr>
            <w:tcW w:w="3775" w:type="dxa"/>
          </w:tcPr>
          <w:p w:rsidR="006D2A8D" w:rsidRDefault="006D2A8D" w:rsidP="004A7E4F">
            <w:r w:rsidRPr="00787049">
              <w:t>170,000 - 300,000</w:t>
            </w:r>
          </w:p>
        </w:tc>
      </w:tr>
    </w:tbl>
    <w:p w:rsidR="006D2A8D" w:rsidRPr="00974C78" w:rsidRDefault="006D2A8D" w:rsidP="006D2A8D"/>
    <w:p w:rsidR="006D2A8D" w:rsidRDefault="006D2A8D">
      <w:pPr>
        <w:spacing w:after="160" w:line="259" w:lineRule="auto"/>
        <w:rPr>
          <w:b/>
          <w:bCs/>
          <w:szCs w:val="36"/>
          <w:lang w:val="en-US"/>
        </w:rPr>
      </w:pPr>
      <w:r>
        <w:br w:type="page"/>
      </w:r>
    </w:p>
    <w:p w:rsidR="006D2A8D" w:rsidRDefault="006D2A8D" w:rsidP="006D2A8D">
      <w:pPr>
        <w:pStyle w:val="Heading2"/>
        <w:spacing w:line="360" w:lineRule="auto"/>
        <w:jc w:val="both"/>
        <w:rPr>
          <w:sz w:val="24"/>
        </w:rPr>
      </w:pPr>
      <w:bookmarkStart w:id="46" w:name="_Toc190527285"/>
      <w:r w:rsidRPr="006D2A8D">
        <w:rPr>
          <w:sz w:val="24"/>
        </w:rPr>
        <w:lastRenderedPageBreak/>
        <w:t>Implementation Plan for PDNs</w:t>
      </w:r>
      <w:bookmarkEnd w:id="46"/>
    </w:p>
    <w:tbl>
      <w:tblPr>
        <w:tblStyle w:val="TableGrid"/>
        <w:tblW w:w="0" w:type="auto"/>
        <w:tblLook w:val="04A0" w:firstRow="1" w:lastRow="0" w:firstColumn="1" w:lastColumn="0" w:noHBand="0" w:noVBand="1"/>
      </w:tblPr>
      <w:tblGrid>
        <w:gridCol w:w="2155"/>
        <w:gridCol w:w="1800"/>
        <w:gridCol w:w="2880"/>
        <w:gridCol w:w="2515"/>
      </w:tblGrid>
      <w:tr w:rsidR="006D2A8D" w:rsidTr="006D2A8D">
        <w:tc>
          <w:tcPr>
            <w:tcW w:w="2155" w:type="dxa"/>
            <w:shd w:val="clear" w:color="auto" w:fill="FBE4D5" w:themeFill="accent2" w:themeFillTint="33"/>
          </w:tcPr>
          <w:p w:rsidR="006D2A8D" w:rsidRPr="000A2CBE" w:rsidRDefault="006D2A8D" w:rsidP="004A7E4F">
            <w:pPr>
              <w:jc w:val="center"/>
              <w:rPr>
                <w:b/>
              </w:rPr>
            </w:pPr>
            <w:r w:rsidRPr="000A2CBE">
              <w:rPr>
                <w:b/>
              </w:rPr>
              <w:t>Phase</w:t>
            </w:r>
          </w:p>
        </w:tc>
        <w:tc>
          <w:tcPr>
            <w:tcW w:w="1800" w:type="dxa"/>
            <w:shd w:val="clear" w:color="auto" w:fill="FBE4D5" w:themeFill="accent2" w:themeFillTint="33"/>
          </w:tcPr>
          <w:p w:rsidR="006D2A8D" w:rsidRPr="000A2CBE" w:rsidRDefault="006D2A8D" w:rsidP="004A7E4F">
            <w:pPr>
              <w:jc w:val="center"/>
              <w:rPr>
                <w:b/>
              </w:rPr>
            </w:pPr>
            <w:r w:rsidRPr="000A2CBE">
              <w:rPr>
                <w:b/>
              </w:rPr>
              <w:t>Timeline</w:t>
            </w:r>
          </w:p>
        </w:tc>
        <w:tc>
          <w:tcPr>
            <w:tcW w:w="2880" w:type="dxa"/>
            <w:shd w:val="clear" w:color="auto" w:fill="FBE4D5" w:themeFill="accent2" w:themeFillTint="33"/>
          </w:tcPr>
          <w:p w:rsidR="006D2A8D" w:rsidRPr="000A2CBE" w:rsidRDefault="006D2A8D" w:rsidP="004A7E4F">
            <w:pPr>
              <w:jc w:val="center"/>
              <w:rPr>
                <w:b/>
              </w:rPr>
            </w:pPr>
            <w:r w:rsidRPr="000A2CBE">
              <w:rPr>
                <w:b/>
              </w:rPr>
              <w:t>Key Actions</w:t>
            </w:r>
          </w:p>
        </w:tc>
        <w:tc>
          <w:tcPr>
            <w:tcW w:w="2515" w:type="dxa"/>
            <w:shd w:val="clear" w:color="auto" w:fill="FBE4D5" w:themeFill="accent2" w:themeFillTint="33"/>
          </w:tcPr>
          <w:p w:rsidR="006D2A8D" w:rsidRPr="000A2CBE" w:rsidRDefault="006D2A8D" w:rsidP="004A7E4F">
            <w:pPr>
              <w:jc w:val="center"/>
              <w:rPr>
                <w:b/>
              </w:rPr>
            </w:pPr>
            <w:r w:rsidRPr="000A2CBE">
              <w:rPr>
                <w:b/>
              </w:rPr>
              <w:t>Responsible Parties</w:t>
            </w:r>
          </w:p>
        </w:tc>
      </w:tr>
      <w:tr w:rsidR="006D2A8D" w:rsidTr="006D2A8D">
        <w:tc>
          <w:tcPr>
            <w:tcW w:w="2155" w:type="dxa"/>
          </w:tcPr>
          <w:p w:rsidR="006D2A8D" w:rsidRPr="00CC3B02" w:rsidRDefault="006D2A8D" w:rsidP="004A7E4F">
            <w:r w:rsidRPr="00CC3B02">
              <w:t>Phase 1: Planning &amp; Assessment</w:t>
            </w:r>
          </w:p>
        </w:tc>
        <w:tc>
          <w:tcPr>
            <w:tcW w:w="1800" w:type="dxa"/>
          </w:tcPr>
          <w:p w:rsidR="006D2A8D" w:rsidRPr="00CC3B02" w:rsidRDefault="006D2A8D" w:rsidP="004A7E4F">
            <w:r w:rsidRPr="00CC3B02">
              <w:t>0-3 months</w:t>
            </w:r>
          </w:p>
        </w:tc>
        <w:tc>
          <w:tcPr>
            <w:tcW w:w="2880" w:type="dxa"/>
          </w:tcPr>
          <w:p w:rsidR="006D2A8D" w:rsidRPr="00CC3B02" w:rsidRDefault="006D2A8D" w:rsidP="004A7E4F">
            <w:r w:rsidRPr="00CC3B02">
              <w:t>Establish a PDN task force, conduct a needs assessment, and develop a strategy for support.</w:t>
            </w:r>
          </w:p>
        </w:tc>
        <w:tc>
          <w:tcPr>
            <w:tcW w:w="2515" w:type="dxa"/>
          </w:tcPr>
          <w:p w:rsidR="006D2A8D" w:rsidRPr="00CC3B02" w:rsidRDefault="006D2A8D" w:rsidP="004A7E4F">
            <w:r w:rsidRPr="00CC3B02">
              <w:t>HR Department, Senior Leadership, Training Teams</w:t>
            </w:r>
          </w:p>
        </w:tc>
      </w:tr>
      <w:tr w:rsidR="006D2A8D" w:rsidTr="006D2A8D">
        <w:tc>
          <w:tcPr>
            <w:tcW w:w="2155" w:type="dxa"/>
          </w:tcPr>
          <w:p w:rsidR="006D2A8D" w:rsidRPr="00CC3B02" w:rsidRDefault="006D2A8D" w:rsidP="004A7E4F">
            <w:r w:rsidRPr="00CC3B02">
              <w:t>Phase 2: Pilot Initiatives</w:t>
            </w:r>
          </w:p>
        </w:tc>
        <w:tc>
          <w:tcPr>
            <w:tcW w:w="1800" w:type="dxa"/>
          </w:tcPr>
          <w:p w:rsidR="006D2A8D" w:rsidRPr="00CC3B02" w:rsidRDefault="006D2A8D" w:rsidP="004A7E4F">
            <w:r w:rsidRPr="00CC3B02">
              <w:t>4-6 months</w:t>
            </w:r>
          </w:p>
        </w:tc>
        <w:tc>
          <w:tcPr>
            <w:tcW w:w="2880" w:type="dxa"/>
          </w:tcPr>
          <w:p w:rsidR="006D2A8D" w:rsidRPr="00CC3B02" w:rsidRDefault="006D2A8D" w:rsidP="004A7E4F">
            <w:r w:rsidRPr="00CC3B02">
              <w:t>Launch internal mentorship programs, virtual networking sessions, and introduce recognition mechanisms.</w:t>
            </w:r>
          </w:p>
        </w:tc>
        <w:tc>
          <w:tcPr>
            <w:tcW w:w="2515" w:type="dxa"/>
          </w:tcPr>
          <w:p w:rsidR="006D2A8D" w:rsidRPr="00CC3B02" w:rsidRDefault="006D2A8D" w:rsidP="004A7E4F">
            <w:r w:rsidRPr="00CC3B02">
              <w:t>PDN Task Force, Department Managers, IT Team</w:t>
            </w:r>
          </w:p>
        </w:tc>
      </w:tr>
      <w:tr w:rsidR="006D2A8D" w:rsidTr="006D2A8D">
        <w:tc>
          <w:tcPr>
            <w:tcW w:w="2155" w:type="dxa"/>
          </w:tcPr>
          <w:p w:rsidR="006D2A8D" w:rsidRPr="00CC3B02" w:rsidRDefault="006D2A8D" w:rsidP="004A7E4F">
            <w:r w:rsidRPr="00CC3B02">
              <w:t>Phase 3: Evaluation &amp; Scaling</w:t>
            </w:r>
          </w:p>
        </w:tc>
        <w:tc>
          <w:tcPr>
            <w:tcW w:w="1800" w:type="dxa"/>
          </w:tcPr>
          <w:p w:rsidR="006D2A8D" w:rsidRPr="00CC3B02" w:rsidRDefault="006D2A8D" w:rsidP="004A7E4F">
            <w:r w:rsidRPr="00CC3B02">
              <w:t>7-12 months</w:t>
            </w:r>
          </w:p>
        </w:tc>
        <w:tc>
          <w:tcPr>
            <w:tcW w:w="2880" w:type="dxa"/>
          </w:tcPr>
          <w:p w:rsidR="006D2A8D" w:rsidRPr="00CC3B02" w:rsidRDefault="006D2A8D" w:rsidP="004A7E4F">
            <w:proofErr w:type="spellStart"/>
            <w:r w:rsidRPr="00CC3B02">
              <w:t>Analyze</w:t>
            </w:r>
            <w:proofErr w:type="spellEnd"/>
            <w:r w:rsidRPr="00CC3B02">
              <w:t xml:space="preserve"> pilot outcomes using feedback and participation metrics; expand successful programs.</w:t>
            </w:r>
          </w:p>
        </w:tc>
        <w:tc>
          <w:tcPr>
            <w:tcW w:w="2515" w:type="dxa"/>
          </w:tcPr>
          <w:p w:rsidR="006D2A8D" w:rsidRPr="00CC3B02" w:rsidRDefault="006D2A8D" w:rsidP="004A7E4F">
            <w:r w:rsidRPr="00CC3B02">
              <w:t>HR Analytics Team, Leadership Development Unit</w:t>
            </w:r>
          </w:p>
        </w:tc>
      </w:tr>
      <w:tr w:rsidR="006D2A8D" w:rsidTr="006D2A8D">
        <w:tc>
          <w:tcPr>
            <w:tcW w:w="2155" w:type="dxa"/>
          </w:tcPr>
          <w:p w:rsidR="006D2A8D" w:rsidRPr="00CC3B02" w:rsidRDefault="006D2A8D" w:rsidP="004A7E4F">
            <w:r w:rsidRPr="00CC3B02">
              <w:t>Phase 4: Continuous Improvement</w:t>
            </w:r>
          </w:p>
        </w:tc>
        <w:tc>
          <w:tcPr>
            <w:tcW w:w="1800" w:type="dxa"/>
          </w:tcPr>
          <w:p w:rsidR="006D2A8D" w:rsidRPr="00CC3B02" w:rsidRDefault="006D2A8D" w:rsidP="004A7E4F">
            <w:r w:rsidRPr="00CC3B02">
              <w:t>Beyond 12 months</w:t>
            </w:r>
          </w:p>
        </w:tc>
        <w:tc>
          <w:tcPr>
            <w:tcW w:w="2880" w:type="dxa"/>
          </w:tcPr>
          <w:p w:rsidR="006D2A8D" w:rsidRPr="00CC3B02" w:rsidRDefault="006D2A8D" w:rsidP="004A7E4F">
            <w:r w:rsidRPr="00CC3B02">
              <w:t>Implement ongoing evaluation mechanisms, conduct annual PDN reviews, and refine strategies.</w:t>
            </w:r>
          </w:p>
        </w:tc>
        <w:tc>
          <w:tcPr>
            <w:tcW w:w="2515" w:type="dxa"/>
          </w:tcPr>
          <w:p w:rsidR="006D2A8D" w:rsidRDefault="006D2A8D" w:rsidP="004A7E4F">
            <w:r w:rsidRPr="00CC3B02">
              <w:t>HR, Senior Leadership, Employee Engagement Teams</w:t>
            </w:r>
          </w:p>
        </w:tc>
      </w:tr>
    </w:tbl>
    <w:p w:rsidR="008F1F12" w:rsidRDefault="008F1F12" w:rsidP="006D2A8D"/>
    <w:p w:rsidR="008F1F12" w:rsidRDefault="008F1F12">
      <w:pPr>
        <w:spacing w:after="160" w:line="259" w:lineRule="auto"/>
      </w:pPr>
      <w:r>
        <w:br w:type="page"/>
      </w:r>
    </w:p>
    <w:p w:rsidR="008F1F12" w:rsidRPr="000A2CBE" w:rsidRDefault="008F1F12" w:rsidP="008F1F12">
      <w:pPr>
        <w:pStyle w:val="Heading2"/>
        <w:spacing w:line="360" w:lineRule="auto"/>
        <w:jc w:val="both"/>
      </w:pPr>
      <w:bookmarkStart w:id="47" w:name="_Toc190527286"/>
      <w:r w:rsidRPr="008F1F12">
        <w:rPr>
          <w:sz w:val="24"/>
        </w:rPr>
        <w:lastRenderedPageBreak/>
        <w:t>Survey Questions</w:t>
      </w:r>
      <w:bookmarkEnd w:id="47"/>
    </w:p>
    <w:p w:rsidR="008F1F12" w:rsidRDefault="008F1F12" w:rsidP="006F1CA0">
      <w:pPr>
        <w:spacing w:line="360" w:lineRule="auto"/>
        <w:jc w:val="center"/>
      </w:pPr>
      <w:r>
        <w:rPr>
          <w:noProof/>
        </w:rPr>
        <w:drawing>
          <wp:inline distT="0" distB="0" distL="0" distR="0" wp14:anchorId="371F3216" wp14:editId="40CC97B2">
            <wp:extent cx="5351416" cy="436245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61082" cy="4370330"/>
                    </a:xfrm>
                    <a:prstGeom prst="rect">
                      <a:avLst/>
                    </a:prstGeom>
                  </pic:spPr>
                </pic:pic>
              </a:graphicData>
            </a:graphic>
          </wp:inline>
        </w:drawing>
      </w:r>
    </w:p>
    <w:p w:rsidR="006D2A8D" w:rsidRPr="006D2A8D" w:rsidRDefault="008F1F12" w:rsidP="006F1CA0">
      <w:pPr>
        <w:spacing w:line="360" w:lineRule="auto"/>
        <w:jc w:val="center"/>
      </w:pPr>
      <w:r>
        <w:rPr>
          <w:noProof/>
        </w:rPr>
        <w:lastRenderedPageBreak/>
        <w:drawing>
          <wp:inline distT="0" distB="0" distL="0" distR="0" wp14:anchorId="35DE327F" wp14:editId="6295B39B">
            <wp:extent cx="4238625" cy="378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52453" cy="3794363"/>
                    </a:xfrm>
                    <a:prstGeom prst="rect">
                      <a:avLst/>
                    </a:prstGeom>
                  </pic:spPr>
                </pic:pic>
              </a:graphicData>
            </a:graphic>
          </wp:inline>
        </w:drawing>
      </w:r>
      <w:r>
        <w:rPr>
          <w:noProof/>
        </w:rPr>
        <w:lastRenderedPageBreak/>
        <w:drawing>
          <wp:inline distT="0" distB="0" distL="0" distR="0" wp14:anchorId="27BCECE5" wp14:editId="3F31226B">
            <wp:extent cx="5019387" cy="46386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020931" cy="4640102"/>
                    </a:xfrm>
                    <a:prstGeom prst="rect">
                      <a:avLst/>
                    </a:prstGeom>
                  </pic:spPr>
                </pic:pic>
              </a:graphicData>
            </a:graphic>
          </wp:inline>
        </w:drawing>
      </w:r>
    </w:p>
    <w:sectPr w:rsidR="006D2A8D" w:rsidRPr="006D2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CA31C5"/>
    <w:multiLevelType w:val="hybridMultilevel"/>
    <w:tmpl w:val="45C40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792033"/>
    <w:multiLevelType w:val="hybridMultilevel"/>
    <w:tmpl w:val="DE8E7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104525"/>
    <w:multiLevelType w:val="hybridMultilevel"/>
    <w:tmpl w:val="E2DEE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2765A3"/>
    <w:multiLevelType w:val="multilevel"/>
    <w:tmpl w:val="D98A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1B"/>
    <w:rsid w:val="0001000B"/>
    <w:rsid w:val="0001714D"/>
    <w:rsid w:val="001A4A8F"/>
    <w:rsid w:val="00262B5A"/>
    <w:rsid w:val="002708E2"/>
    <w:rsid w:val="002B24CA"/>
    <w:rsid w:val="002E2483"/>
    <w:rsid w:val="00300306"/>
    <w:rsid w:val="0037623E"/>
    <w:rsid w:val="003D671D"/>
    <w:rsid w:val="00467608"/>
    <w:rsid w:val="004F52DE"/>
    <w:rsid w:val="006161E4"/>
    <w:rsid w:val="006D2A8D"/>
    <w:rsid w:val="006F1CA0"/>
    <w:rsid w:val="00705216"/>
    <w:rsid w:val="00810F53"/>
    <w:rsid w:val="008171A0"/>
    <w:rsid w:val="00886A88"/>
    <w:rsid w:val="008A68BD"/>
    <w:rsid w:val="008F1F12"/>
    <w:rsid w:val="009069FC"/>
    <w:rsid w:val="00AF3F1B"/>
    <w:rsid w:val="00B13938"/>
    <w:rsid w:val="00CD00B8"/>
    <w:rsid w:val="00D52540"/>
    <w:rsid w:val="00F60EB8"/>
    <w:rsid w:val="00FC6F7E"/>
    <w:rsid w:val="00FD1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88FCD"/>
  <w15:chartTrackingRefBased/>
  <w15:docId w15:val="{27660422-9554-4A34-906A-AA8DF3800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3F1B"/>
    <w:pPr>
      <w:spacing w:after="0" w:line="240" w:lineRule="auto"/>
    </w:pPr>
    <w:rPr>
      <w:rFonts w:ascii="Times New Roman" w:eastAsia="Times New Roman" w:hAnsi="Times New Roman" w:cs="Times New Roman"/>
      <w:sz w:val="24"/>
      <w:szCs w:val="24"/>
      <w:lang w:val="en-AU"/>
    </w:rPr>
  </w:style>
  <w:style w:type="paragraph" w:styleId="Heading1">
    <w:name w:val="heading 1"/>
    <w:basedOn w:val="Normal"/>
    <w:link w:val="Heading1Char"/>
    <w:uiPriority w:val="9"/>
    <w:qFormat/>
    <w:rsid w:val="002B24CA"/>
    <w:pPr>
      <w:spacing w:before="100" w:beforeAutospacing="1" w:after="100" w:afterAutospacing="1"/>
      <w:outlineLvl w:val="0"/>
    </w:pPr>
    <w:rPr>
      <w:b/>
      <w:bCs/>
      <w:kern w:val="36"/>
      <w:sz w:val="48"/>
      <w:szCs w:val="48"/>
      <w:lang w:val="en-US"/>
    </w:rPr>
  </w:style>
  <w:style w:type="paragraph" w:styleId="Heading2">
    <w:name w:val="heading 2"/>
    <w:basedOn w:val="Normal"/>
    <w:link w:val="Heading2Char"/>
    <w:uiPriority w:val="9"/>
    <w:qFormat/>
    <w:rsid w:val="002B24CA"/>
    <w:pPr>
      <w:spacing w:before="100" w:beforeAutospacing="1" w:after="100" w:afterAutospacing="1"/>
      <w:outlineLvl w:val="1"/>
    </w:pPr>
    <w:rPr>
      <w:b/>
      <w:bCs/>
      <w:sz w:val="36"/>
      <w:szCs w:val="36"/>
      <w:lang w:val="en-US"/>
    </w:rPr>
  </w:style>
  <w:style w:type="paragraph" w:styleId="Heading3">
    <w:name w:val="heading 3"/>
    <w:basedOn w:val="Normal"/>
    <w:link w:val="Heading3Char"/>
    <w:uiPriority w:val="9"/>
    <w:qFormat/>
    <w:rsid w:val="002B24CA"/>
    <w:pPr>
      <w:spacing w:before="100" w:beforeAutospacing="1" w:after="100" w:afterAutospacing="1"/>
      <w:outlineLvl w:val="2"/>
    </w:pPr>
    <w:rPr>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3F1B"/>
    <w:pPr>
      <w:spacing w:before="100" w:beforeAutospacing="1" w:after="100" w:afterAutospacing="1"/>
    </w:pPr>
    <w:rPr>
      <w:lang w:val="en-US"/>
    </w:rPr>
  </w:style>
  <w:style w:type="character" w:styleId="Strong">
    <w:name w:val="Strong"/>
    <w:basedOn w:val="DefaultParagraphFont"/>
    <w:uiPriority w:val="22"/>
    <w:qFormat/>
    <w:rsid w:val="00AF3F1B"/>
    <w:rPr>
      <w:b/>
      <w:bCs/>
    </w:rPr>
  </w:style>
  <w:style w:type="paragraph" w:styleId="ListParagraph">
    <w:name w:val="List Paragraph"/>
    <w:basedOn w:val="Normal"/>
    <w:uiPriority w:val="34"/>
    <w:qFormat/>
    <w:rsid w:val="00B13938"/>
    <w:pPr>
      <w:ind w:left="720"/>
      <w:contextualSpacing/>
    </w:pPr>
  </w:style>
  <w:style w:type="character" w:customStyle="1" w:styleId="Heading1Char">
    <w:name w:val="Heading 1 Char"/>
    <w:basedOn w:val="DefaultParagraphFont"/>
    <w:link w:val="Heading1"/>
    <w:uiPriority w:val="9"/>
    <w:rsid w:val="002B24C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B24C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B24CA"/>
    <w:rPr>
      <w:rFonts w:ascii="Times New Roman" w:eastAsia="Times New Roman" w:hAnsi="Times New Roman" w:cs="Times New Roman"/>
      <w:b/>
      <w:bCs/>
      <w:sz w:val="27"/>
      <w:szCs w:val="27"/>
    </w:rPr>
  </w:style>
  <w:style w:type="table" w:styleId="TableGrid">
    <w:name w:val="Table Grid"/>
    <w:basedOn w:val="TableNormal"/>
    <w:uiPriority w:val="39"/>
    <w:rsid w:val="00262B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F1F1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8F1F12"/>
    <w:pPr>
      <w:spacing w:after="100"/>
    </w:pPr>
  </w:style>
  <w:style w:type="paragraph" w:styleId="TOC2">
    <w:name w:val="toc 2"/>
    <w:basedOn w:val="Normal"/>
    <w:next w:val="Normal"/>
    <w:autoRedefine/>
    <w:uiPriority w:val="39"/>
    <w:unhideWhenUsed/>
    <w:rsid w:val="008F1F12"/>
    <w:pPr>
      <w:spacing w:after="100"/>
      <w:ind w:left="240"/>
    </w:pPr>
  </w:style>
  <w:style w:type="paragraph" w:styleId="TOC3">
    <w:name w:val="toc 3"/>
    <w:basedOn w:val="Normal"/>
    <w:next w:val="Normal"/>
    <w:autoRedefine/>
    <w:uiPriority w:val="39"/>
    <w:unhideWhenUsed/>
    <w:rsid w:val="008F1F12"/>
    <w:pPr>
      <w:spacing w:after="100"/>
      <w:ind w:left="480"/>
    </w:pPr>
  </w:style>
  <w:style w:type="character" w:styleId="Hyperlink">
    <w:name w:val="Hyperlink"/>
    <w:basedOn w:val="DefaultParagraphFont"/>
    <w:uiPriority w:val="99"/>
    <w:unhideWhenUsed/>
    <w:rsid w:val="008F1F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389097">
      <w:bodyDiv w:val="1"/>
      <w:marLeft w:val="0"/>
      <w:marRight w:val="0"/>
      <w:marTop w:val="0"/>
      <w:marBottom w:val="0"/>
      <w:divBdr>
        <w:top w:val="none" w:sz="0" w:space="0" w:color="auto"/>
        <w:left w:val="none" w:sz="0" w:space="0" w:color="auto"/>
        <w:bottom w:val="none" w:sz="0" w:space="0" w:color="auto"/>
        <w:right w:val="none" w:sz="0" w:space="0" w:color="auto"/>
      </w:divBdr>
    </w:div>
    <w:div w:id="1279097317">
      <w:bodyDiv w:val="1"/>
      <w:marLeft w:val="0"/>
      <w:marRight w:val="0"/>
      <w:marTop w:val="0"/>
      <w:marBottom w:val="0"/>
      <w:divBdr>
        <w:top w:val="none" w:sz="0" w:space="0" w:color="auto"/>
        <w:left w:val="none" w:sz="0" w:space="0" w:color="auto"/>
        <w:bottom w:val="none" w:sz="0" w:space="0" w:color="auto"/>
        <w:right w:val="none" w:sz="0" w:space="0" w:color="auto"/>
      </w:divBdr>
    </w:div>
    <w:div w:id="168547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12B2633-2427-4609-AF22-DAE13B83E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27</Pages>
  <Words>5673</Words>
  <Characters>32339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31</cp:revision>
  <dcterms:created xsi:type="dcterms:W3CDTF">2025-02-12T09:58:00Z</dcterms:created>
  <dcterms:modified xsi:type="dcterms:W3CDTF">2025-02-15T10:53:00Z</dcterms:modified>
</cp:coreProperties>
</file>