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rPr>
        <w:id w:val="-103188028"/>
        <w:docPartObj>
          <w:docPartGallery w:val="Cover Pages"/>
          <w:docPartUnique/>
        </w:docPartObj>
      </w:sdtPr>
      <w:sdtEndPr>
        <w:rPr>
          <w:rFonts w:ascii="Times New Roman" w:hAnsi="Times New Roman" w:cs="Times New Roman"/>
          <w:b/>
          <w:bCs/>
          <w:sz w:val="20"/>
          <w:szCs w:val="24"/>
        </w:rPr>
      </w:sdtEndPr>
      <w:sdtContent>
        <w:p w:rsidR="00AA6688" w:rsidRPr="002E6A38" w:rsidRDefault="00AA6688">
          <w:pPr>
            <w:pStyle w:val="NoSpacing"/>
          </w:pPr>
          <w:r w:rsidRPr="002E6A38">
            <w:rPr>
              <w:noProof/>
            </w:rPr>
            <mc:AlternateContent>
              <mc:Choice Requires="wpg">
                <w:drawing>
                  <wp:anchor distT="0" distB="0" distL="114300" distR="114300" simplePos="0" relativeHeight="251659264" behindDoc="1" locked="0" layoutInCell="1" allowOverlap="1" wp14:anchorId="00B0DCE4" wp14:editId="1C16C789">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3-08-05T00:00:00Z">
                                      <w:dateFormat w:val="M/d/yyyy"/>
                                      <w:lid w:val="en-US"/>
                                      <w:storeMappedDataAs w:val="dateTime"/>
                                      <w:calendar w:val="gregorian"/>
                                    </w:date>
                                  </w:sdtPr>
                                  <w:sdtEndPr/>
                                  <w:sdtContent>
                                    <w:p w:rsidR="00AA6688" w:rsidRDefault="00AA6688">
                                      <w:pPr>
                                        <w:pStyle w:val="NoSpacing"/>
                                        <w:jc w:val="right"/>
                                        <w:rPr>
                                          <w:color w:val="FFFFFF" w:themeColor="background1"/>
                                          <w:sz w:val="28"/>
                                          <w:szCs w:val="28"/>
                                        </w:rPr>
                                      </w:pPr>
                                      <w:r>
                                        <w:rPr>
                                          <w:color w:val="FFFFFF" w:themeColor="background1"/>
                                          <w:sz w:val="28"/>
                                          <w:szCs w:val="28"/>
                                        </w:rPr>
                                        <w:t>8/5/2023</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3-08-05T00:00:00Z">
                                <w:dateFormat w:val="M/d/yyyy"/>
                                <w:lid w:val="en-US"/>
                                <w:storeMappedDataAs w:val="dateTime"/>
                                <w:calendar w:val="gregorian"/>
                              </w:date>
                            </w:sdtPr>
                            <w:sdtEndPr/>
                            <w:sdtContent>
                              <w:p w:rsidR="00AA6688" w:rsidRDefault="00AA6688">
                                <w:pPr>
                                  <w:pStyle w:val="NoSpacing"/>
                                  <w:jc w:val="right"/>
                                  <w:rPr>
                                    <w:color w:val="FFFFFF" w:themeColor="background1"/>
                                    <w:sz w:val="28"/>
                                    <w:szCs w:val="28"/>
                                  </w:rPr>
                                </w:pPr>
                                <w:r>
                                  <w:rPr>
                                    <w:color w:val="FFFFFF" w:themeColor="background1"/>
                                    <w:sz w:val="28"/>
                                    <w:szCs w:val="28"/>
                                  </w:rPr>
                                  <w:t>8/5/2023</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AA6688" w:rsidRPr="002E6A38" w:rsidRDefault="00AA6688" w:rsidP="00AA6688">
          <w:pPr>
            <w:rPr>
              <w:rFonts w:ascii="Times New Roman" w:hAnsi="Times New Roman" w:cs="Times New Roman"/>
              <w:b/>
              <w:bCs/>
              <w:sz w:val="24"/>
              <w:szCs w:val="24"/>
            </w:rPr>
          </w:pPr>
        </w:p>
        <w:p w:rsidR="00AA6688" w:rsidRPr="002E6A38" w:rsidRDefault="00AA6688"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p>
        <w:p w:rsidR="00525EC9" w:rsidRPr="002E6A38" w:rsidRDefault="00525EC9" w:rsidP="00AA6688">
          <w:pPr>
            <w:rPr>
              <w:rFonts w:ascii="Times New Roman" w:hAnsi="Times New Roman" w:cs="Times New Roman"/>
              <w:b/>
              <w:bCs/>
              <w:sz w:val="24"/>
              <w:szCs w:val="24"/>
            </w:rPr>
          </w:pPr>
          <w:bookmarkStart w:id="0" w:name="_GoBack"/>
          <w:bookmarkEnd w:id="0"/>
        </w:p>
        <w:p w:rsidR="00AA6688" w:rsidRPr="002E6A38" w:rsidRDefault="00AA6688" w:rsidP="00AA6688">
          <w:pPr>
            <w:rPr>
              <w:rFonts w:ascii="Times New Roman" w:hAnsi="Times New Roman" w:cs="Times New Roman"/>
              <w:b/>
              <w:bCs/>
              <w:sz w:val="24"/>
              <w:szCs w:val="24"/>
            </w:rPr>
          </w:pPr>
        </w:p>
        <w:p w:rsidR="00AA6688" w:rsidRPr="002E6A38" w:rsidRDefault="00AA6688" w:rsidP="00AA6688">
          <w:pPr>
            <w:rPr>
              <w:rFonts w:ascii="Times New Roman" w:hAnsi="Times New Roman" w:cs="Times New Roman"/>
              <w:b/>
              <w:bCs/>
              <w:sz w:val="24"/>
              <w:szCs w:val="24"/>
            </w:rPr>
          </w:pPr>
        </w:p>
        <w:p w:rsidR="00AA6688" w:rsidRPr="002E6A38" w:rsidRDefault="00AA6688" w:rsidP="00AA6688">
          <w:pPr>
            <w:rPr>
              <w:rFonts w:ascii="Times New Roman" w:hAnsi="Times New Roman" w:cs="Times New Roman"/>
              <w:b/>
              <w:bCs/>
              <w:sz w:val="24"/>
              <w:szCs w:val="24"/>
            </w:rPr>
          </w:pPr>
        </w:p>
        <w:p w:rsidR="00AA6688" w:rsidRPr="002E6A38" w:rsidRDefault="00AA6688" w:rsidP="00AA6688">
          <w:pPr>
            <w:rPr>
              <w:rFonts w:ascii="Times New Roman" w:hAnsi="Times New Roman" w:cs="Times New Roman"/>
              <w:b/>
              <w:bCs/>
              <w:sz w:val="24"/>
              <w:szCs w:val="24"/>
            </w:rPr>
          </w:pPr>
        </w:p>
        <w:p w:rsidR="00AA6688" w:rsidRPr="002E6A38" w:rsidRDefault="00AA6688" w:rsidP="00AA6688">
          <w:pPr>
            <w:rPr>
              <w:rFonts w:ascii="Times New Roman" w:hAnsi="Times New Roman" w:cs="Times New Roman"/>
              <w:b/>
              <w:bCs/>
              <w:sz w:val="24"/>
              <w:szCs w:val="24"/>
            </w:rPr>
          </w:pPr>
        </w:p>
        <w:p w:rsidR="00AA6688" w:rsidRPr="002E6A38" w:rsidRDefault="00AA6688" w:rsidP="00AA6688">
          <w:pPr>
            <w:rPr>
              <w:rFonts w:ascii="Times New Roman" w:hAnsi="Times New Roman" w:cs="Times New Roman"/>
              <w:b/>
              <w:bCs/>
              <w:sz w:val="24"/>
              <w:szCs w:val="24"/>
            </w:rPr>
          </w:pPr>
        </w:p>
        <w:p w:rsidR="00AA6688" w:rsidRPr="002E6A38" w:rsidRDefault="00AA6688" w:rsidP="00525EC9">
          <w:pPr>
            <w:rPr>
              <w:rFonts w:ascii="Times New Roman" w:hAnsi="Times New Roman" w:cs="Times New Roman"/>
              <w:b/>
              <w:bCs/>
              <w:sz w:val="20"/>
              <w:szCs w:val="24"/>
            </w:rPr>
          </w:pPr>
          <w:r w:rsidRPr="002E6A38">
            <w:rPr>
              <w:noProof/>
            </w:rPr>
            <mc:AlternateContent>
              <mc:Choice Requires="wps">
                <w:drawing>
                  <wp:anchor distT="0" distB="0" distL="114300" distR="114300" simplePos="0" relativeHeight="251666432" behindDoc="0" locked="0" layoutInCell="1" allowOverlap="1" wp14:anchorId="30F188CC" wp14:editId="3D19B7AA">
                    <wp:simplePos x="0" y="0"/>
                    <wp:positionH relativeFrom="page">
                      <wp:posOffset>3390900</wp:posOffset>
                    </wp:positionH>
                    <wp:positionV relativeFrom="page">
                      <wp:posOffset>5610225</wp:posOffset>
                    </wp:positionV>
                    <wp:extent cx="4019550" cy="26860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019550" cy="268605"/>
                            </a:xfrm>
                            <a:prstGeom prst="rect">
                              <a:avLst/>
                            </a:prstGeom>
                            <a:noFill/>
                            <a:ln w="6350">
                              <a:noFill/>
                            </a:ln>
                            <a:effectLst/>
                          </wps:spPr>
                          <wps:txbx>
                            <w:txbxContent>
                              <w:p w:rsidR="00AA6688" w:rsidRPr="00525EC9" w:rsidRDefault="00525EC9" w:rsidP="00525EC9">
                                <w:pPr>
                                  <w:pStyle w:val="NoSpacing"/>
                                  <w:rPr>
                                    <w:b/>
                                    <w:noProof/>
                                    <w:color w:val="44546A" w:themeColor="text2"/>
                                  </w:rPr>
                                </w:pPr>
                                <w:r w:rsidRPr="00525EC9">
                                  <w:rPr>
                                    <w:b/>
                                    <w:noProof/>
                                  </w:rPr>
                                  <w:t xml:space="preserve">Sumitted By: </w:t>
                                </w:r>
                                <w:r w:rsidRPr="00525EC9">
                                  <w:rPr>
                                    <w:rFonts w:ascii="Times New Roman" w:hAnsi="Times New Roman" w:cs="Times New Roman"/>
                                    <w:b/>
                                    <w:bCs/>
                                    <w:sz w:val="24"/>
                                    <w:szCs w:val="24"/>
                                  </w:rPr>
                                  <w:t>Student 5 Area of Specialism: The Graduate Challenge</w:t>
                                </w:r>
                              </w:p>
                              <w:p w:rsidR="00AA6688" w:rsidRPr="00525EC9" w:rsidRDefault="00AA6688" w:rsidP="00AA6688">
                                <w:pPr>
                                  <w:pStyle w:val="NoSpacing"/>
                                  <w:rPr>
                                    <w:noProof/>
                                  </w:rPr>
                                </w:pPr>
                                <w:r w:rsidRPr="00525EC9">
                                  <w:rPr>
                                    <w:noProof/>
                                  </w:rPr>
                                  <w:t>Student ID:</w:t>
                                </w:r>
                              </w:p>
                              <w:p w:rsidR="00AA6688" w:rsidRPr="00525EC9" w:rsidRDefault="00AA6688" w:rsidP="00AA6688">
                                <w:pPr>
                                  <w:pStyle w:val="NoSpacing"/>
                                  <w:rPr>
                                    <w:noProof/>
                                  </w:rPr>
                                </w:pPr>
                                <w:r w:rsidRPr="00525EC9">
                                  <w:rPr>
                                    <w:noProof/>
                                  </w:rPr>
                                  <w:t>Student Name: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D66E84" id="_x0000_t202" coordsize="21600,21600" o:spt="202" path="m,l,21600r21600,l21600,xe">
                    <v:stroke joinstyle="miter"/>
                    <v:path gradientshapeok="t" o:connecttype="rect"/>
                  </v:shapetype>
                  <v:shape id="Text Box 11" o:spid="_x0000_s1055" type="#_x0000_t202" style="position:absolute;margin-left:267pt;margin-top:441.75pt;width:316.5pt;height:21.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" filled="f" stroked="f" strokeweight=".5pt">
                    <v:textbox style="mso-fit-shape-to-text:t">
                      <w:txbxContent>
                        <w:p w:rsidR="00AA6688" w:rsidRPr="00525EC9" w:rsidRDefault="00525EC9" w:rsidP="00525EC9">
                          <w:pPr>
                            <w:pStyle w:val="NoSpacing"/>
                            <w:rPr>
                              <w:b/>
                              <w:noProof/>
                              <w:color w:val="44546A" w:themeColor="text2"/>
                            </w:rPr>
                          </w:pPr>
                          <w:r w:rsidRPr="00525EC9">
                            <w:rPr>
                              <w:b/>
                              <w:noProof/>
                            </w:rPr>
                            <w:t xml:space="preserve">Sumitted By: </w:t>
                          </w:r>
                          <w:r w:rsidRPr="00525EC9">
                            <w:rPr>
                              <w:rFonts w:ascii="Times New Roman" w:hAnsi="Times New Roman" w:cs="Times New Roman"/>
                              <w:b/>
                              <w:bCs/>
                              <w:sz w:val="24"/>
                              <w:szCs w:val="24"/>
                            </w:rPr>
                            <w:t>Student 5 Area of Specialism: The Graduate Challenge</w:t>
                          </w:r>
                        </w:p>
                        <w:p w:rsidR="00AA6688" w:rsidRPr="00525EC9" w:rsidRDefault="00AA6688" w:rsidP="00AA6688">
                          <w:pPr>
                            <w:pStyle w:val="NoSpacing"/>
                            <w:rPr>
                              <w:noProof/>
                            </w:rPr>
                          </w:pPr>
                          <w:r w:rsidRPr="00525EC9">
                            <w:rPr>
                              <w:noProof/>
                            </w:rPr>
                            <w:t>Student ID:</w:t>
                          </w:r>
                        </w:p>
                        <w:p w:rsidR="00AA6688" w:rsidRPr="00525EC9" w:rsidRDefault="00AA6688" w:rsidP="00AA6688">
                          <w:pPr>
                            <w:pStyle w:val="NoSpacing"/>
                            <w:rPr>
                              <w:noProof/>
                            </w:rPr>
                          </w:pPr>
                          <w:r w:rsidRPr="00525EC9">
                            <w:rPr>
                              <w:noProof/>
                            </w:rPr>
                            <w:t>Student Name:</w:t>
                          </w:r>
                        </w:p>
                      </w:txbxContent>
                    </v:textbox>
                    <w10:wrap type="square" anchorx="page" anchory="page"/>
                  </v:shape>
                </w:pict>
              </mc:Fallback>
            </mc:AlternateContent>
          </w:r>
          <w:r w:rsidRPr="002E6A38">
            <w:rPr>
              <w:noProof/>
              <w:sz w:val="16"/>
            </w:rPr>
            <mc:AlternateContent>
              <mc:Choice Requires="wps">
                <w:drawing>
                  <wp:anchor distT="0" distB="0" distL="114300" distR="114300" simplePos="0" relativeHeight="251665408" behindDoc="0" locked="0" layoutInCell="1" allowOverlap="1" wp14:anchorId="1EA7C3C6" wp14:editId="250E37FB">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4238625" cy="106934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423862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6688" w:rsidRPr="00AA6688" w:rsidRDefault="002E6A38" w:rsidP="00AA6688">
                                <w:pPr>
                                  <w:pStyle w:val="NoSpacing"/>
                                  <w:rPr>
                                    <w:rFonts w:asciiTheme="majorHAnsi" w:eastAsiaTheme="majorEastAsia" w:hAnsiTheme="majorHAnsi" w:cstheme="majorBidi"/>
                                    <w:color w:val="262626" w:themeColor="text1" w:themeTint="D9"/>
                                    <w:sz w:val="96"/>
                                  </w:rPr>
                                </w:pPr>
                                <w:sdt>
                                  <w:sdtPr>
                                    <w:rPr>
                                      <w:rFonts w:ascii="Times New Roman" w:hAnsi="Times New Roman" w:cs="Times New Roman"/>
                                      <w:b/>
                                      <w:bCs/>
                                      <w:sz w:val="28"/>
                                      <w:szCs w:val="24"/>
                                      <w:lang w:val="en-GB"/>
                                    </w:rPr>
                                    <w:alias w:val="Title"/>
                                    <w:tag w:val=""/>
                                    <w:id w:val="1486354942"/>
                                    <w:dataBinding w:prefixMappings="xmlns:ns0='http://purl.org/dc/elements/1.1/' xmlns:ns1='http://schemas.openxmlformats.org/package/2006/metadata/core-properties' " w:xpath="/ns1:coreProperties[1]/ns0:title[1]" w:storeItemID="{6C3C8BC8-F283-45AE-878A-BAB7291924A1}"/>
                                    <w:text/>
                                  </w:sdtPr>
                                  <w:sdtEndPr/>
                                  <w:sdtContent>
                                    <w:r w:rsidR="00AA6688">
                                      <w:rPr>
                                        <w:rFonts w:ascii="Times New Roman" w:hAnsi="Times New Roman" w:cs="Times New Roman"/>
                                        <w:b/>
                                        <w:bCs/>
                                        <w:sz w:val="28"/>
                                        <w:szCs w:val="24"/>
                                        <w:lang w:val="en-GB"/>
                                      </w:rPr>
                                      <w:t>Level 5 Diploma in Education and Training</w:t>
                                    </w:r>
                                  </w:sdtContent>
                                </w:sdt>
                              </w:p>
                              <w:p w:rsidR="00AA6688" w:rsidRPr="00AA6688" w:rsidRDefault="002E6A38" w:rsidP="00AA6688">
                                <w:pPr>
                                  <w:spacing w:before="120"/>
                                  <w:rPr>
                                    <w:color w:val="404040" w:themeColor="text1" w:themeTint="BF"/>
                                    <w:sz w:val="40"/>
                                    <w:szCs w:val="36"/>
                                  </w:rPr>
                                </w:pPr>
                                <w:sdt>
                                  <w:sdtPr>
                                    <w:rPr>
                                      <w:rFonts w:ascii="Times New Roman" w:hAnsi="Times New Roman" w:cs="Times New Roman"/>
                                      <w:b/>
                                      <w:bCs/>
                                      <w:kern w:val="2"/>
                                      <w:sz w:val="28"/>
                                      <w:szCs w:val="24"/>
                                      <w:lang w:val="en-GB"/>
                                      <w14:ligatures w14:val="standardContextual"/>
                                    </w:rPr>
                                    <w:alias w:val="Subtitle"/>
                                    <w:tag w:val=""/>
                                    <w:id w:val="-338852004"/>
                                    <w:dataBinding w:prefixMappings="xmlns:ns0='http://purl.org/dc/elements/1.1/' xmlns:ns1='http://schemas.openxmlformats.org/package/2006/metadata/core-properties' " w:xpath="/ns1:coreProperties[1]/ns0:subject[1]" w:storeItemID="{6C3C8BC8-F283-45AE-878A-BAB7291924A1}"/>
                                    <w:text/>
                                  </w:sdtPr>
                                  <w:sdtEndPr/>
                                  <w:sdtContent>
                                    <w:r w:rsidR="00AA6688">
                                      <w:rPr>
                                        <w:rFonts w:ascii="Times New Roman" w:hAnsi="Times New Roman" w:cs="Times New Roman"/>
                                        <w:b/>
                                        <w:bCs/>
                                        <w:kern w:val="2"/>
                                        <w:sz w:val="28"/>
                                        <w:szCs w:val="24"/>
                                        <w:lang w:val="en-GB"/>
                                        <w14:ligatures w14:val="standardContextual"/>
                                      </w:rPr>
                                      <w:t>Assignment Brief for Unit 502: Theories, Principles and Models in Education and Training</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8FAEA9" id="Text Box 33" o:spid="_x0000_s1056" type="#_x0000_t202" style="position:absolute;margin-left:0;margin-top:0;width:333.75pt;height:84.2pt;z-index:251665408;visibility:visible;mso-wrap-style:square;mso-width-percent:0;mso-height-percent:0;mso-left-percent:420;mso-top-percent:175;mso-wrap-distance-left:9pt;mso-wrap-distance-top:0;mso-wrap-distance-right:9pt;mso-wrap-distance-bottom:0;mso-position-horizontal-relative:page;mso-position-vertical-relative:page;mso-width-percent: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" filled="f" stroked="f" strokeweight=".5pt">
                    <v:textbox inset="0,0,0,0">
                      <w:txbxContent>
                        <w:p w:rsidR="00AA6688" w:rsidRPr="00AA6688" w:rsidRDefault="0040669B" w:rsidP="00AA6688">
                          <w:pPr>
                            <w:pStyle w:val="NoSpacing"/>
                            <w:rPr>
                              <w:rFonts w:asciiTheme="majorHAnsi" w:eastAsiaTheme="majorEastAsia" w:hAnsiTheme="majorHAnsi" w:cstheme="majorBidi"/>
                              <w:color w:val="262626" w:themeColor="text1" w:themeTint="D9"/>
                              <w:sz w:val="96"/>
                            </w:rPr>
                          </w:pPr>
                          <w:sdt>
                            <w:sdtPr>
                              <w:rPr>
                                <w:rFonts w:ascii="Times New Roman" w:hAnsi="Times New Roman" w:cs="Times New Roman"/>
                                <w:b/>
                                <w:bCs/>
                                <w:sz w:val="28"/>
                                <w:szCs w:val="24"/>
                                <w:lang w:val="en-GB"/>
                              </w:rPr>
                              <w:alias w:val="Title"/>
                              <w:tag w:val=""/>
                              <w:id w:val="1486354942"/>
                              <w:dataBinding w:prefixMappings="xmlns:ns0='http://purl.org/dc/elements/1.1/' xmlns:ns1='http://schemas.openxmlformats.org/package/2006/metadata/core-properties' " w:xpath="/ns1:coreProperties[1]/ns0:title[1]" w:storeItemID="{6C3C8BC8-F283-45AE-878A-BAB7291924A1}"/>
                              <w:text/>
                            </w:sdtPr>
                            <w:sdtEndPr/>
                            <w:sdtContent>
                              <w:r w:rsidR="00AA6688">
                                <w:rPr>
                                  <w:rFonts w:ascii="Times New Roman" w:hAnsi="Times New Roman" w:cs="Times New Roman"/>
                                  <w:b/>
                                  <w:bCs/>
                                  <w:sz w:val="28"/>
                                  <w:szCs w:val="24"/>
                                  <w:lang w:val="en-GB"/>
                                </w:rPr>
                                <w:t>Level 5 Diploma in Education and Training</w:t>
                              </w:r>
                            </w:sdtContent>
                          </w:sdt>
                        </w:p>
                        <w:p w:rsidR="00AA6688" w:rsidRPr="00AA6688" w:rsidRDefault="0040669B" w:rsidP="00AA6688">
                          <w:pPr>
                            <w:spacing w:before="120"/>
                            <w:rPr>
                              <w:color w:val="404040" w:themeColor="text1" w:themeTint="BF"/>
                              <w:sz w:val="40"/>
                              <w:szCs w:val="36"/>
                            </w:rPr>
                          </w:pPr>
                          <w:sdt>
                            <w:sdtPr>
                              <w:rPr>
                                <w:rFonts w:ascii="Times New Roman" w:hAnsi="Times New Roman" w:cs="Times New Roman"/>
                                <w:b/>
                                <w:bCs/>
                                <w:kern w:val="2"/>
                                <w:sz w:val="28"/>
                                <w:szCs w:val="24"/>
                                <w:lang w:val="en-GB"/>
                                <w14:ligatures w14:val="standardContextual"/>
                              </w:rPr>
                              <w:alias w:val="Subtitle"/>
                              <w:tag w:val=""/>
                              <w:id w:val="-338852004"/>
                              <w:dataBinding w:prefixMappings="xmlns:ns0='http://purl.org/dc/elements/1.1/' xmlns:ns1='http://schemas.openxmlformats.org/package/2006/metadata/core-properties' " w:xpath="/ns1:coreProperties[1]/ns0:subject[1]" w:storeItemID="{6C3C8BC8-F283-45AE-878A-BAB7291924A1}"/>
                              <w:text/>
                            </w:sdtPr>
                            <w:sdtEndPr/>
                            <w:sdtContent>
                              <w:r w:rsidR="00AA6688">
                                <w:rPr>
                                  <w:rFonts w:ascii="Times New Roman" w:hAnsi="Times New Roman" w:cs="Times New Roman"/>
                                  <w:b/>
                                  <w:bCs/>
                                  <w:kern w:val="2"/>
                                  <w:sz w:val="28"/>
                                  <w:szCs w:val="24"/>
                                  <w:lang w:val="en-GB"/>
                                  <w14:ligatures w14:val="standardContextual"/>
                                </w:rPr>
                                <w:t>Assignment Brief for Unit 502: Theories, Principles and Models in Education and Training</w:t>
                              </w:r>
                            </w:sdtContent>
                          </w:sdt>
                        </w:p>
                      </w:txbxContent>
                    </v:textbox>
                    <w10:wrap anchorx="page" anchory="page"/>
                  </v:shape>
                </w:pict>
              </mc:Fallback>
            </mc:AlternateContent>
          </w:r>
          <w:r w:rsidRPr="002E6A38">
            <w:rPr>
              <w:rFonts w:ascii="Times New Roman" w:hAnsi="Times New Roman" w:cs="Times New Roman"/>
              <w:b/>
              <w:bCs/>
              <w:sz w:val="18"/>
              <w:szCs w:val="24"/>
            </w:rPr>
            <w:br w:type="page"/>
          </w:r>
          <w:r w:rsidRPr="002E6A38">
            <w:rPr>
              <w:rFonts w:ascii="Times New Roman" w:hAnsi="Times New Roman" w:cs="Times New Roman"/>
              <w:b/>
              <w:bCs/>
              <w:sz w:val="28"/>
              <w:szCs w:val="24"/>
            </w:rPr>
            <w:lastRenderedPageBreak/>
            <w:t>Area of Specialism: The Graduate Challenge</w:t>
          </w:r>
        </w:p>
      </w:sdtContent>
    </w:sdt>
    <w:p w:rsidR="009629B9" w:rsidRPr="002E6A38" w:rsidRDefault="00F56BDA" w:rsidP="009F33BE">
      <w:pPr>
        <w:spacing w:line="360" w:lineRule="auto"/>
        <w:jc w:val="both"/>
        <w:rPr>
          <w:rFonts w:ascii="Times New Roman" w:hAnsi="Times New Roman" w:cs="Times New Roman"/>
          <w:b/>
          <w:bCs/>
          <w:sz w:val="24"/>
          <w:szCs w:val="24"/>
        </w:rPr>
      </w:pPr>
      <w:r w:rsidRPr="002E6A38">
        <w:rPr>
          <w:rFonts w:ascii="Times New Roman" w:hAnsi="Times New Roman" w:cs="Times New Roman"/>
          <w:b/>
          <w:bCs/>
          <w:sz w:val="24"/>
          <w:szCs w:val="24"/>
        </w:rPr>
        <w:t>Task 1: Understand the application of theories, principles, and models of learning</w:t>
      </w:r>
    </w:p>
    <w:p w:rsidR="00950C93" w:rsidRPr="002E6A38" w:rsidRDefault="00950C93"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As a dedicated instructor at UK </w:t>
      </w:r>
      <w:r w:rsidR="00725D98" w:rsidRPr="002E6A38">
        <w:rPr>
          <w:rFonts w:ascii="Times New Roman" w:hAnsi="Times New Roman" w:cs="Times New Roman"/>
          <w:sz w:val="24"/>
          <w:szCs w:val="24"/>
        </w:rPr>
        <w:t>College</w:t>
      </w:r>
      <w:r w:rsidRPr="002E6A38">
        <w:rPr>
          <w:rFonts w:ascii="Times New Roman" w:hAnsi="Times New Roman" w:cs="Times New Roman"/>
          <w:sz w:val="24"/>
          <w:szCs w:val="24"/>
        </w:rPr>
        <w:t xml:space="preserve">, my </w:t>
      </w:r>
      <w:r w:rsidR="003C0AE8" w:rsidRPr="002E6A38">
        <w:rPr>
          <w:rFonts w:ascii="Times New Roman" w:hAnsi="Times New Roman" w:cs="Times New Roman"/>
          <w:sz w:val="24"/>
          <w:szCs w:val="24"/>
        </w:rPr>
        <w:t>area of specialism</w:t>
      </w:r>
      <w:r w:rsidR="00695B22" w:rsidRPr="002E6A38">
        <w:rPr>
          <w:rFonts w:ascii="Times New Roman" w:hAnsi="Times New Roman" w:cs="Times New Roman"/>
          <w:sz w:val="24"/>
          <w:szCs w:val="24"/>
        </w:rPr>
        <w:t xml:space="preserve"> is Graduate Challenge</w:t>
      </w:r>
      <w:r w:rsidRPr="002E6A38">
        <w:rPr>
          <w:rFonts w:ascii="Times New Roman" w:hAnsi="Times New Roman" w:cs="Times New Roman"/>
          <w:sz w:val="24"/>
          <w:szCs w:val="24"/>
        </w:rPr>
        <w:t xml:space="preserve">, and my main objective is to present my students with unique teaching and learning experiences. To develop new and exciting teaching strategies, I draw on my extensive knowledge of various learning theories. I promote inclusivity and accessibility by accepting diverse learning requirements and arranging my courses utilizing proven learning paradigms. My approach is built on continual reflection and improvement, </w:t>
      </w:r>
      <w:r w:rsidR="007F5684" w:rsidRPr="002E6A38">
        <w:rPr>
          <w:rFonts w:ascii="Times New Roman" w:hAnsi="Times New Roman" w:cs="Times New Roman"/>
          <w:sz w:val="24"/>
          <w:szCs w:val="24"/>
        </w:rPr>
        <w:t>to inspire</w:t>
      </w:r>
      <w:r w:rsidRPr="002E6A38">
        <w:rPr>
          <w:rFonts w:ascii="Times New Roman" w:hAnsi="Times New Roman" w:cs="Times New Roman"/>
          <w:sz w:val="24"/>
          <w:szCs w:val="24"/>
        </w:rPr>
        <w:t xml:space="preserve"> my students to succeed academically and beyond.</w:t>
      </w:r>
    </w:p>
    <w:p w:rsidR="00F56BDA" w:rsidRPr="002E6A38" w:rsidRDefault="00F56BDA"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1.1 </w:t>
      </w:r>
      <w:r w:rsidR="00725D98" w:rsidRPr="002E6A38">
        <w:rPr>
          <w:rFonts w:ascii="Times New Roman" w:hAnsi="Times New Roman" w:cs="Times New Roman"/>
          <w:b/>
          <w:sz w:val="24"/>
          <w:szCs w:val="24"/>
        </w:rPr>
        <w:t>Analyze</w:t>
      </w:r>
      <w:r w:rsidRPr="002E6A38">
        <w:rPr>
          <w:rFonts w:ascii="Times New Roman" w:hAnsi="Times New Roman" w:cs="Times New Roman"/>
          <w:b/>
          <w:sz w:val="24"/>
          <w:szCs w:val="24"/>
        </w:rPr>
        <w:t xml:space="preserve"> theories, principles, and models of learning </w:t>
      </w:r>
    </w:p>
    <w:p w:rsidR="00725D98" w:rsidRPr="002E6A38" w:rsidRDefault="00950C93"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Students participating in The Graduate Challenge are encouraged to acquire a variety of abilities, including problem-solving, critical thinking, and multidisciplinary teamwork. To help them grow, I believe the following theories and concepts are quite useful:</w:t>
      </w:r>
      <w:r w:rsidR="00725D98" w:rsidRPr="002E6A38">
        <w:rPr>
          <w:rFonts w:ascii="Times New Roman" w:hAnsi="Times New Roman" w:cs="Times New Roman"/>
          <w:sz w:val="24"/>
          <w:szCs w:val="24"/>
        </w:rPr>
        <w:fldChar w:fldCharType="begin" w:fldLock="1"/>
      </w:r>
      <w:r w:rsidR="0017265D" w:rsidRPr="002E6A38">
        <w:rPr>
          <w:rFonts w:ascii="Times New Roman" w:hAnsi="Times New Roman" w:cs="Times New Roman"/>
          <w:sz w:val="24"/>
          <w:szCs w:val="24"/>
        </w:rPr>
        <w:instrText>ADDIN CSL_CITATION {"citationItems":[{"id":"ITEM-1","itemData":{"abstract":"The present study aims to review and compare the process or stages of curriculum development system from the perspective of deductive, inductive and cyclical models of curriculum development. The models of curriculum development serve as guidelines for constructing curriculum. This study compares the stages of curriculum development of Tyler as deductive, Hilda Taba as Inductive and wheeler's model as cyclical model of curriculum development. The curriculum is defined as a written document, a mode of thought or a skill and various factors like designing, implementation and evaluation are essential for the development of curriculum. These three models play a crucial and different role in the process of curriculum development. Ralph Tyler pioneered four questions in 1949 which are important to shape the curriculum. The models of Taba and Wheeler are modified version of Tyler. Taba starts the curriculum processing from identification of learners' needs and end with the evaluation but for Wheeler curriculum development process is circular does not end at evaluation and starts again from first steps one after some improvements.","author":[{"dropping-particle":"","family":"Mehmood Bhuttah","given":"Tariq","non-dropping-particle":"","parse-names":false,"suffix":""},{"dropping-particle":"","family":"Xiaoduan","given":"Chen","non-dropping-particle":"","parse-names":false,"suffix":""},{"dropping-particle":"","family":"Ullah","given":"Hakim","non-dropping-particle":"","parse-names":false,"suffix":""},{"dropping-particle":"","family":"Javed","given":"Saima","non-dropping-particle":"","parse-names":false,"suffix":""}],"container-title":"European Journal of Social Sciences","id":"ITEM-1","issue":"1","issued":{"date-parts":[["2019"]]},"page":"14-22","title":"Analysis of Curriculum Development Stages from the Perspective of Tyler, Taba and Wheeler","type":"article-journal","volume":"58"},"uris":["http://www.mendeley.com/documents/?uuid=04832ae4-8751-4ef8-8470-75111615a83d"]}],"mendeley":{"formattedCitation":"(Mehmood Bhuttah &lt;i&gt;et al.&lt;/i&gt;, 2019)","plainTextFormattedCitation":"(Mehmood Bhuttah et al., 2019)","previouslyFormattedCitation":"(Mehmood Bhuttah &lt;i&gt;et al.&lt;/i&gt;, 2019)"},"properties":{"noteIndex":0},"schema":"https://github.com/citation-style-language/schema/raw/master/csl-citation.json"}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 xml:space="preserve">(Mehmood Bhuttah </w:t>
      </w:r>
      <w:r w:rsidR="00725D98" w:rsidRPr="002E6A38">
        <w:rPr>
          <w:rFonts w:ascii="Times New Roman" w:hAnsi="Times New Roman" w:cs="Times New Roman"/>
          <w:i/>
          <w:noProof/>
          <w:sz w:val="24"/>
          <w:szCs w:val="24"/>
        </w:rPr>
        <w:t>et al.</w:t>
      </w:r>
      <w:r w:rsidR="00725D98" w:rsidRPr="002E6A38">
        <w:rPr>
          <w:rFonts w:ascii="Times New Roman" w:hAnsi="Times New Roman" w:cs="Times New Roman"/>
          <w:noProof/>
          <w:sz w:val="24"/>
          <w:szCs w:val="24"/>
        </w:rPr>
        <w:t>, 2019)</w:t>
      </w:r>
      <w:r w:rsidR="00725D98" w:rsidRPr="002E6A38">
        <w:rPr>
          <w:rFonts w:ascii="Times New Roman" w:hAnsi="Times New Roman" w:cs="Times New Roman"/>
          <w:sz w:val="24"/>
          <w:szCs w:val="24"/>
        </w:rPr>
        <w:fldChar w:fldCharType="end"/>
      </w:r>
      <w:r w:rsidR="00725D98" w:rsidRPr="002E6A38">
        <w:rPr>
          <w:rFonts w:ascii="Times New Roman" w:hAnsi="Times New Roman" w:cs="Times New Roman"/>
          <w:sz w:val="24"/>
          <w:szCs w:val="24"/>
        </w:rPr>
        <w:t xml:space="preserve"> </w:t>
      </w:r>
    </w:p>
    <w:p w:rsidR="00950C93" w:rsidRPr="002E6A38" w:rsidRDefault="00950C93" w:rsidP="009F33BE">
      <w:pPr>
        <w:pStyle w:val="ListParagraph"/>
        <w:numPr>
          <w:ilvl w:val="0"/>
          <w:numId w:val="2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Learning</w:t>
      </w:r>
      <w:r w:rsidR="009629B9" w:rsidRPr="002E6A38">
        <w:rPr>
          <w:rFonts w:ascii="Times New Roman" w:hAnsi="Times New Roman" w:cs="Times New Roman"/>
          <w:b/>
          <w:sz w:val="24"/>
          <w:szCs w:val="24"/>
        </w:rPr>
        <w:t xml:space="preserve"> experience</w:t>
      </w:r>
      <w:r w:rsidRPr="002E6A38">
        <w:rPr>
          <w:rFonts w:ascii="Times New Roman" w:hAnsi="Times New Roman" w:cs="Times New Roman"/>
          <w:b/>
          <w:sz w:val="24"/>
          <w:szCs w:val="24"/>
        </w:rPr>
        <w:t>:</w:t>
      </w:r>
      <w:r w:rsidRPr="002E6A38">
        <w:rPr>
          <w:rFonts w:ascii="Times New Roman" w:hAnsi="Times New Roman" w:cs="Times New Roman"/>
          <w:sz w:val="24"/>
          <w:szCs w:val="24"/>
        </w:rPr>
        <w:t xml:space="preserve"> David Kolb's experience learning paradigm fits the character of The Graduate Challenge well. Students actively participate in real-world problems, reflect on their experiences, form conclusions, and test viable solutions. This technique enables students to relate theory to practice, </w:t>
      </w:r>
      <w:r w:rsidR="0048325B" w:rsidRPr="002E6A38">
        <w:rPr>
          <w:rFonts w:ascii="Times New Roman" w:hAnsi="Times New Roman" w:cs="Times New Roman"/>
          <w:sz w:val="24"/>
          <w:szCs w:val="24"/>
        </w:rPr>
        <w:t>thus</w:t>
      </w:r>
      <w:r w:rsidRPr="002E6A38">
        <w:rPr>
          <w:rFonts w:ascii="Times New Roman" w:hAnsi="Times New Roman" w:cs="Times New Roman"/>
          <w:sz w:val="24"/>
          <w:szCs w:val="24"/>
        </w:rPr>
        <w:t xml:space="preserve"> strengthening their grasp of complicated problems.</w:t>
      </w:r>
      <w:r w:rsidR="00F72B08" w:rsidRPr="002E6A38">
        <w:rPr>
          <w:rFonts w:ascii="Times New Roman" w:hAnsi="Times New Roman" w:cs="Times New Roman"/>
          <w:sz w:val="24"/>
          <w:szCs w:val="24"/>
        </w:rPr>
        <w:t xml:space="preserve"> While relating theory to students</w:t>
      </w:r>
      <w:r w:rsidR="0048325B" w:rsidRPr="002E6A38">
        <w:rPr>
          <w:rFonts w:ascii="Times New Roman" w:hAnsi="Times New Roman" w:cs="Times New Roman"/>
          <w:sz w:val="24"/>
          <w:szCs w:val="24"/>
        </w:rPr>
        <w:t xml:space="preserve">' learning, it is evident that an efficient way of teaching </w:t>
      </w:r>
      <w:r w:rsidR="00420442" w:rsidRPr="002E6A38">
        <w:rPr>
          <w:rFonts w:ascii="Times New Roman" w:hAnsi="Times New Roman" w:cs="Times New Roman"/>
          <w:sz w:val="24"/>
          <w:szCs w:val="24"/>
        </w:rPr>
        <w:t xml:space="preserve">learners </w:t>
      </w:r>
      <w:r w:rsidR="00A67BB8" w:rsidRPr="002E6A38">
        <w:rPr>
          <w:rFonts w:ascii="Times New Roman" w:hAnsi="Times New Roman" w:cs="Times New Roman"/>
          <w:sz w:val="24"/>
          <w:szCs w:val="24"/>
        </w:rPr>
        <w:t xml:space="preserve">information </w:t>
      </w:r>
      <w:r w:rsidR="00420442" w:rsidRPr="002E6A38">
        <w:rPr>
          <w:rFonts w:ascii="Times New Roman" w:hAnsi="Times New Roman" w:cs="Times New Roman"/>
          <w:sz w:val="24"/>
          <w:szCs w:val="24"/>
        </w:rPr>
        <w:t xml:space="preserve">would be </w:t>
      </w:r>
      <w:r w:rsidR="00CD1169" w:rsidRPr="002E6A38">
        <w:rPr>
          <w:rFonts w:ascii="Times New Roman" w:hAnsi="Times New Roman" w:cs="Times New Roman"/>
          <w:sz w:val="24"/>
          <w:szCs w:val="24"/>
        </w:rPr>
        <w:t>enhance</w:t>
      </w:r>
      <w:r w:rsidR="00D75675" w:rsidRPr="002E6A38">
        <w:rPr>
          <w:rFonts w:ascii="Times New Roman" w:hAnsi="Times New Roman" w:cs="Times New Roman"/>
          <w:sz w:val="24"/>
          <w:szCs w:val="24"/>
        </w:rPr>
        <w:t>d.</w:t>
      </w:r>
      <w:r w:rsidR="00A67BB8"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To devise their theoretical learning into practical understanding, course instructors ne</w:t>
      </w:r>
      <w:r w:rsidR="00A67BB8" w:rsidRPr="002E6A38">
        <w:rPr>
          <w:rFonts w:ascii="Times New Roman" w:hAnsi="Times New Roman" w:cs="Times New Roman"/>
          <w:sz w:val="24"/>
          <w:szCs w:val="24"/>
        </w:rPr>
        <w:t>ed to conduct class</w:t>
      </w:r>
      <w:r w:rsidR="0048325B" w:rsidRPr="002E6A38">
        <w:rPr>
          <w:rFonts w:ascii="Times New Roman" w:hAnsi="Times New Roman" w:cs="Times New Roman"/>
          <w:sz w:val="24"/>
          <w:szCs w:val="24"/>
        </w:rPr>
        <w:t>-</w:t>
      </w:r>
      <w:r w:rsidR="00A67BB8" w:rsidRPr="002E6A38">
        <w:rPr>
          <w:rFonts w:ascii="Times New Roman" w:hAnsi="Times New Roman" w:cs="Times New Roman"/>
          <w:sz w:val="24"/>
          <w:szCs w:val="24"/>
        </w:rPr>
        <w:t xml:space="preserve">based activities to improve their course </w:t>
      </w:r>
      <w:r w:rsidR="003B3F93" w:rsidRPr="002E6A38">
        <w:rPr>
          <w:rFonts w:ascii="Times New Roman" w:hAnsi="Times New Roman" w:cs="Times New Roman"/>
          <w:sz w:val="24"/>
          <w:szCs w:val="24"/>
        </w:rPr>
        <w:t>knowledge</w:t>
      </w:r>
      <w:r w:rsidR="00835D49" w:rsidRPr="002E6A38">
        <w:rPr>
          <w:rFonts w:ascii="Times New Roman" w:hAnsi="Times New Roman" w:cs="Times New Roman"/>
          <w:sz w:val="24"/>
          <w:szCs w:val="24"/>
        </w:rPr>
        <w:t xml:space="preserve">. </w:t>
      </w:r>
    </w:p>
    <w:p w:rsidR="00F72B08" w:rsidRPr="002E6A38" w:rsidRDefault="00F72B08" w:rsidP="00F72B08">
      <w:pPr>
        <w:pStyle w:val="ListParagraph"/>
        <w:spacing w:line="360" w:lineRule="auto"/>
        <w:jc w:val="both"/>
        <w:rPr>
          <w:rFonts w:ascii="Times New Roman" w:hAnsi="Times New Roman" w:cs="Times New Roman"/>
          <w:sz w:val="24"/>
          <w:szCs w:val="24"/>
        </w:rPr>
      </w:pPr>
    </w:p>
    <w:p w:rsidR="002A7E97" w:rsidRPr="002E6A38" w:rsidRDefault="00950C93" w:rsidP="009F33BE">
      <w:pPr>
        <w:pStyle w:val="ListParagraph"/>
        <w:numPr>
          <w:ilvl w:val="0"/>
          <w:numId w:val="2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Problem-Based Learning (PBL):</w:t>
      </w:r>
      <w:r w:rsidRPr="002E6A38">
        <w:rPr>
          <w:rFonts w:ascii="Times New Roman" w:hAnsi="Times New Roman" w:cs="Times New Roman"/>
          <w:sz w:val="24"/>
          <w:szCs w:val="24"/>
        </w:rPr>
        <w:t xml:space="preserve"> PBL is an excellent strategy for The Graduate Challenge because it provides students with genuine, ill-structured challenges that are frequent in their area. Students utilize knowledge from multiple fields and acquire critical analytical abilities by working cooperatively to solve these challenges.</w:t>
      </w:r>
    </w:p>
    <w:p w:rsidR="003D05D1" w:rsidRPr="002E6A38" w:rsidRDefault="003D05D1" w:rsidP="009F33BE">
      <w:pPr>
        <w:pStyle w:val="ListParagraph"/>
        <w:numPr>
          <w:ilvl w:val="0"/>
          <w:numId w:val="2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Self-Directed Learning (SDL):</w:t>
      </w:r>
      <w:r w:rsidRPr="002E6A38">
        <w:rPr>
          <w:rFonts w:ascii="Times New Roman" w:hAnsi="Times New Roman" w:cs="Times New Roman"/>
          <w:sz w:val="24"/>
          <w:szCs w:val="24"/>
        </w:rPr>
        <w:t xml:space="preserve"> The Graduate Challenge encourages students to be lifelong learners, regularly upgrading their knowledge in a subject that is always </w:t>
      </w:r>
      <w:r w:rsidRPr="002E6A38">
        <w:rPr>
          <w:rFonts w:ascii="Times New Roman" w:hAnsi="Times New Roman" w:cs="Times New Roman"/>
          <w:sz w:val="24"/>
          <w:szCs w:val="24"/>
        </w:rPr>
        <w:lastRenderedPageBreak/>
        <w:t>changing. SDL encourages students to take ownership of their learning process, create objectives, locate resources, and independently assess their progress.</w:t>
      </w:r>
      <w:r w:rsidR="00D413CC" w:rsidRPr="002E6A38">
        <w:rPr>
          <w:rFonts w:ascii="Times New Roman" w:hAnsi="Times New Roman" w:cs="Times New Roman"/>
          <w:sz w:val="24"/>
          <w:szCs w:val="24"/>
        </w:rPr>
        <w:fldChar w:fldCharType="begin" w:fldLock="1"/>
      </w:r>
      <w:r w:rsidR="00D413CC" w:rsidRPr="002E6A38">
        <w:rPr>
          <w:rFonts w:ascii="Times New Roman" w:hAnsi="Times New Roman" w:cs="Times New Roman"/>
          <w:sz w:val="24"/>
          <w:szCs w:val="24"/>
        </w:rPr>
        <w:instrText>ADDIN CSL_CITATION {"citationItems":[{"id":"ITEM-1","itemData":{"DOI":"10.1016/j.resplu.2020.100053","ISSN":"26665204","abstract":"The knowledge, skills and attitudes taught on Advanced Life Support (ALS) courses are an important learning requirement for healthcare professionals who are involved with the care of acutely unwell patients. It is essential that the course design and delivery is appropriately planned to ensure that it optimises the learning opportunities for all learners. This paper offers a narrative review of how the application of educational theory has positively influenced the evolution of ALS courses since their inception in the late twentieth century. By embracing and understanding the relevant educational theories, the ALS course design has transformed from a predominantly lecture-based and behaviourist approach, to a more participative and social constructivist approach to learning. In addition, the advent of smarter technology and the challenges posed by the COVID-19 pandemic have facilitated a more connectivist approach to learning. It can therefore be demonstrated that the ALS course is influenced by a combination of theoretical approaches and provides a diverse framework of teaching and learning strategies that cater for many individual learning styles. Any further evolution and development of the course should be based upon contemporary educational theory to ensure that it remains fit for purpose.","author":[{"dropping-particle":"","family":"Lockey","given":"Andrew","non-dropping-particle":"","parse-names":false,"suffix":""},{"dropping-particle":"","family":"Conaghan","given":"Patricia","non-dropping-particle":"","parse-names":false,"suffix":""},{"dropping-particle":"","family":"Bland","given":"Andrew","non-dropping-particle":"","parse-names":false,"suffix":""},{"dropping-particle":"","family":"Astin","given":"Felicity","non-dropping-particle":"","parse-names":false,"suffix":""}],"container-title":"Resuscitation Plus","id":"ITEM-1","issue":"October","issued":{"date-parts":[["2021"]]},"page":"100053","publisher":"Elsevier B.V.","title":"Educational theory and its application to advanced life support courses: a narrative review","type":"article-journal","volume":"5"},"uris":["http://www.mendeley.com/documents/?uuid=cd58723a-8ec5-4160-b905-50aaa944eb02"]}],"mendeley":{"formattedCitation":"(Lockey &lt;i&gt;et al.&lt;/i&gt;, 2021)","plainTextFormattedCitation":"(Lockey et al., 2021)","previouslyFormattedCitation":"(Lockey &lt;i&gt;et al.&lt;/i&gt;, 2021)"},"properties":{"noteIndex":0},"schema":"https://github.com/citation-style-language/schema/raw/master/csl-citation.json"}</w:instrText>
      </w:r>
      <w:r w:rsidR="00D413CC" w:rsidRPr="002E6A38">
        <w:rPr>
          <w:rFonts w:ascii="Times New Roman" w:hAnsi="Times New Roman" w:cs="Times New Roman"/>
          <w:sz w:val="24"/>
          <w:szCs w:val="24"/>
        </w:rPr>
        <w:fldChar w:fldCharType="separate"/>
      </w:r>
      <w:r w:rsidR="00D413CC" w:rsidRPr="002E6A38">
        <w:rPr>
          <w:rFonts w:ascii="Times New Roman" w:hAnsi="Times New Roman" w:cs="Times New Roman"/>
          <w:noProof/>
          <w:sz w:val="24"/>
          <w:szCs w:val="24"/>
        </w:rPr>
        <w:t xml:space="preserve">(Lockey </w:t>
      </w:r>
      <w:r w:rsidR="00D413CC" w:rsidRPr="002E6A38">
        <w:rPr>
          <w:rFonts w:ascii="Times New Roman" w:hAnsi="Times New Roman" w:cs="Times New Roman"/>
          <w:i/>
          <w:noProof/>
          <w:sz w:val="24"/>
          <w:szCs w:val="24"/>
        </w:rPr>
        <w:t>et al.</w:t>
      </w:r>
      <w:r w:rsidR="00D413CC" w:rsidRPr="002E6A38">
        <w:rPr>
          <w:rFonts w:ascii="Times New Roman" w:hAnsi="Times New Roman" w:cs="Times New Roman"/>
          <w:noProof/>
          <w:sz w:val="24"/>
          <w:szCs w:val="24"/>
        </w:rPr>
        <w:t>, 2021)</w:t>
      </w:r>
      <w:r w:rsidR="00D413CC" w:rsidRPr="002E6A38">
        <w:rPr>
          <w:rFonts w:ascii="Times New Roman" w:hAnsi="Times New Roman" w:cs="Times New Roman"/>
          <w:sz w:val="24"/>
          <w:szCs w:val="24"/>
        </w:rPr>
        <w:fldChar w:fldCharType="end"/>
      </w:r>
    </w:p>
    <w:p w:rsidR="003D05D1" w:rsidRPr="002E6A38" w:rsidRDefault="003D05D1"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am convinced that by incorporating these ideas and concepts into the learning process, st</w:t>
      </w:r>
      <w:r w:rsidR="0074224A" w:rsidRPr="002E6A38">
        <w:rPr>
          <w:rFonts w:ascii="Times New Roman" w:hAnsi="Times New Roman" w:cs="Times New Roman"/>
          <w:sz w:val="24"/>
          <w:szCs w:val="24"/>
        </w:rPr>
        <w:t>udents will not only thrive in t</w:t>
      </w:r>
      <w:r w:rsidRPr="002E6A38">
        <w:rPr>
          <w:rFonts w:ascii="Times New Roman" w:hAnsi="Times New Roman" w:cs="Times New Roman"/>
          <w:sz w:val="24"/>
          <w:szCs w:val="24"/>
        </w:rPr>
        <w:t>he Challenge</w:t>
      </w:r>
      <w:r w:rsidR="0074224A" w:rsidRPr="002E6A38">
        <w:rPr>
          <w:rFonts w:ascii="Times New Roman" w:hAnsi="Times New Roman" w:cs="Times New Roman"/>
          <w:sz w:val="24"/>
          <w:szCs w:val="24"/>
        </w:rPr>
        <w:t>s after graduation</w:t>
      </w:r>
      <w:r w:rsidRPr="002E6A38">
        <w:rPr>
          <w:rFonts w:ascii="Times New Roman" w:hAnsi="Times New Roman" w:cs="Times New Roman"/>
          <w:sz w:val="24"/>
          <w:szCs w:val="24"/>
        </w:rPr>
        <w:t xml:space="preserve"> but will also gain the transferrable abilities required for future success in their jobs and beyond. They will be well-prepared to face the complexity of the modern world with confidence and competency if they are given meaningful experiences, real challenges, and the liberty to lead their learning.</w:t>
      </w:r>
    </w:p>
    <w:p w:rsidR="00F56BDA" w:rsidRPr="002E6A38" w:rsidRDefault="002A7E97"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1.2: Applying Theories, Principles, and Models of Learning in Teaching, Learning, and Assessment </w:t>
      </w:r>
    </w:p>
    <w:p w:rsidR="00214F2A" w:rsidRPr="002E6A38" w:rsidRDefault="00214F2A"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use the following ways to effectively utilize these ideas and models in my teaching practice:</w:t>
      </w:r>
    </w:p>
    <w:p w:rsidR="00214F2A" w:rsidRPr="002E6A38" w:rsidRDefault="00214F2A" w:rsidP="009F33BE">
      <w:pPr>
        <w:pStyle w:val="ListParagraph"/>
        <w:numPr>
          <w:ilvl w:val="0"/>
          <w:numId w:val="2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Project-Based Assignments:</w:t>
      </w:r>
      <w:r w:rsidRPr="002E6A38">
        <w:rPr>
          <w:rFonts w:ascii="Times New Roman" w:hAnsi="Times New Roman" w:cs="Times New Roman"/>
          <w:sz w:val="24"/>
          <w:szCs w:val="24"/>
        </w:rPr>
        <w:t xml:space="preserve"> I create project-based assignments that reflect real-world difficulties that students may experience in their future employment within The Graduate Challenge sector. This method helps children to apply theoretical information to real-world circumstances, promoting problem-solving abilities and creativity.</w:t>
      </w:r>
      <w:r w:rsidR="007F5684" w:rsidRPr="002E6A38">
        <w:rPr>
          <w:rFonts w:ascii="Times New Roman" w:hAnsi="Times New Roman" w:cs="Times New Roman"/>
          <w:sz w:val="24"/>
          <w:szCs w:val="24"/>
        </w:rPr>
        <w:t xml:space="preserve"> </w:t>
      </w:r>
      <w:r w:rsidR="0017265D" w:rsidRPr="002E6A38">
        <w:rPr>
          <w:rFonts w:ascii="Times New Roman" w:hAnsi="Times New Roman" w:cs="Times New Roman"/>
          <w:sz w:val="24"/>
          <w:szCs w:val="24"/>
        </w:rPr>
        <w:fldChar w:fldCharType="begin" w:fldLock="1"/>
      </w:r>
      <w:r w:rsidR="00BA0AAE" w:rsidRPr="002E6A38">
        <w:rPr>
          <w:rFonts w:ascii="Times New Roman" w:hAnsi="Times New Roman" w:cs="Times New Roman"/>
          <w:sz w:val="24"/>
          <w:szCs w:val="24"/>
        </w:rPr>
        <w:instrText>ADDIN CSL_CITATION {"citationItems":[{"id":"ITEM-1","itemData":{"ISBN":"9789750157721","author":[{"dropping-particle":"","family":"Ahmet Selçuk Akdemir","given":"","non-dropping-particle":"","parse-names":false,"suffix":""}],"id":"ITEM-1","issue":"June","issued":{"date-parts":[["2017"]]},"number-of-pages":"240","title":"Learning and Teaching: Theories, Approaches and Models","type":"book"},"uris":["http://www.mendeley.com/documents/?uuid=f2a9390a-2f47-4880-8cb1-5fa5593d6656"]}],"mendeley":{"formattedCitation":"(Ahmet Selçuk Akdemir, 2017)","plainTextFormattedCitation":"(Ahmet Selçuk Akdemir, 2017)","previouslyFormattedCitation":"(Ahmet Selçuk Akdemir, 2017)"},"properties":{"noteIndex":0},"schema":"https://github.com/citation-style-language/schema/raw/master/csl-citation.json"}</w:instrText>
      </w:r>
      <w:r w:rsidR="0017265D" w:rsidRPr="002E6A38">
        <w:rPr>
          <w:rFonts w:ascii="Times New Roman" w:hAnsi="Times New Roman" w:cs="Times New Roman"/>
          <w:sz w:val="24"/>
          <w:szCs w:val="24"/>
        </w:rPr>
        <w:fldChar w:fldCharType="separate"/>
      </w:r>
      <w:r w:rsidR="0017265D" w:rsidRPr="002E6A38">
        <w:rPr>
          <w:rFonts w:ascii="Times New Roman" w:hAnsi="Times New Roman" w:cs="Times New Roman"/>
          <w:noProof/>
          <w:sz w:val="24"/>
          <w:szCs w:val="24"/>
        </w:rPr>
        <w:t>(Ahmet Selçuk Akdemir, 2017)</w:t>
      </w:r>
      <w:r w:rsidR="0017265D" w:rsidRPr="002E6A38">
        <w:rPr>
          <w:rFonts w:ascii="Times New Roman" w:hAnsi="Times New Roman" w:cs="Times New Roman"/>
          <w:sz w:val="24"/>
          <w:szCs w:val="24"/>
        </w:rPr>
        <w:fldChar w:fldCharType="end"/>
      </w:r>
    </w:p>
    <w:p w:rsidR="002A7E97" w:rsidRPr="002E6A38" w:rsidRDefault="00214F2A" w:rsidP="009F33BE">
      <w:pPr>
        <w:pStyle w:val="ListParagraph"/>
        <w:numPr>
          <w:ilvl w:val="0"/>
          <w:numId w:val="2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Interdisciplinary Approach: </w:t>
      </w:r>
      <w:r w:rsidRPr="002E6A38">
        <w:rPr>
          <w:rFonts w:ascii="Times New Roman" w:hAnsi="Times New Roman" w:cs="Times New Roman"/>
          <w:sz w:val="24"/>
          <w:szCs w:val="24"/>
        </w:rPr>
        <w:t>Because The Graduate Challenge is multidisciplinary, I support an interdisciplinary approach to teaching and learning. Students obtain a comprehensive grasp of complicated topics by integrating concepts from multiple disciplines, boosting their capacity to think critically and create.</w:t>
      </w:r>
    </w:p>
    <w:p w:rsidR="00FA7B06" w:rsidRPr="002E6A38" w:rsidRDefault="00FA7B06" w:rsidP="009F33BE">
      <w:pPr>
        <w:pStyle w:val="ListParagraph"/>
        <w:numPr>
          <w:ilvl w:val="0"/>
          <w:numId w:val="2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Active Learning Methods:</w:t>
      </w:r>
      <w:r w:rsidR="009629B9" w:rsidRPr="002E6A38">
        <w:rPr>
          <w:rFonts w:ascii="Times New Roman" w:hAnsi="Times New Roman" w:cs="Times New Roman"/>
          <w:sz w:val="24"/>
          <w:szCs w:val="24"/>
        </w:rPr>
        <w:t xml:space="preserve"> </w:t>
      </w:r>
      <w:r w:rsidRPr="002E6A38">
        <w:rPr>
          <w:rFonts w:ascii="Times New Roman" w:hAnsi="Times New Roman" w:cs="Times New Roman"/>
          <w:sz w:val="24"/>
          <w:szCs w:val="24"/>
        </w:rPr>
        <w:t>I employ active learning strategies such as class discussions, debates, and group activities. These activities promote experiential learning and PBL by allowing students to actively engage with the subject matter, collaborate with others, and deepen their understanding via practical application.</w:t>
      </w:r>
      <w:r w:rsidR="0048325B" w:rsidRPr="002E6A38">
        <w:rPr>
          <w:rFonts w:ascii="Times New Roman" w:hAnsi="Times New Roman" w:cs="Times New Roman"/>
          <w:sz w:val="24"/>
          <w:szCs w:val="24"/>
        </w:rPr>
        <w:t xml:space="preserve"> </w:t>
      </w:r>
    </w:p>
    <w:p w:rsidR="00835D49" w:rsidRPr="002E6A38" w:rsidRDefault="0048325B" w:rsidP="0048325B">
      <w:pPr>
        <w:pStyle w:val="ListParagraph"/>
        <w:numPr>
          <w:ilvl w:val="0"/>
          <w:numId w:val="26"/>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A b</w:t>
      </w:r>
      <w:r w:rsidR="00835D49" w:rsidRPr="002E6A38">
        <w:rPr>
          <w:rFonts w:ascii="Times New Roman" w:hAnsi="Times New Roman" w:cs="Times New Roman"/>
          <w:b/>
          <w:sz w:val="24"/>
          <w:szCs w:val="24"/>
        </w:rPr>
        <w:t xml:space="preserve">ehavioural theory of learning: </w:t>
      </w:r>
      <w:r w:rsidR="00835D49" w:rsidRPr="002E6A38">
        <w:rPr>
          <w:rFonts w:ascii="Times New Roman" w:hAnsi="Times New Roman" w:cs="Times New Roman"/>
          <w:sz w:val="24"/>
          <w:szCs w:val="24"/>
        </w:rPr>
        <w:t>In my opinion</w:t>
      </w:r>
      <w:r w:rsidRPr="002E6A38">
        <w:rPr>
          <w:rFonts w:ascii="Times New Roman" w:hAnsi="Times New Roman" w:cs="Times New Roman"/>
          <w:sz w:val="24"/>
          <w:szCs w:val="24"/>
        </w:rPr>
        <w:t>,</w:t>
      </w:r>
      <w:r w:rsidR="00835D49" w:rsidRPr="002E6A38">
        <w:rPr>
          <w:rFonts w:ascii="Times New Roman" w:hAnsi="Times New Roman" w:cs="Times New Roman"/>
          <w:sz w:val="24"/>
          <w:szCs w:val="24"/>
        </w:rPr>
        <w:t xml:space="preserve"> students</w:t>
      </w:r>
      <w:r w:rsidRPr="002E6A38">
        <w:rPr>
          <w:rFonts w:ascii="Times New Roman" w:hAnsi="Times New Roman" w:cs="Times New Roman"/>
          <w:sz w:val="24"/>
          <w:szCs w:val="24"/>
        </w:rPr>
        <w:t>'</w:t>
      </w:r>
      <w:r w:rsidR="00835D49" w:rsidRPr="002E6A38">
        <w:rPr>
          <w:rFonts w:ascii="Times New Roman" w:hAnsi="Times New Roman" w:cs="Times New Roman"/>
          <w:sz w:val="24"/>
          <w:szCs w:val="24"/>
        </w:rPr>
        <w:t xml:space="preserve"> productive learning has been highly dependent on their improved behaviour and cognitive thinking capabilities. </w:t>
      </w:r>
      <w:r w:rsidRPr="002E6A38">
        <w:rPr>
          <w:rFonts w:ascii="Times New Roman" w:hAnsi="Times New Roman" w:cs="Times New Roman"/>
          <w:sz w:val="24"/>
          <w:szCs w:val="24"/>
        </w:rPr>
        <w:t>C</w:t>
      </w:r>
      <w:r w:rsidR="002D7070" w:rsidRPr="002E6A38">
        <w:rPr>
          <w:rFonts w:ascii="Times New Roman" w:hAnsi="Times New Roman" w:cs="Times New Roman"/>
          <w:sz w:val="24"/>
          <w:szCs w:val="24"/>
        </w:rPr>
        <w:t xml:space="preserve">onducting activities to identify </w:t>
      </w:r>
      <w:r w:rsidRPr="002E6A38">
        <w:rPr>
          <w:rFonts w:ascii="Times New Roman" w:hAnsi="Times New Roman" w:cs="Times New Roman"/>
          <w:sz w:val="24"/>
          <w:szCs w:val="24"/>
        </w:rPr>
        <w:t xml:space="preserve">the </w:t>
      </w:r>
      <w:r w:rsidR="002D7070" w:rsidRPr="002E6A38">
        <w:rPr>
          <w:rFonts w:ascii="Times New Roman" w:hAnsi="Times New Roman" w:cs="Times New Roman"/>
          <w:sz w:val="24"/>
          <w:szCs w:val="24"/>
        </w:rPr>
        <w:t xml:space="preserve">psychological behaviours of learners would assist course instructors to efficiently </w:t>
      </w:r>
      <w:r w:rsidR="00FA00D0" w:rsidRPr="002E6A38">
        <w:rPr>
          <w:rFonts w:ascii="Times New Roman" w:hAnsi="Times New Roman" w:cs="Times New Roman"/>
          <w:sz w:val="24"/>
          <w:szCs w:val="24"/>
        </w:rPr>
        <w:t xml:space="preserve">adopt strategies to enhance their learning. </w:t>
      </w:r>
    </w:p>
    <w:p w:rsidR="00835D49" w:rsidRPr="002E6A38" w:rsidRDefault="00290E99" w:rsidP="0048325B">
      <w:pPr>
        <w:pStyle w:val="ListParagraph"/>
        <w:numPr>
          <w:ilvl w:val="0"/>
          <w:numId w:val="26"/>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Social </w:t>
      </w:r>
      <w:r w:rsidR="00C62FA5" w:rsidRPr="002E6A38">
        <w:rPr>
          <w:rFonts w:ascii="Times New Roman" w:hAnsi="Times New Roman" w:cs="Times New Roman"/>
          <w:b/>
          <w:sz w:val="24"/>
          <w:szCs w:val="24"/>
        </w:rPr>
        <w:t>learning theory</w:t>
      </w:r>
      <w:r w:rsidRPr="002E6A38">
        <w:rPr>
          <w:rFonts w:ascii="Times New Roman" w:hAnsi="Times New Roman" w:cs="Times New Roman"/>
          <w:b/>
          <w:sz w:val="24"/>
          <w:szCs w:val="24"/>
        </w:rPr>
        <w:t xml:space="preserve">: </w:t>
      </w:r>
      <w:r w:rsidR="0048325B" w:rsidRPr="002E6A38">
        <w:rPr>
          <w:rFonts w:ascii="Times New Roman" w:hAnsi="Times New Roman" w:cs="Times New Roman"/>
          <w:sz w:val="24"/>
          <w:szCs w:val="24"/>
        </w:rPr>
        <w:t>D</w:t>
      </w:r>
      <w:r w:rsidR="00D1797D" w:rsidRPr="002E6A38">
        <w:rPr>
          <w:rFonts w:ascii="Times New Roman" w:hAnsi="Times New Roman" w:cs="Times New Roman"/>
          <w:sz w:val="24"/>
          <w:szCs w:val="24"/>
        </w:rPr>
        <w:t>evising activities to improve</w:t>
      </w:r>
      <w:r w:rsidR="00D1797D" w:rsidRPr="002E6A38">
        <w:rPr>
          <w:rFonts w:ascii="Times New Roman" w:hAnsi="Times New Roman" w:cs="Times New Roman"/>
          <w:b/>
          <w:sz w:val="24"/>
          <w:szCs w:val="24"/>
        </w:rPr>
        <w:t xml:space="preserve"> </w:t>
      </w:r>
      <w:r w:rsidR="00A613E9" w:rsidRPr="002E6A38">
        <w:rPr>
          <w:rFonts w:ascii="Times New Roman" w:hAnsi="Times New Roman" w:cs="Times New Roman"/>
          <w:sz w:val="24"/>
          <w:szCs w:val="24"/>
        </w:rPr>
        <w:t xml:space="preserve">social involvement </w:t>
      </w:r>
      <w:r w:rsidR="00D37856" w:rsidRPr="002E6A38">
        <w:rPr>
          <w:rFonts w:ascii="Times New Roman" w:hAnsi="Times New Roman" w:cs="Times New Roman"/>
          <w:sz w:val="24"/>
          <w:szCs w:val="24"/>
        </w:rPr>
        <w:t>among students would allow them to grasp productive learning and course understanding.</w:t>
      </w:r>
    </w:p>
    <w:p w:rsidR="00835D49" w:rsidRPr="002E6A38" w:rsidRDefault="00835D49" w:rsidP="00835D49">
      <w:pPr>
        <w:pStyle w:val="ListParagraph"/>
        <w:spacing w:line="360" w:lineRule="auto"/>
        <w:jc w:val="both"/>
        <w:rPr>
          <w:rFonts w:ascii="Times New Roman" w:hAnsi="Times New Roman" w:cs="Times New Roman"/>
          <w:sz w:val="24"/>
          <w:szCs w:val="24"/>
        </w:rPr>
      </w:pPr>
    </w:p>
    <w:p w:rsidR="00214F2A" w:rsidRPr="002E6A38" w:rsidRDefault="00214F2A"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lastRenderedPageBreak/>
        <w:t>By putting these tactics into action, I will create a lively and stimulating learning environment that corresponds with The Graduate Challenge aims and encourages meaningful learning experiences for my students. Students will be exposed to actual, real-world difficulties through project-based tasks that will match those they may face in their future jobs. This technique will allow pupils to apply theoretical information to real-world problems, honing their problem-solving abilities and encouraging their creativity.</w:t>
      </w:r>
      <w:r w:rsidR="00A570E5" w:rsidRPr="002E6A38">
        <w:rPr>
          <w:rFonts w:ascii="Times New Roman" w:hAnsi="Times New Roman" w:cs="Times New Roman"/>
          <w:sz w:val="24"/>
          <w:szCs w:val="24"/>
        </w:rPr>
        <w:t xml:space="preserve"> With </w:t>
      </w:r>
      <w:proofErr w:type="spellStart"/>
      <w:r w:rsidR="00A570E5" w:rsidRPr="002E6A38">
        <w:rPr>
          <w:rFonts w:ascii="Times New Roman" w:hAnsi="Times New Roman" w:cs="Times New Roman"/>
          <w:sz w:val="24"/>
          <w:szCs w:val="24"/>
        </w:rPr>
        <w:t>behavio</w:t>
      </w:r>
      <w:r w:rsidR="0048325B" w:rsidRPr="002E6A38">
        <w:rPr>
          <w:rFonts w:ascii="Times New Roman" w:hAnsi="Times New Roman" w:cs="Times New Roman"/>
          <w:sz w:val="24"/>
          <w:szCs w:val="24"/>
        </w:rPr>
        <w:t>u</w:t>
      </w:r>
      <w:r w:rsidR="00A570E5" w:rsidRPr="002E6A38">
        <w:rPr>
          <w:rFonts w:ascii="Times New Roman" w:hAnsi="Times New Roman" w:cs="Times New Roman"/>
          <w:sz w:val="24"/>
          <w:szCs w:val="24"/>
        </w:rPr>
        <w:t>ral</w:t>
      </w:r>
      <w:proofErr w:type="spellEnd"/>
      <w:r w:rsidR="00A570E5" w:rsidRPr="002E6A38">
        <w:rPr>
          <w:rFonts w:ascii="Times New Roman" w:hAnsi="Times New Roman" w:cs="Times New Roman"/>
          <w:sz w:val="24"/>
          <w:szCs w:val="24"/>
        </w:rPr>
        <w:t xml:space="preserve"> </w:t>
      </w:r>
      <w:r w:rsidR="004D5FB6" w:rsidRPr="002E6A38">
        <w:rPr>
          <w:rFonts w:ascii="Times New Roman" w:hAnsi="Times New Roman" w:cs="Times New Roman"/>
          <w:sz w:val="24"/>
          <w:szCs w:val="24"/>
        </w:rPr>
        <w:t>analysis</w:t>
      </w:r>
      <w:r w:rsidR="0048325B" w:rsidRPr="002E6A38">
        <w:rPr>
          <w:rFonts w:ascii="Times New Roman" w:hAnsi="Times New Roman" w:cs="Times New Roman"/>
          <w:sz w:val="24"/>
          <w:szCs w:val="24"/>
        </w:rPr>
        <w:t>,</w:t>
      </w:r>
      <w:r w:rsidR="004D5FB6" w:rsidRPr="002E6A38">
        <w:rPr>
          <w:rFonts w:ascii="Times New Roman" w:hAnsi="Times New Roman" w:cs="Times New Roman"/>
          <w:sz w:val="24"/>
          <w:szCs w:val="24"/>
        </w:rPr>
        <w:t xml:space="preserve"> </w:t>
      </w:r>
      <w:r w:rsidR="00A570E5" w:rsidRPr="002E6A38">
        <w:rPr>
          <w:rFonts w:ascii="Times New Roman" w:hAnsi="Times New Roman" w:cs="Times New Roman"/>
          <w:sz w:val="24"/>
          <w:szCs w:val="24"/>
        </w:rPr>
        <w:t xml:space="preserve">I would be able to gain </w:t>
      </w:r>
      <w:r w:rsidR="0048325B" w:rsidRPr="002E6A38">
        <w:rPr>
          <w:rFonts w:ascii="Times New Roman" w:hAnsi="Times New Roman" w:cs="Times New Roman"/>
          <w:sz w:val="24"/>
          <w:szCs w:val="24"/>
        </w:rPr>
        <w:t xml:space="preserve">an </w:t>
      </w:r>
      <w:r w:rsidR="00A570E5" w:rsidRPr="002E6A38">
        <w:rPr>
          <w:rFonts w:ascii="Times New Roman" w:hAnsi="Times New Roman" w:cs="Times New Roman"/>
          <w:sz w:val="24"/>
          <w:szCs w:val="24"/>
        </w:rPr>
        <w:t>in-depth cognitive understanding</w:t>
      </w:r>
      <w:r w:rsidR="00F8571C"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of</w:t>
      </w:r>
      <w:r w:rsidR="004D5FB6" w:rsidRPr="002E6A38">
        <w:rPr>
          <w:rFonts w:ascii="Times New Roman" w:hAnsi="Times New Roman" w:cs="Times New Roman"/>
          <w:sz w:val="24"/>
          <w:szCs w:val="24"/>
        </w:rPr>
        <w:t xml:space="preserve"> students</w:t>
      </w:r>
      <w:r w:rsidR="0048325B" w:rsidRPr="002E6A38">
        <w:rPr>
          <w:rFonts w:ascii="Times New Roman" w:hAnsi="Times New Roman" w:cs="Times New Roman"/>
          <w:sz w:val="24"/>
          <w:szCs w:val="24"/>
        </w:rPr>
        <w:t>'</w:t>
      </w:r>
      <w:r w:rsidR="004D5FB6" w:rsidRPr="002E6A38">
        <w:rPr>
          <w:rFonts w:ascii="Times New Roman" w:hAnsi="Times New Roman" w:cs="Times New Roman"/>
          <w:sz w:val="24"/>
          <w:szCs w:val="24"/>
        </w:rPr>
        <w:t xml:space="preserve"> psyche </w:t>
      </w:r>
      <w:r w:rsidR="00703988" w:rsidRPr="002E6A38">
        <w:rPr>
          <w:rFonts w:ascii="Times New Roman" w:hAnsi="Times New Roman" w:cs="Times New Roman"/>
          <w:sz w:val="24"/>
          <w:szCs w:val="24"/>
        </w:rPr>
        <w:t xml:space="preserve">that would assist in judging their learning </w:t>
      </w:r>
      <w:r w:rsidR="00FD44A2" w:rsidRPr="002E6A38">
        <w:rPr>
          <w:rFonts w:ascii="Times New Roman" w:hAnsi="Times New Roman" w:cs="Times New Roman"/>
          <w:sz w:val="24"/>
          <w:szCs w:val="24"/>
        </w:rPr>
        <w:t xml:space="preserve">capabilities. It would allow me to introduce supportive </w:t>
      </w:r>
      <w:r w:rsidR="003F334C" w:rsidRPr="002E6A38">
        <w:rPr>
          <w:rFonts w:ascii="Times New Roman" w:hAnsi="Times New Roman" w:cs="Times New Roman"/>
          <w:sz w:val="24"/>
          <w:szCs w:val="24"/>
        </w:rPr>
        <w:t xml:space="preserve">activities through which </w:t>
      </w:r>
      <w:r w:rsidR="00A62C7B" w:rsidRPr="002E6A38">
        <w:rPr>
          <w:rFonts w:ascii="Times New Roman" w:hAnsi="Times New Roman" w:cs="Times New Roman"/>
          <w:sz w:val="24"/>
          <w:szCs w:val="24"/>
        </w:rPr>
        <w:t xml:space="preserve">students would be able to gain meaningful knowledge pertaining to course material. </w:t>
      </w:r>
    </w:p>
    <w:p w:rsidR="002A7E97" w:rsidRPr="002E6A38" w:rsidRDefault="002A7E97"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1.3: Analyzing Models of Learning Preferences </w:t>
      </w:r>
    </w:p>
    <w:p w:rsidR="0050776D" w:rsidRPr="002E6A38" w:rsidRDefault="0050776D"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Students encounter </w:t>
      </w:r>
      <w:r w:rsidR="007F5684" w:rsidRPr="002E6A38">
        <w:rPr>
          <w:rFonts w:ascii="Times New Roman" w:hAnsi="Times New Roman" w:cs="Times New Roman"/>
          <w:sz w:val="24"/>
          <w:szCs w:val="24"/>
        </w:rPr>
        <w:t>many</w:t>
      </w:r>
      <w:r w:rsidRPr="002E6A38">
        <w:rPr>
          <w:rFonts w:ascii="Times New Roman" w:hAnsi="Times New Roman" w:cs="Times New Roman"/>
          <w:sz w:val="24"/>
          <w:szCs w:val="24"/>
        </w:rPr>
        <w:t xml:space="preserve"> challenges after graduation, particularly because they come from diverse educational backgrounds, each with their specific learning preferences.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successfully address these discrepancies, inclusive learning experiences must be designed. To achieve this goal, I study a variety of models, including:</w:t>
      </w:r>
      <w:r w:rsidR="00BA0AAE" w:rsidRPr="002E6A38">
        <w:rPr>
          <w:rFonts w:ascii="Times New Roman" w:hAnsi="Times New Roman" w:cs="Times New Roman"/>
          <w:sz w:val="24"/>
          <w:szCs w:val="24"/>
        </w:rPr>
        <w:fldChar w:fldCharType="begin" w:fldLock="1"/>
      </w:r>
      <w:r w:rsidR="00BA0AAE" w:rsidRPr="002E6A38">
        <w:rPr>
          <w:rFonts w:ascii="Times New Roman" w:hAnsi="Times New Roman" w:cs="Times New Roman"/>
          <w:sz w:val="24"/>
          <w:szCs w:val="24"/>
        </w:rPr>
        <w:instrText>ADDIN CSL_CITATION {"citationItems":[{"id":"ITEM-1","itemData":{"author":[{"dropping-particle":"","family":"Thee National academies press |openBook","given":"","non-dropping-particle":"","parse-names":false,"suffix":""}],"id":"ITEM-1","issued":{"date-parts":[["2017"]]},"page":"22","title":"The 7 Principles of learning with an e-learning lens","type":"article"},"uris":["http://www.mendeley.com/documents/?uuid=b7a21961-96b4-430b-ab18-46d6ce734cc9"]}],"mendeley":{"formattedCitation":"(Thee National academies press |openBook, 2017)","plainTextFormattedCitation":"(Thee National academies press |openBook, 2017)"},"properties":{"noteIndex":0},"schema":"https://github.com/citation-style-language/schema/raw/master/csl-citation.json"}</w:instrText>
      </w:r>
      <w:r w:rsidR="00BA0AAE" w:rsidRPr="002E6A38">
        <w:rPr>
          <w:rFonts w:ascii="Times New Roman" w:hAnsi="Times New Roman" w:cs="Times New Roman"/>
          <w:sz w:val="24"/>
          <w:szCs w:val="24"/>
        </w:rPr>
        <w:fldChar w:fldCharType="separate"/>
      </w:r>
      <w:r w:rsidR="00BA0AAE" w:rsidRPr="002E6A38">
        <w:rPr>
          <w:rFonts w:ascii="Times New Roman" w:hAnsi="Times New Roman" w:cs="Times New Roman"/>
          <w:noProof/>
          <w:sz w:val="24"/>
          <w:szCs w:val="24"/>
        </w:rPr>
        <w:t>(Thee National academies press |openBook, 2017)</w:t>
      </w:r>
      <w:r w:rsidR="00BA0AAE" w:rsidRPr="002E6A38">
        <w:rPr>
          <w:rFonts w:ascii="Times New Roman" w:hAnsi="Times New Roman" w:cs="Times New Roman"/>
          <w:sz w:val="24"/>
          <w:szCs w:val="24"/>
        </w:rPr>
        <w:fldChar w:fldCharType="end"/>
      </w:r>
      <w:r w:rsidR="00BA0AAE" w:rsidRPr="002E6A38">
        <w:rPr>
          <w:rFonts w:ascii="Times New Roman" w:hAnsi="Times New Roman" w:cs="Times New Roman"/>
          <w:sz w:val="24"/>
          <w:szCs w:val="24"/>
        </w:rPr>
        <w:t xml:space="preserve"> </w:t>
      </w:r>
    </w:p>
    <w:p w:rsidR="00A35B99" w:rsidRPr="002E6A38" w:rsidRDefault="0050776D" w:rsidP="00E03BA3">
      <w:pPr>
        <w:pStyle w:val="ListParagraph"/>
        <w:numPr>
          <w:ilvl w:val="0"/>
          <w:numId w:val="27"/>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VAK (Visual-Auditory-Kinesthetic) Model: </w:t>
      </w:r>
      <w:r w:rsidRPr="002E6A38">
        <w:rPr>
          <w:rFonts w:ascii="Times New Roman" w:hAnsi="Times New Roman" w:cs="Times New Roman"/>
          <w:sz w:val="24"/>
          <w:szCs w:val="24"/>
        </w:rPr>
        <w:t>This technique supports identifying kids who prefer visual assistance, aural teaching, or hands-on activities. I improve students' engagement and comprehension by adapting my teaching strategies to their preferences.</w:t>
      </w:r>
      <w:r w:rsidR="00A35B99"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The graduate challenge would be resolved with a sustainable implication of the VAK Model by visually displaying content through, i.e., diagrams, charts, pictures, figures, statistical information, etc., enhancement in students'</w:t>
      </w:r>
      <w:r w:rsidR="006A7B7C" w:rsidRPr="002E6A38">
        <w:rPr>
          <w:rFonts w:ascii="Times New Roman" w:hAnsi="Times New Roman" w:cs="Times New Roman"/>
          <w:sz w:val="24"/>
          <w:szCs w:val="24"/>
        </w:rPr>
        <w:t xml:space="preserve"> learning </w:t>
      </w:r>
      <w:r w:rsidR="00B70772" w:rsidRPr="002E6A38">
        <w:rPr>
          <w:rFonts w:ascii="Times New Roman" w:hAnsi="Times New Roman" w:cs="Times New Roman"/>
          <w:sz w:val="24"/>
          <w:szCs w:val="24"/>
        </w:rPr>
        <w:t xml:space="preserve">would be performed. To construct </w:t>
      </w:r>
      <w:r w:rsidR="0048325B" w:rsidRPr="002E6A38">
        <w:rPr>
          <w:rFonts w:ascii="Times New Roman" w:hAnsi="Times New Roman" w:cs="Times New Roman"/>
          <w:sz w:val="24"/>
          <w:szCs w:val="24"/>
        </w:rPr>
        <w:t xml:space="preserve">a </w:t>
      </w:r>
      <w:r w:rsidR="00B70772" w:rsidRPr="002E6A38">
        <w:rPr>
          <w:rFonts w:ascii="Times New Roman" w:hAnsi="Times New Roman" w:cs="Times New Roman"/>
          <w:sz w:val="24"/>
          <w:szCs w:val="24"/>
        </w:rPr>
        <w:t>quality learning environment</w:t>
      </w:r>
      <w:r w:rsidR="0048325B" w:rsidRPr="002E6A38">
        <w:rPr>
          <w:rFonts w:ascii="Times New Roman" w:hAnsi="Times New Roman" w:cs="Times New Roman"/>
          <w:sz w:val="24"/>
          <w:szCs w:val="24"/>
        </w:rPr>
        <w:t>,</w:t>
      </w:r>
      <w:r w:rsidR="00B70772" w:rsidRPr="002E6A38">
        <w:rPr>
          <w:rFonts w:ascii="Times New Roman" w:hAnsi="Times New Roman" w:cs="Times New Roman"/>
          <w:sz w:val="24"/>
          <w:szCs w:val="24"/>
        </w:rPr>
        <w:t xml:space="preserve"> sustainable consumption of digital technology to demonstrate course material </w:t>
      </w:r>
      <w:r w:rsidR="00E05C72" w:rsidRPr="002E6A38">
        <w:rPr>
          <w:rFonts w:ascii="Times New Roman" w:hAnsi="Times New Roman" w:cs="Times New Roman"/>
          <w:sz w:val="24"/>
          <w:szCs w:val="24"/>
        </w:rPr>
        <w:t xml:space="preserve">would build </w:t>
      </w:r>
      <w:r w:rsidR="0048325B" w:rsidRPr="002E6A38">
        <w:rPr>
          <w:rFonts w:ascii="Times New Roman" w:hAnsi="Times New Roman" w:cs="Times New Roman"/>
          <w:sz w:val="24"/>
          <w:szCs w:val="24"/>
        </w:rPr>
        <w:t xml:space="preserve">a </w:t>
      </w:r>
      <w:r w:rsidR="00E05C72" w:rsidRPr="002E6A38">
        <w:rPr>
          <w:rFonts w:ascii="Times New Roman" w:hAnsi="Times New Roman" w:cs="Times New Roman"/>
          <w:sz w:val="24"/>
          <w:szCs w:val="24"/>
        </w:rPr>
        <w:t>productive learning classroom culture.</w:t>
      </w:r>
      <w:r w:rsidR="00E03BA3" w:rsidRPr="002E6A38">
        <w:rPr>
          <w:rFonts w:ascii="Times New Roman" w:hAnsi="Times New Roman" w:cs="Times New Roman"/>
          <w:sz w:val="24"/>
          <w:szCs w:val="24"/>
        </w:rPr>
        <w:t xml:space="preserve"> To enhance students</w:t>
      </w:r>
      <w:r w:rsidR="0048325B" w:rsidRPr="002E6A38">
        <w:rPr>
          <w:rFonts w:ascii="Times New Roman" w:hAnsi="Times New Roman" w:cs="Times New Roman"/>
          <w:sz w:val="24"/>
          <w:szCs w:val="24"/>
        </w:rPr>
        <w:t>' knowledge, I prefer to include visual images to efficiently demonstrate learning material and boost learners'</w:t>
      </w:r>
      <w:r w:rsidR="001C4EE9" w:rsidRPr="002E6A38">
        <w:rPr>
          <w:rFonts w:ascii="Times New Roman" w:hAnsi="Times New Roman" w:cs="Times New Roman"/>
          <w:sz w:val="24"/>
          <w:szCs w:val="24"/>
        </w:rPr>
        <w:t xml:space="preserve"> interest.</w:t>
      </w:r>
    </w:p>
    <w:p w:rsidR="002A7E97" w:rsidRPr="002E6A38" w:rsidRDefault="0050776D" w:rsidP="009F33BE">
      <w:pPr>
        <w:pStyle w:val="ListParagraph"/>
        <w:numPr>
          <w:ilvl w:val="0"/>
          <w:numId w:val="27"/>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The Learning Styles of Honey and Mumford: </w:t>
      </w:r>
      <w:r w:rsidRPr="002E6A38">
        <w:rPr>
          <w:rFonts w:ascii="Times New Roman" w:hAnsi="Times New Roman" w:cs="Times New Roman"/>
          <w:sz w:val="24"/>
          <w:szCs w:val="24"/>
        </w:rPr>
        <w:t>Recognizing students' learning styles as activists, reflectors, theorists, or pragmatists helps me to tailor activities to their specific needs. Activists, for example, gain from problem-solving activities, whereas theorists value in-depth research and theoretical inquiry.</w:t>
      </w:r>
      <w:r w:rsidR="009848F0" w:rsidRPr="002E6A38">
        <w:rPr>
          <w:rFonts w:ascii="Times New Roman" w:hAnsi="Times New Roman" w:cs="Times New Roman"/>
          <w:sz w:val="24"/>
          <w:szCs w:val="24"/>
        </w:rPr>
        <w:t xml:space="preserve"> </w:t>
      </w:r>
      <w:r w:rsidR="000E61F5" w:rsidRPr="002E6A38">
        <w:rPr>
          <w:rFonts w:ascii="Times New Roman" w:hAnsi="Times New Roman" w:cs="Times New Roman"/>
          <w:sz w:val="24"/>
          <w:szCs w:val="24"/>
        </w:rPr>
        <w:t>By supporting reflective observation</w:t>
      </w:r>
      <w:r w:rsidR="0048325B" w:rsidRPr="002E6A38">
        <w:rPr>
          <w:rFonts w:ascii="Times New Roman" w:hAnsi="Times New Roman" w:cs="Times New Roman"/>
          <w:sz w:val="24"/>
          <w:szCs w:val="24"/>
        </w:rPr>
        <w:t>, I prefer to induce teaching techniques</w:t>
      </w:r>
      <w:r w:rsidR="000E61F5" w:rsidRPr="002E6A38">
        <w:rPr>
          <w:rFonts w:ascii="Times New Roman" w:hAnsi="Times New Roman" w:cs="Times New Roman"/>
          <w:sz w:val="24"/>
          <w:szCs w:val="24"/>
        </w:rPr>
        <w:t xml:space="preserve"> </w:t>
      </w:r>
      <w:r w:rsidR="004B3893" w:rsidRPr="002E6A38">
        <w:rPr>
          <w:rFonts w:ascii="Times New Roman" w:hAnsi="Times New Roman" w:cs="Times New Roman"/>
          <w:sz w:val="24"/>
          <w:szCs w:val="24"/>
        </w:rPr>
        <w:t>used by senior staff and other faculty members. While teaching</w:t>
      </w:r>
      <w:r w:rsidR="0048325B" w:rsidRPr="002E6A38">
        <w:rPr>
          <w:rFonts w:ascii="Times New Roman" w:hAnsi="Times New Roman" w:cs="Times New Roman"/>
          <w:sz w:val="24"/>
          <w:szCs w:val="24"/>
        </w:rPr>
        <w:t>,</w:t>
      </w:r>
      <w:r w:rsidR="004B3893" w:rsidRPr="002E6A38">
        <w:rPr>
          <w:rFonts w:ascii="Times New Roman" w:hAnsi="Times New Roman" w:cs="Times New Roman"/>
          <w:sz w:val="24"/>
          <w:szCs w:val="24"/>
        </w:rPr>
        <w:t xml:space="preserve"> I focus on observing students learning capabilities based on their </w:t>
      </w:r>
      <w:r w:rsidR="004B3893" w:rsidRPr="002E6A38">
        <w:rPr>
          <w:rFonts w:ascii="Times New Roman" w:hAnsi="Times New Roman" w:cs="Times New Roman"/>
          <w:sz w:val="24"/>
          <w:szCs w:val="24"/>
        </w:rPr>
        <w:lastRenderedPageBreak/>
        <w:t>engagement ratio</w:t>
      </w:r>
      <w:r w:rsidR="0048325B" w:rsidRPr="002E6A38">
        <w:rPr>
          <w:rFonts w:ascii="Times New Roman" w:hAnsi="Times New Roman" w:cs="Times New Roman"/>
          <w:sz w:val="24"/>
          <w:szCs w:val="24"/>
        </w:rPr>
        <w:t>,</w:t>
      </w:r>
      <w:r w:rsidR="004B3893"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which</w:t>
      </w:r>
      <w:r w:rsidR="004B3893" w:rsidRPr="002E6A38">
        <w:rPr>
          <w:rFonts w:ascii="Times New Roman" w:hAnsi="Times New Roman" w:cs="Times New Roman"/>
          <w:sz w:val="24"/>
          <w:szCs w:val="24"/>
        </w:rPr>
        <w:t xml:space="preserve"> make</w:t>
      </w:r>
      <w:r w:rsidR="0048325B" w:rsidRPr="002E6A38">
        <w:rPr>
          <w:rFonts w:ascii="Times New Roman" w:hAnsi="Times New Roman" w:cs="Times New Roman"/>
          <w:sz w:val="24"/>
          <w:szCs w:val="24"/>
        </w:rPr>
        <w:t>s</w:t>
      </w:r>
      <w:r w:rsidR="004B3893" w:rsidRPr="002E6A38">
        <w:rPr>
          <w:rFonts w:ascii="Times New Roman" w:hAnsi="Times New Roman" w:cs="Times New Roman"/>
          <w:sz w:val="24"/>
          <w:szCs w:val="24"/>
        </w:rPr>
        <w:t xml:space="preserve"> </w:t>
      </w:r>
      <w:r w:rsidR="00C7209D" w:rsidRPr="002E6A38">
        <w:rPr>
          <w:rFonts w:ascii="Times New Roman" w:hAnsi="Times New Roman" w:cs="Times New Roman"/>
          <w:sz w:val="24"/>
          <w:szCs w:val="24"/>
        </w:rPr>
        <w:t xml:space="preserve">me </w:t>
      </w:r>
      <w:r w:rsidR="00280665" w:rsidRPr="002E6A38">
        <w:rPr>
          <w:rFonts w:ascii="Times New Roman" w:hAnsi="Times New Roman" w:cs="Times New Roman"/>
          <w:sz w:val="24"/>
          <w:szCs w:val="24"/>
        </w:rPr>
        <w:t xml:space="preserve">aware </w:t>
      </w:r>
      <w:r w:rsidR="0048325B" w:rsidRPr="002E6A38">
        <w:rPr>
          <w:rFonts w:ascii="Times New Roman" w:hAnsi="Times New Roman" w:cs="Times New Roman"/>
          <w:sz w:val="24"/>
          <w:szCs w:val="24"/>
        </w:rPr>
        <w:t>of</w:t>
      </w:r>
      <w:r w:rsidR="00280665"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 xml:space="preserve">the </w:t>
      </w:r>
      <w:r w:rsidR="00C7209D" w:rsidRPr="002E6A38">
        <w:rPr>
          <w:rFonts w:ascii="Times New Roman" w:hAnsi="Times New Roman" w:cs="Times New Roman"/>
          <w:sz w:val="24"/>
          <w:szCs w:val="24"/>
        </w:rPr>
        <w:t>approach to devise while teaching to make their learners more productive</w:t>
      </w:r>
      <w:r w:rsidR="00584C88" w:rsidRPr="002E6A38">
        <w:rPr>
          <w:rFonts w:ascii="Times New Roman" w:hAnsi="Times New Roman" w:cs="Times New Roman"/>
          <w:sz w:val="24"/>
          <w:szCs w:val="24"/>
        </w:rPr>
        <w:t xml:space="preserve">. </w:t>
      </w:r>
      <w:r w:rsidR="00070E9D" w:rsidRPr="002E6A38">
        <w:rPr>
          <w:rFonts w:ascii="Times New Roman" w:hAnsi="Times New Roman" w:cs="Times New Roman"/>
          <w:sz w:val="24"/>
          <w:szCs w:val="24"/>
        </w:rPr>
        <w:t xml:space="preserve"> </w:t>
      </w:r>
      <w:r w:rsidR="00872D85" w:rsidRPr="002E6A38">
        <w:rPr>
          <w:rFonts w:ascii="Times New Roman" w:hAnsi="Times New Roman" w:cs="Times New Roman"/>
          <w:sz w:val="24"/>
          <w:szCs w:val="24"/>
        </w:rPr>
        <w:t xml:space="preserve"> </w:t>
      </w:r>
      <w:r w:rsidR="00E25BE1" w:rsidRPr="002E6A38">
        <w:rPr>
          <w:rFonts w:ascii="Times New Roman" w:hAnsi="Times New Roman" w:cs="Times New Roman"/>
          <w:sz w:val="24"/>
          <w:szCs w:val="24"/>
        </w:rPr>
        <w:t xml:space="preserve"> </w:t>
      </w:r>
      <w:r w:rsidR="00D50314" w:rsidRPr="002E6A38">
        <w:rPr>
          <w:rFonts w:ascii="Times New Roman" w:hAnsi="Times New Roman" w:cs="Times New Roman"/>
          <w:sz w:val="24"/>
          <w:szCs w:val="24"/>
        </w:rPr>
        <w:t xml:space="preserve"> </w:t>
      </w:r>
      <w:r w:rsidR="00B8571E" w:rsidRPr="002E6A38">
        <w:rPr>
          <w:rFonts w:ascii="Times New Roman" w:hAnsi="Times New Roman" w:cs="Times New Roman"/>
          <w:sz w:val="24"/>
          <w:szCs w:val="24"/>
        </w:rPr>
        <w:t xml:space="preserve"> </w:t>
      </w:r>
    </w:p>
    <w:p w:rsidR="0050776D" w:rsidRPr="002E6A38" w:rsidRDefault="00112351" w:rsidP="009F33BE">
      <w:pPr>
        <w:spacing w:line="360" w:lineRule="auto"/>
        <w:jc w:val="both"/>
        <w:rPr>
          <w:rFonts w:ascii="Times New Roman" w:hAnsi="Times New Roman" w:cs="Times New Roman"/>
          <w:sz w:val="24"/>
          <w:szCs w:val="24"/>
        </w:rPr>
      </w:pPr>
      <w:r w:rsidRPr="002E6A38">
        <w:rPr>
          <w:rFonts w:ascii="Times New Roman" w:eastAsia="Times New Roman" w:hAnsi="Times New Roman" w:cs="Times New Roman"/>
          <w:sz w:val="24"/>
          <w:szCs w:val="24"/>
        </w:rPr>
        <w:t>By combining these tactics, I can create a more inclusive learning environment that caters to the unique needs and preferences of my Graduate Challenge students. This strategy not only increases knowledge comprehension and retention but also enhances their overall learning experience and post-graduation preparedness.</w:t>
      </w:r>
      <w:r w:rsidR="000E3E38" w:rsidRPr="002E6A38">
        <w:rPr>
          <w:rFonts w:ascii="Times New Roman" w:eastAsia="Times New Roman" w:hAnsi="Times New Roman" w:cs="Times New Roman"/>
          <w:sz w:val="24"/>
          <w:szCs w:val="24"/>
        </w:rPr>
        <w:t xml:space="preserve"> </w:t>
      </w:r>
      <w:r w:rsidR="0048325B" w:rsidRPr="002E6A38">
        <w:rPr>
          <w:rFonts w:ascii="Times New Roman" w:eastAsia="Times New Roman" w:hAnsi="Times New Roman" w:cs="Times New Roman"/>
          <w:sz w:val="24"/>
          <w:szCs w:val="24"/>
        </w:rPr>
        <w:t>The l</w:t>
      </w:r>
      <w:r w:rsidR="000E3E38" w:rsidRPr="002E6A38">
        <w:rPr>
          <w:rFonts w:ascii="Times New Roman" w:eastAsia="Times New Roman" w:hAnsi="Times New Roman" w:cs="Times New Roman"/>
          <w:sz w:val="24"/>
          <w:szCs w:val="24"/>
        </w:rPr>
        <w:t xml:space="preserve">earning styles and teaching models proposed above </w:t>
      </w:r>
      <w:r w:rsidR="00785605" w:rsidRPr="002E6A38">
        <w:rPr>
          <w:rFonts w:ascii="Times New Roman" w:eastAsia="Times New Roman" w:hAnsi="Times New Roman" w:cs="Times New Roman"/>
          <w:sz w:val="24"/>
          <w:szCs w:val="24"/>
        </w:rPr>
        <w:t>would be appropriate with their efficient usage</w:t>
      </w:r>
      <w:r w:rsidR="0048325B" w:rsidRPr="002E6A38">
        <w:rPr>
          <w:rFonts w:ascii="Times New Roman" w:eastAsia="Times New Roman" w:hAnsi="Times New Roman" w:cs="Times New Roman"/>
          <w:sz w:val="24"/>
          <w:szCs w:val="24"/>
        </w:rPr>
        <w:t>, as by learning from self-experience and with reflective observation, I would be able to convey knowledge effectively</w:t>
      </w:r>
      <w:r w:rsidR="002F259B" w:rsidRPr="002E6A38">
        <w:rPr>
          <w:rFonts w:ascii="Times New Roman" w:eastAsia="Times New Roman" w:hAnsi="Times New Roman" w:cs="Times New Roman"/>
          <w:sz w:val="24"/>
          <w:szCs w:val="24"/>
        </w:rPr>
        <w:t xml:space="preserve"> to </w:t>
      </w:r>
      <w:r w:rsidR="00BF3F70" w:rsidRPr="002E6A38">
        <w:rPr>
          <w:rFonts w:ascii="Times New Roman" w:eastAsia="Times New Roman" w:hAnsi="Times New Roman" w:cs="Times New Roman"/>
          <w:sz w:val="24"/>
          <w:szCs w:val="24"/>
        </w:rPr>
        <w:t xml:space="preserve">enrolled students. </w:t>
      </w:r>
    </w:p>
    <w:p w:rsidR="002A7E97" w:rsidRPr="002E6A38" w:rsidRDefault="002A7E97"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Task 1.4: The Importance of Identifying and Considering Learners' Individual Learning Preferences </w:t>
      </w:r>
    </w:p>
    <w:p w:rsidR="0050776D" w:rsidRPr="002E6A38" w:rsidRDefault="0050776D"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Recognizing and adjusting to students' learning preferences is critical for building an inclusive learning environment in The Graduate Challenge:</w:t>
      </w:r>
      <w:r w:rsidR="00D413CC" w:rsidRPr="002E6A38">
        <w:rPr>
          <w:rFonts w:ascii="Times New Roman" w:hAnsi="Times New Roman" w:cs="Times New Roman"/>
          <w:sz w:val="24"/>
          <w:szCs w:val="24"/>
        </w:rPr>
        <w:fldChar w:fldCharType="begin" w:fldLock="1"/>
      </w:r>
      <w:r w:rsidR="00D413CC" w:rsidRPr="002E6A38">
        <w:rPr>
          <w:rFonts w:ascii="Times New Roman" w:hAnsi="Times New Roman" w:cs="Times New Roman"/>
          <w:sz w:val="24"/>
          <w:szCs w:val="24"/>
        </w:rPr>
        <w:instrText>ADDIN CSL_CITATION {"citationItems":[{"id":"ITEM-1","itemData":{"ISSN":"2581-7027","abstract":"The aim of this review is to analyse and evaluate the inclusive and innovative curriculum design and demonstrate delivery practice to measure the effectivenesson diverse groups of individual students. In this respect, this review applied some established theories, principles and models of curriculum design including hidden curriculum that may be useful in different forms and levels of learning and planning for teaching and learning in the context of post compulsory education. This review highlighted the researchers own teaching and learning experience with diverse groups of learners and promotional inclusivity at higher educational institutions.","author":[{"dropping-particle":"","family":"Munna","given":"Afzal","non-dropping-particle":"","parse-names":false,"suffix":""},{"dropping-particle":"","family":"Kalam","given":"M. A.","non-dropping-particle":"","parse-names":false,"suffix":""}],"container-title":"International Journal of Multidisciplinary and Current Educational Research","id":"ITEM-1","issue":"1","issued":{"date-parts":[["2021"]]},"page":"147-153","title":"Application of Theories, Principles and Models of Curriculum Design: A Literature Review","type":"article-journal","volume":"3"},"uris":["http://www.mendeley.com/documents/?uuid=65f66cc7-f337-487b-b0ba-ef21246dffa6"]}],"mendeley":{"formattedCitation":"(Munna and Kalam, 2021)","plainTextFormattedCitation":"(Munna and Kalam, 2021)","previouslyFormattedCitation":"(Munna and Kalam, 2021)"},"properties":{"noteIndex":0},"schema":"https://github.com/citation-style-language/schema/raw/master/csl-citation.json"}</w:instrText>
      </w:r>
      <w:r w:rsidR="00D413CC" w:rsidRPr="002E6A38">
        <w:rPr>
          <w:rFonts w:ascii="Times New Roman" w:hAnsi="Times New Roman" w:cs="Times New Roman"/>
          <w:sz w:val="24"/>
          <w:szCs w:val="24"/>
        </w:rPr>
        <w:fldChar w:fldCharType="separate"/>
      </w:r>
      <w:r w:rsidR="00D413CC" w:rsidRPr="002E6A38">
        <w:rPr>
          <w:rFonts w:ascii="Times New Roman" w:hAnsi="Times New Roman" w:cs="Times New Roman"/>
          <w:noProof/>
          <w:sz w:val="24"/>
          <w:szCs w:val="24"/>
        </w:rPr>
        <w:t>(Munna and Kalam, 2021)</w:t>
      </w:r>
      <w:r w:rsidR="00D413CC" w:rsidRPr="002E6A38">
        <w:rPr>
          <w:rFonts w:ascii="Times New Roman" w:hAnsi="Times New Roman" w:cs="Times New Roman"/>
          <w:sz w:val="24"/>
          <w:szCs w:val="24"/>
        </w:rPr>
        <w:fldChar w:fldCharType="end"/>
      </w:r>
    </w:p>
    <w:p w:rsidR="0050776D" w:rsidRPr="002E6A38" w:rsidRDefault="0050776D" w:rsidP="009F33BE">
      <w:pPr>
        <w:pStyle w:val="ListParagraph"/>
        <w:numPr>
          <w:ilvl w:val="0"/>
          <w:numId w:val="28"/>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Personalized Learning:</w:t>
      </w:r>
      <w:r w:rsidRPr="002E6A38">
        <w:rPr>
          <w:rFonts w:ascii="Times New Roman" w:hAnsi="Times New Roman" w:cs="Times New Roman"/>
          <w:sz w:val="24"/>
          <w:szCs w:val="24"/>
        </w:rPr>
        <w:t xml:space="preserve"> By combining numerous teaching approaches, individuals with varying learning preferences can access the information in ways that connect with them, leading to a greater comprehension of complicated topics.</w:t>
      </w:r>
    </w:p>
    <w:p w:rsidR="0050776D" w:rsidRPr="002E6A38" w:rsidRDefault="0050776D" w:rsidP="009F33BE">
      <w:pPr>
        <w:pStyle w:val="ListParagraph"/>
        <w:numPr>
          <w:ilvl w:val="0"/>
          <w:numId w:val="28"/>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Increased Engagement:</w:t>
      </w:r>
      <w:r w:rsidRPr="002E6A38">
        <w:rPr>
          <w:rFonts w:ascii="Times New Roman" w:hAnsi="Times New Roman" w:cs="Times New Roman"/>
          <w:sz w:val="24"/>
          <w:szCs w:val="24"/>
        </w:rPr>
        <w:t xml:space="preserve"> When students believe that their preferences are being considered, they become more interested, motivated, and eager to participate actively in the learning process. This increased involvement leads to a more fruitful learning experience.</w:t>
      </w:r>
    </w:p>
    <w:p w:rsidR="002A7E97" w:rsidRPr="002E6A38" w:rsidRDefault="009629B9" w:rsidP="009F33BE">
      <w:pPr>
        <w:pStyle w:val="ListParagraph"/>
        <w:numPr>
          <w:ilvl w:val="0"/>
          <w:numId w:val="28"/>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Enhances students' confidence:</w:t>
      </w:r>
      <w:r w:rsidRPr="002E6A38">
        <w:rPr>
          <w:rFonts w:ascii="Times New Roman" w:hAnsi="Times New Roman" w:cs="Times New Roman"/>
          <w:sz w:val="24"/>
          <w:szCs w:val="24"/>
        </w:rPr>
        <w:t xml:space="preserve"> </w:t>
      </w:r>
      <w:r w:rsidR="0050776D" w:rsidRPr="002E6A38">
        <w:rPr>
          <w:rFonts w:ascii="Times New Roman" w:hAnsi="Times New Roman" w:cs="Times New Roman"/>
          <w:sz w:val="24"/>
          <w:szCs w:val="24"/>
        </w:rPr>
        <w:t xml:space="preserve">Meeting individual requirements enhances students' confidence, motivating them to take intellectual risks and participate successfully </w:t>
      </w:r>
      <w:r w:rsidR="007F5684" w:rsidRPr="002E6A38">
        <w:rPr>
          <w:rFonts w:ascii="Times New Roman" w:hAnsi="Times New Roman" w:cs="Times New Roman"/>
          <w:sz w:val="24"/>
          <w:szCs w:val="24"/>
        </w:rPr>
        <w:t>in</w:t>
      </w:r>
      <w:r w:rsidR="0050776D" w:rsidRPr="002E6A38">
        <w:rPr>
          <w:rFonts w:ascii="Times New Roman" w:hAnsi="Times New Roman" w:cs="Times New Roman"/>
          <w:sz w:val="24"/>
          <w:szCs w:val="24"/>
        </w:rPr>
        <w:t xml:space="preserve"> The Graduate Challenge learning community. Students feel appreciated and encouraged in their learning approaches.</w:t>
      </w:r>
      <w:r w:rsidR="008C29EA" w:rsidRPr="002E6A38">
        <w:rPr>
          <w:rFonts w:ascii="Times New Roman" w:hAnsi="Times New Roman" w:cs="Times New Roman"/>
          <w:sz w:val="24"/>
          <w:szCs w:val="24"/>
        </w:rPr>
        <w:fldChar w:fldCharType="begin" w:fldLock="1"/>
      </w:r>
      <w:r w:rsidR="008C29EA" w:rsidRPr="002E6A38">
        <w:rPr>
          <w:rFonts w:ascii="Times New Roman" w:hAnsi="Times New Roman" w:cs="Times New Roman"/>
          <w:sz w:val="24"/>
          <w:szCs w:val="24"/>
        </w:rPr>
        <w:instrText>ADDIN CSL_CITATION {"citationItems":[{"id":"ITEM-1","itemData":{"DOI":"10.1515/9783110240450","ISBN":"9783110240450","abstract":"This unique volume offers an overview of the diversity in research on communication: including perspectives from biology, sociality, economics, norms and human development. It includes general social science and humanities approaches to communication, from systems theory to cultural theory, as well as perspectives more specifically related to communication acts, such as linguistics and cognition. The volume also features chapters on the participants and various elements in communication processes, on possible effects and on wider consequences of mediation [with technical media]. The scope of the contributions is global, and the volume is relevant to both the empirical and the philosophical traditions in human sciences. Designed as a stand-alone collection to engage undergraduates as well as postgraduates and academics, this is also the first book in, and an introduction to, the de Gruyter Mouton multi-volume Handbooks of Communication Science.","author":[{"dropping-particle":"","family":"Cobley","given":"Paul","non-dropping-particle":"","parse-names":false,"suffix":""},{"dropping-particle":"","family":"Schulz","given":"Peter J.","non-dropping-particle":"","parse-names":false,"suffix":""}],"container-title":"Theories and Models of Communication","id":"ITEM-1","issue":"October","issued":{"date-parts":[["2017"]]},"page":"1-442","title":"Theories and models of communication","type":"article-journal"},"uris":["http://www.mendeley.com/documents/?uuid=fe873fc5-1549-4d7d-adc8-5548d7b160b7"]}],"mendeley":{"formattedCitation":"(Cobley and Schulz, 2017)","plainTextFormattedCitation":"(Cobley and Schulz, 2017)","previouslyFormattedCitation":"(Cobley and Schulz, 2017)"},"properties":{"noteIndex":0},"schema":"https://github.com/citation-style-language/schema/raw/master/csl-citation.json"}</w:instrText>
      </w:r>
      <w:r w:rsidR="008C29EA" w:rsidRPr="002E6A38">
        <w:rPr>
          <w:rFonts w:ascii="Times New Roman" w:hAnsi="Times New Roman" w:cs="Times New Roman"/>
          <w:sz w:val="24"/>
          <w:szCs w:val="24"/>
        </w:rPr>
        <w:fldChar w:fldCharType="separate"/>
      </w:r>
      <w:r w:rsidR="008C29EA" w:rsidRPr="002E6A38">
        <w:rPr>
          <w:rFonts w:ascii="Times New Roman" w:hAnsi="Times New Roman" w:cs="Times New Roman"/>
          <w:noProof/>
          <w:sz w:val="24"/>
          <w:szCs w:val="24"/>
        </w:rPr>
        <w:t>(Cobley and Schulz, 2017)</w:t>
      </w:r>
      <w:r w:rsidR="008C29EA" w:rsidRPr="002E6A38">
        <w:rPr>
          <w:rFonts w:ascii="Times New Roman" w:hAnsi="Times New Roman" w:cs="Times New Roman"/>
          <w:sz w:val="24"/>
          <w:szCs w:val="24"/>
        </w:rPr>
        <w:fldChar w:fldCharType="end"/>
      </w:r>
      <w:r w:rsidR="008C29EA" w:rsidRPr="002E6A38">
        <w:rPr>
          <w:rFonts w:ascii="Times New Roman" w:hAnsi="Times New Roman" w:cs="Times New Roman"/>
          <w:sz w:val="24"/>
          <w:szCs w:val="24"/>
        </w:rPr>
        <w:t xml:space="preserve"> </w:t>
      </w:r>
    </w:p>
    <w:p w:rsidR="0050776D" w:rsidRPr="002E6A38" w:rsidRDefault="007F5684" w:rsidP="009F33BE">
      <w:pPr>
        <w:pStyle w:val="ListParagraph"/>
        <w:numPr>
          <w:ilvl w:val="0"/>
          <w:numId w:val="28"/>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Variations</w:t>
      </w:r>
      <w:r w:rsidR="009629B9" w:rsidRPr="002E6A38">
        <w:rPr>
          <w:rFonts w:ascii="Times New Roman" w:hAnsi="Times New Roman" w:cs="Times New Roman"/>
          <w:b/>
          <w:sz w:val="24"/>
          <w:szCs w:val="24"/>
        </w:rPr>
        <w:t xml:space="preserve"> in </w:t>
      </w:r>
      <w:r w:rsidRPr="002E6A38">
        <w:rPr>
          <w:rFonts w:ascii="Times New Roman" w:hAnsi="Times New Roman" w:cs="Times New Roman"/>
          <w:b/>
          <w:sz w:val="24"/>
          <w:szCs w:val="24"/>
        </w:rPr>
        <w:t xml:space="preserve">the </w:t>
      </w:r>
      <w:r w:rsidR="009629B9" w:rsidRPr="002E6A38">
        <w:rPr>
          <w:rFonts w:ascii="Times New Roman" w:hAnsi="Times New Roman" w:cs="Times New Roman"/>
          <w:b/>
          <w:sz w:val="24"/>
          <w:szCs w:val="24"/>
        </w:rPr>
        <w:t xml:space="preserve">study: </w:t>
      </w:r>
      <w:r w:rsidR="0050776D" w:rsidRPr="002E6A38">
        <w:rPr>
          <w:rFonts w:ascii="Times New Roman" w:hAnsi="Times New Roman" w:cs="Times New Roman"/>
          <w:sz w:val="24"/>
          <w:szCs w:val="24"/>
        </w:rPr>
        <w:t>Diverse viewpoints and techniques are beneficial to the Graduate Challenge. Recognizing unique learning preferences improves the learning experience overall by recognizing these variations and improving classroom discussions.</w:t>
      </w:r>
    </w:p>
    <w:p w:rsidR="002A7E97" w:rsidRPr="002E6A38" w:rsidRDefault="0050776D"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Finally, implementing learning theories, concepts, and models in The Graduate Challenge education is critical for developing successful teaching and learning experiences. I encourage </w:t>
      </w:r>
      <w:r w:rsidRPr="002E6A38">
        <w:rPr>
          <w:rFonts w:ascii="Times New Roman" w:hAnsi="Times New Roman" w:cs="Times New Roman"/>
          <w:sz w:val="24"/>
          <w:szCs w:val="24"/>
        </w:rPr>
        <w:lastRenderedPageBreak/>
        <w:t>students to become adaptive, critical thinkers equipped to confront real-world difficulties by combining experiential learning, problem-based learning, and self-directed learning. Furthermore, understanding and accommodating unique learning preferences promotes an inclusive learning environment, boosting engagement, motivation, and achievement among Graduate Challenge students. I create a dynamic learning environment that prepares students for success in The Graduate Challenge and beyond by combining these tactics with my skills and experience.</w:t>
      </w:r>
    </w:p>
    <w:p w:rsidR="00F433F0" w:rsidRPr="002E6A38" w:rsidRDefault="00F433F0"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Task 2: Understand the Application of Theories, Principles, and Models of Communication </w:t>
      </w:r>
    </w:p>
    <w:p w:rsidR="00F433F0" w:rsidRPr="002E6A38" w:rsidRDefault="00F433F0"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2.1 Analyzing Theories, Principles, and Models of Communication</w:t>
      </w:r>
    </w:p>
    <w:p w:rsidR="0050776D" w:rsidRPr="002E6A38" w:rsidRDefault="0050776D"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Effective communication is essential for effective teaching, learning, and evaluation. As a lecturer in The Graduate Challenge, I understand how important it is to use appropriate communication theories and models to improve my </w:t>
      </w:r>
      <w:r w:rsidR="007F5684" w:rsidRPr="002E6A38">
        <w:rPr>
          <w:rFonts w:ascii="Times New Roman" w:hAnsi="Times New Roman" w:cs="Times New Roman"/>
          <w:sz w:val="24"/>
          <w:szCs w:val="24"/>
        </w:rPr>
        <w:t>student’s</w:t>
      </w:r>
      <w:r w:rsidRPr="002E6A38">
        <w:rPr>
          <w:rFonts w:ascii="Times New Roman" w:hAnsi="Times New Roman" w:cs="Times New Roman"/>
          <w:sz w:val="24"/>
          <w:szCs w:val="24"/>
        </w:rPr>
        <w:t xml:space="preserve"> educational experience. Let's take a critical look at several major communication ideas, concepts, and models:</w:t>
      </w:r>
      <w:r w:rsidR="008C29EA" w:rsidRPr="002E6A38">
        <w:rPr>
          <w:rFonts w:ascii="Times New Roman" w:hAnsi="Times New Roman" w:cs="Times New Roman"/>
          <w:sz w:val="24"/>
          <w:szCs w:val="24"/>
        </w:rPr>
        <w:fldChar w:fldCharType="begin" w:fldLock="1"/>
      </w:r>
      <w:r w:rsidR="008C29EA" w:rsidRPr="002E6A38">
        <w:rPr>
          <w:rFonts w:ascii="Times New Roman" w:hAnsi="Times New Roman" w:cs="Times New Roman"/>
          <w:sz w:val="24"/>
          <w:szCs w:val="24"/>
        </w:rPr>
        <w:instrText>ADDIN CSL_CITATION {"citationItems":[{"id":"ITEM-1","itemData":{"DOI":"10.1145/2311917.2311921","ISBN":"9781450312943","abstract":"Design of communication is a multidisciplinary field. Several theories have been proposed in the context of different fields-from philosophy, mathematics, and physics to literature, economics and psychology. Those theories may support the design of communication. The purpose of this paper is to identify the main communication theories, and to analyze which of them have been employed in the context of design of communication. The main purpose of the framework presented in this paper is to group communication theories into three theoretical perspectives. Several other theories are also presented, illustrating their applicability in the field of the design of communication, which appeared in some of the research papers presented at the SIGDOC conferences and workshops. Copyright 2012 ACM.","author":[{"dropping-particle":"","family":"Costa","given":"Carlos J.","non-dropping-particle":"","parse-names":false,"suffix":""},{"dropping-particle":"","family":"Aparício","given":"Manuela","non-dropping-particle":"","parse-names":false,"suffix":""},{"dropping-particle":"","family":"Braga","given":"Andrew Simoes","non-dropping-particle":"","parse-names":false,"suffix":""}],"container-title":"ACM International Conference Proceeding Series","id":"ITEM-1","issue":"June","issued":{"date-parts":[["2016"]]},"page":"15-19","title":"Design of communication: A review of theories and models","type":"article-journal"},"uris":["http://www.mendeley.com/documents/?uuid=a463610f-53b8-4c55-a127-3b51e70571a7"]}],"mendeley":{"formattedCitation":"(Costa, Aparício and Braga, 2016)","plainTextFormattedCitation":"(Costa, Aparício and Braga, 2016)","previouslyFormattedCitation":"(Costa, Aparício and Braga, 2016)"},"properties":{"noteIndex":0},"schema":"https://github.com/citation-style-language/schema/raw/master/csl-citation.json"}</w:instrText>
      </w:r>
      <w:r w:rsidR="008C29EA" w:rsidRPr="002E6A38">
        <w:rPr>
          <w:rFonts w:ascii="Times New Roman" w:hAnsi="Times New Roman" w:cs="Times New Roman"/>
          <w:sz w:val="24"/>
          <w:szCs w:val="24"/>
        </w:rPr>
        <w:fldChar w:fldCharType="separate"/>
      </w:r>
      <w:r w:rsidR="008C29EA" w:rsidRPr="002E6A38">
        <w:rPr>
          <w:rFonts w:ascii="Times New Roman" w:hAnsi="Times New Roman" w:cs="Times New Roman"/>
          <w:noProof/>
          <w:sz w:val="24"/>
          <w:szCs w:val="24"/>
        </w:rPr>
        <w:t>(Costa, Aparício and Braga, 2016)</w:t>
      </w:r>
      <w:r w:rsidR="008C29EA" w:rsidRPr="002E6A38">
        <w:rPr>
          <w:rFonts w:ascii="Times New Roman" w:hAnsi="Times New Roman" w:cs="Times New Roman"/>
          <w:sz w:val="24"/>
          <w:szCs w:val="24"/>
        </w:rPr>
        <w:fldChar w:fldCharType="end"/>
      </w:r>
    </w:p>
    <w:p w:rsidR="00763020" w:rsidRPr="002E6A38" w:rsidRDefault="0050776D" w:rsidP="00A96599">
      <w:pPr>
        <w:pStyle w:val="ListParagraph"/>
        <w:numPr>
          <w:ilvl w:val="0"/>
          <w:numId w:val="29"/>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The Shannon-Weaver Communication Model:</w:t>
      </w:r>
      <w:r w:rsidRPr="002E6A38">
        <w:rPr>
          <w:rFonts w:ascii="Times New Roman" w:hAnsi="Times New Roman" w:cs="Times New Roman"/>
          <w:sz w:val="24"/>
          <w:szCs w:val="24"/>
        </w:rPr>
        <w:t xml:space="preserve"> Communication is viewed as a process in this linear model, including a sender, a message, a channel, and a receiver. While straightforward, it emphasizes the necessity of clear information encoding and decoding, making it applicable in formal teaching situations.</w:t>
      </w:r>
      <w:r w:rsidR="008B651C" w:rsidRPr="002E6A38">
        <w:rPr>
          <w:rFonts w:ascii="Times New Roman" w:hAnsi="Times New Roman" w:cs="Times New Roman"/>
          <w:sz w:val="24"/>
          <w:szCs w:val="24"/>
        </w:rPr>
        <w:t xml:space="preserve"> </w:t>
      </w:r>
    </w:p>
    <w:p w:rsidR="00F135D7" w:rsidRPr="002E6A38" w:rsidRDefault="00F135D7" w:rsidP="009F33BE">
      <w:pPr>
        <w:pStyle w:val="ListParagraph"/>
        <w:numPr>
          <w:ilvl w:val="0"/>
          <w:numId w:val="29"/>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Transactional Model:</w:t>
      </w:r>
      <w:r w:rsidRPr="002E6A38">
        <w:rPr>
          <w:rFonts w:ascii="Times New Roman" w:hAnsi="Times New Roman" w:cs="Times New Roman"/>
          <w:sz w:val="24"/>
          <w:szCs w:val="24"/>
        </w:rPr>
        <w:t xml:space="preserve"> This model views communication as a dynamic process in which both the sender and receiver actively participate in the creation of meaning. It stresses feedback and context, recognizing that culture, emotions, and prior knowledge all impact communication.</w:t>
      </w:r>
      <w:r w:rsidR="00A96599" w:rsidRPr="002E6A38">
        <w:rPr>
          <w:rFonts w:ascii="Times New Roman" w:hAnsi="Times New Roman" w:cs="Times New Roman"/>
          <w:sz w:val="24"/>
          <w:szCs w:val="24"/>
        </w:rPr>
        <w:t xml:space="preserve"> Understanding this model allow</w:t>
      </w:r>
      <w:r w:rsidR="0048325B" w:rsidRPr="002E6A38">
        <w:rPr>
          <w:rFonts w:ascii="Times New Roman" w:hAnsi="Times New Roman" w:cs="Times New Roman"/>
          <w:sz w:val="24"/>
          <w:szCs w:val="24"/>
        </w:rPr>
        <w:t>s</w:t>
      </w:r>
      <w:r w:rsidR="00A96599" w:rsidRPr="002E6A38">
        <w:rPr>
          <w:rFonts w:ascii="Times New Roman" w:hAnsi="Times New Roman" w:cs="Times New Roman"/>
          <w:sz w:val="24"/>
          <w:szCs w:val="24"/>
        </w:rPr>
        <w:t xml:space="preserve"> me to implement it practically within class learning to enhance students</w:t>
      </w:r>
      <w:r w:rsidR="0048325B" w:rsidRPr="002E6A38">
        <w:rPr>
          <w:rFonts w:ascii="Times New Roman" w:hAnsi="Times New Roman" w:cs="Times New Roman"/>
          <w:sz w:val="24"/>
          <w:szCs w:val="24"/>
        </w:rPr>
        <w:t>' course-</w:t>
      </w:r>
      <w:r w:rsidR="00A96599" w:rsidRPr="002E6A38">
        <w:rPr>
          <w:rFonts w:ascii="Times New Roman" w:hAnsi="Times New Roman" w:cs="Times New Roman"/>
          <w:sz w:val="24"/>
          <w:szCs w:val="24"/>
        </w:rPr>
        <w:t>related knowledge. With well-structured teaching and learning techniques through which timely feedback from learners would be collected</w:t>
      </w:r>
      <w:r w:rsidR="0048325B" w:rsidRPr="002E6A38">
        <w:rPr>
          <w:rFonts w:ascii="Times New Roman" w:hAnsi="Times New Roman" w:cs="Times New Roman"/>
          <w:sz w:val="24"/>
          <w:szCs w:val="24"/>
        </w:rPr>
        <w:t>,</w:t>
      </w:r>
      <w:r w:rsidR="00A96599" w:rsidRPr="002E6A38">
        <w:rPr>
          <w:rFonts w:ascii="Times New Roman" w:hAnsi="Times New Roman" w:cs="Times New Roman"/>
          <w:sz w:val="24"/>
          <w:szCs w:val="24"/>
        </w:rPr>
        <w:t xml:space="preserve"> to execute sustainable methods to improve students</w:t>
      </w:r>
      <w:r w:rsidR="0048325B" w:rsidRPr="002E6A38">
        <w:rPr>
          <w:rFonts w:ascii="Times New Roman" w:hAnsi="Times New Roman" w:cs="Times New Roman"/>
          <w:sz w:val="24"/>
          <w:szCs w:val="24"/>
        </w:rPr>
        <w:t>'</w:t>
      </w:r>
      <w:r w:rsidR="00A96599" w:rsidRPr="002E6A38">
        <w:rPr>
          <w:rFonts w:ascii="Times New Roman" w:hAnsi="Times New Roman" w:cs="Times New Roman"/>
          <w:sz w:val="24"/>
          <w:szCs w:val="24"/>
        </w:rPr>
        <w:t xml:space="preserve"> learning. </w:t>
      </w:r>
      <w:r w:rsidR="0048325B" w:rsidRPr="002E6A38">
        <w:rPr>
          <w:rFonts w:ascii="Times New Roman" w:hAnsi="Times New Roman" w:cs="Times New Roman"/>
          <w:sz w:val="24"/>
          <w:szCs w:val="24"/>
        </w:rPr>
        <w:t>Through</w:t>
      </w:r>
      <w:r w:rsidR="00A96599" w:rsidRPr="002E6A38">
        <w:rPr>
          <w:rFonts w:ascii="Times New Roman" w:hAnsi="Times New Roman" w:cs="Times New Roman"/>
          <w:sz w:val="24"/>
          <w:szCs w:val="24"/>
        </w:rPr>
        <w:t xml:space="preserve"> two-way communication pattern</w:t>
      </w:r>
      <w:r w:rsidR="0048325B" w:rsidRPr="002E6A38">
        <w:rPr>
          <w:rFonts w:ascii="Times New Roman" w:hAnsi="Times New Roman" w:cs="Times New Roman"/>
          <w:sz w:val="24"/>
          <w:szCs w:val="24"/>
        </w:rPr>
        <w:t>s,</w:t>
      </w:r>
      <w:r w:rsidR="00A96599" w:rsidRPr="002E6A38">
        <w:rPr>
          <w:rFonts w:ascii="Times New Roman" w:hAnsi="Times New Roman" w:cs="Times New Roman"/>
          <w:sz w:val="24"/>
          <w:szCs w:val="24"/>
        </w:rPr>
        <w:t xml:space="preserve"> students would grasp course information</w:t>
      </w:r>
      <w:r w:rsidR="0048325B" w:rsidRPr="002E6A38">
        <w:rPr>
          <w:rFonts w:ascii="Times New Roman" w:hAnsi="Times New Roman" w:cs="Times New Roman"/>
          <w:sz w:val="24"/>
          <w:szCs w:val="24"/>
        </w:rPr>
        <w:t>,</w:t>
      </w:r>
      <w:r w:rsidR="00A96599" w:rsidRPr="002E6A38">
        <w:rPr>
          <w:rFonts w:ascii="Times New Roman" w:hAnsi="Times New Roman" w:cs="Times New Roman"/>
          <w:sz w:val="24"/>
          <w:szCs w:val="24"/>
        </w:rPr>
        <w:t xml:space="preserve"> a</w:t>
      </w:r>
      <w:r w:rsidR="0048325B" w:rsidRPr="002E6A38">
        <w:rPr>
          <w:rFonts w:ascii="Times New Roman" w:hAnsi="Times New Roman" w:cs="Times New Roman"/>
          <w:sz w:val="24"/>
          <w:szCs w:val="24"/>
        </w:rPr>
        <w:t>nd</w:t>
      </w:r>
      <w:r w:rsidR="00A96599" w:rsidRPr="002E6A38">
        <w:rPr>
          <w:rFonts w:ascii="Times New Roman" w:hAnsi="Times New Roman" w:cs="Times New Roman"/>
          <w:sz w:val="24"/>
          <w:szCs w:val="24"/>
        </w:rPr>
        <w:t xml:space="preserve"> by identifying learning challenges</w:t>
      </w:r>
      <w:r w:rsidR="0048325B" w:rsidRPr="002E6A38">
        <w:rPr>
          <w:rFonts w:ascii="Times New Roman" w:hAnsi="Times New Roman" w:cs="Times New Roman"/>
          <w:sz w:val="24"/>
          <w:szCs w:val="24"/>
        </w:rPr>
        <w:t>,</w:t>
      </w:r>
      <w:r w:rsidR="00A96599" w:rsidRPr="002E6A38">
        <w:rPr>
          <w:rFonts w:ascii="Times New Roman" w:hAnsi="Times New Roman" w:cs="Times New Roman"/>
          <w:sz w:val="24"/>
          <w:szCs w:val="24"/>
        </w:rPr>
        <w:t xml:space="preserve"> I would be working on students</w:t>
      </w:r>
      <w:r w:rsidR="0048325B" w:rsidRPr="002E6A38">
        <w:rPr>
          <w:rFonts w:ascii="Times New Roman" w:hAnsi="Times New Roman" w:cs="Times New Roman"/>
          <w:sz w:val="24"/>
          <w:szCs w:val="24"/>
        </w:rPr>
        <w:t>'</w:t>
      </w:r>
      <w:r w:rsidR="00A96599" w:rsidRPr="002E6A38">
        <w:rPr>
          <w:rFonts w:ascii="Times New Roman" w:hAnsi="Times New Roman" w:cs="Times New Roman"/>
          <w:sz w:val="24"/>
          <w:szCs w:val="24"/>
        </w:rPr>
        <w:t xml:space="preserve"> learning methods to overcome their concerns.  </w:t>
      </w:r>
    </w:p>
    <w:p w:rsidR="00B53E7F" w:rsidRPr="002E6A38" w:rsidRDefault="00F135D7" w:rsidP="00B53E7F">
      <w:pPr>
        <w:pStyle w:val="ListParagraph"/>
        <w:numPr>
          <w:ilvl w:val="0"/>
          <w:numId w:val="29"/>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Albert Bandura's social learning theory</w:t>
      </w:r>
      <w:r w:rsidR="0035223A" w:rsidRPr="002E6A38">
        <w:rPr>
          <w:rFonts w:ascii="Times New Roman" w:hAnsi="Times New Roman" w:cs="Times New Roman"/>
          <w:sz w:val="24"/>
          <w:szCs w:val="24"/>
        </w:rPr>
        <w:t>:</w:t>
      </w:r>
      <w:r w:rsidRPr="002E6A38">
        <w:rPr>
          <w:rFonts w:ascii="Times New Roman" w:hAnsi="Times New Roman" w:cs="Times New Roman"/>
          <w:sz w:val="24"/>
          <w:szCs w:val="24"/>
        </w:rPr>
        <w:t xml:space="preserve"> proposes that people learn not just via direct teaching but also by seeing and copying others' behaviour. This idea emphasizes the </w:t>
      </w:r>
      <w:r w:rsidRPr="002E6A38">
        <w:rPr>
          <w:rFonts w:ascii="Times New Roman" w:hAnsi="Times New Roman" w:cs="Times New Roman"/>
          <w:sz w:val="24"/>
          <w:szCs w:val="24"/>
        </w:rPr>
        <w:lastRenderedPageBreak/>
        <w:t>relevance of modeling and social interactions in the learning process in an educational context.</w:t>
      </w:r>
      <w:r w:rsidR="008C29EA" w:rsidRPr="002E6A38">
        <w:rPr>
          <w:rFonts w:ascii="Times New Roman" w:hAnsi="Times New Roman" w:cs="Times New Roman"/>
          <w:sz w:val="24"/>
          <w:szCs w:val="24"/>
        </w:rPr>
        <w:fldChar w:fldCharType="begin" w:fldLock="1"/>
      </w:r>
      <w:r w:rsidR="008C29EA" w:rsidRPr="002E6A38">
        <w:rPr>
          <w:rFonts w:ascii="Times New Roman" w:hAnsi="Times New Roman" w:cs="Times New Roman"/>
          <w:sz w:val="24"/>
          <w:szCs w:val="24"/>
        </w:rPr>
        <w:instrText>ADDIN CSL_CITATION {"citationItems":[{"id":"ITEM-1","itemData":{"ISBN":"9789750157721","author":[{"dropping-particle":"","family":"Ahmet Selçuk Akdemir","given":"","non-dropping-particle":"","parse-names":false,"suffix":""}],"id":"ITEM-1","issue":"June","issued":{"date-parts":[["2017"]]},"number-of-pages":"240","title":"Learning and Teaching: Theories, Approaches and Models","type":"book"},"uris":["http://www.mendeley.com/documents/?uuid=f2a9390a-2f47-4880-8cb1-5fa5593d6656"]}],"mendeley":{"formattedCitation":"(Ahmet Selçuk Akdemir, 2017)","plainTextFormattedCitation":"(Ahmet Selçuk Akdemir, 2017)","previouslyFormattedCitation":"(Ahmet Selçuk Akdemir, 2017)"},"properties":{"noteIndex":0},"schema":"https://github.com/citation-style-language/schema/raw/master/csl-citation.json"}</w:instrText>
      </w:r>
      <w:r w:rsidR="008C29EA" w:rsidRPr="002E6A38">
        <w:rPr>
          <w:rFonts w:ascii="Times New Roman" w:hAnsi="Times New Roman" w:cs="Times New Roman"/>
          <w:sz w:val="24"/>
          <w:szCs w:val="24"/>
        </w:rPr>
        <w:fldChar w:fldCharType="separate"/>
      </w:r>
      <w:r w:rsidR="008C29EA" w:rsidRPr="002E6A38">
        <w:rPr>
          <w:rFonts w:ascii="Times New Roman" w:hAnsi="Times New Roman" w:cs="Times New Roman"/>
          <w:noProof/>
          <w:sz w:val="24"/>
          <w:szCs w:val="24"/>
        </w:rPr>
        <w:t>(Ahmet Selçuk Akdemir, 2017)</w:t>
      </w:r>
      <w:r w:rsidR="008C29EA" w:rsidRPr="002E6A38">
        <w:rPr>
          <w:rFonts w:ascii="Times New Roman" w:hAnsi="Times New Roman" w:cs="Times New Roman"/>
          <w:sz w:val="24"/>
          <w:szCs w:val="24"/>
        </w:rPr>
        <w:fldChar w:fldCharType="end"/>
      </w:r>
      <w:r w:rsidR="00B53E7F"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A t</w:t>
      </w:r>
      <w:r w:rsidR="00B53E7F" w:rsidRPr="002E6A38">
        <w:rPr>
          <w:rFonts w:ascii="Times New Roman" w:hAnsi="Times New Roman" w:cs="Times New Roman"/>
          <w:sz w:val="24"/>
          <w:szCs w:val="24"/>
        </w:rPr>
        <w:t xml:space="preserve">heory provides me with an idea to </w:t>
      </w:r>
      <w:r w:rsidR="00653631" w:rsidRPr="002E6A38">
        <w:rPr>
          <w:rFonts w:ascii="Times New Roman" w:hAnsi="Times New Roman" w:cs="Times New Roman"/>
          <w:sz w:val="24"/>
          <w:szCs w:val="24"/>
        </w:rPr>
        <w:t>conduct group</w:t>
      </w:r>
      <w:r w:rsidR="00A375F4" w:rsidRPr="002E6A38">
        <w:rPr>
          <w:rFonts w:ascii="Times New Roman" w:hAnsi="Times New Roman" w:cs="Times New Roman"/>
          <w:sz w:val="24"/>
          <w:szCs w:val="24"/>
        </w:rPr>
        <w:t>-</w:t>
      </w:r>
      <w:r w:rsidR="00653631" w:rsidRPr="002E6A38">
        <w:rPr>
          <w:rFonts w:ascii="Times New Roman" w:hAnsi="Times New Roman" w:cs="Times New Roman"/>
          <w:sz w:val="24"/>
          <w:szCs w:val="24"/>
        </w:rPr>
        <w:t xml:space="preserve">based learning activities to promote students learning. </w:t>
      </w:r>
      <w:r w:rsidR="002D4AD2" w:rsidRPr="002E6A38">
        <w:rPr>
          <w:rFonts w:ascii="Times New Roman" w:hAnsi="Times New Roman" w:cs="Times New Roman"/>
          <w:sz w:val="24"/>
          <w:szCs w:val="24"/>
        </w:rPr>
        <w:t>Collective efforts</w:t>
      </w:r>
      <w:r w:rsidR="0048325B" w:rsidRPr="002E6A38">
        <w:rPr>
          <w:rFonts w:ascii="Times New Roman" w:hAnsi="Times New Roman" w:cs="Times New Roman"/>
          <w:sz w:val="24"/>
          <w:szCs w:val="24"/>
        </w:rPr>
        <w:t>,</w:t>
      </w:r>
      <w:r w:rsidR="002D4AD2" w:rsidRPr="002E6A38">
        <w:rPr>
          <w:rFonts w:ascii="Times New Roman" w:hAnsi="Times New Roman" w:cs="Times New Roman"/>
          <w:sz w:val="24"/>
          <w:szCs w:val="24"/>
        </w:rPr>
        <w:t xml:space="preserve"> including my own teaching approach</w:t>
      </w:r>
      <w:r w:rsidR="00C826B3" w:rsidRPr="002E6A38">
        <w:rPr>
          <w:rFonts w:ascii="Times New Roman" w:hAnsi="Times New Roman" w:cs="Times New Roman"/>
          <w:sz w:val="24"/>
          <w:szCs w:val="24"/>
        </w:rPr>
        <w:t xml:space="preserve"> </w:t>
      </w:r>
      <w:r w:rsidR="00121519" w:rsidRPr="002E6A38">
        <w:rPr>
          <w:rFonts w:ascii="Times New Roman" w:hAnsi="Times New Roman" w:cs="Times New Roman"/>
          <w:sz w:val="24"/>
          <w:szCs w:val="24"/>
        </w:rPr>
        <w:t>and students</w:t>
      </w:r>
      <w:r w:rsidR="0048325B" w:rsidRPr="002E6A38">
        <w:rPr>
          <w:rFonts w:ascii="Times New Roman" w:hAnsi="Times New Roman" w:cs="Times New Roman"/>
          <w:sz w:val="24"/>
          <w:szCs w:val="24"/>
        </w:rPr>
        <w:t>'</w:t>
      </w:r>
      <w:r w:rsidR="00121519" w:rsidRPr="002E6A38">
        <w:rPr>
          <w:rFonts w:ascii="Times New Roman" w:hAnsi="Times New Roman" w:cs="Times New Roman"/>
          <w:sz w:val="24"/>
          <w:szCs w:val="24"/>
        </w:rPr>
        <w:t xml:space="preserve"> learning based on </w:t>
      </w:r>
      <w:r w:rsidR="00EE413F" w:rsidRPr="002E6A38">
        <w:rPr>
          <w:rFonts w:ascii="Times New Roman" w:hAnsi="Times New Roman" w:cs="Times New Roman"/>
          <w:sz w:val="24"/>
          <w:szCs w:val="24"/>
        </w:rPr>
        <w:t>team</w:t>
      </w:r>
      <w:r w:rsidR="0048325B" w:rsidRPr="002E6A38">
        <w:rPr>
          <w:rFonts w:ascii="Times New Roman" w:hAnsi="Times New Roman" w:cs="Times New Roman"/>
          <w:sz w:val="24"/>
          <w:szCs w:val="24"/>
        </w:rPr>
        <w:t>-</w:t>
      </w:r>
      <w:r w:rsidR="00EE413F" w:rsidRPr="002E6A38">
        <w:rPr>
          <w:rFonts w:ascii="Times New Roman" w:hAnsi="Times New Roman" w:cs="Times New Roman"/>
          <w:sz w:val="24"/>
          <w:szCs w:val="24"/>
        </w:rPr>
        <w:t xml:space="preserve">based learning by communicating with their peers </w:t>
      </w:r>
      <w:r w:rsidR="00630C15" w:rsidRPr="002E6A38">
        <w:rPr>
          <w:rFonts w:ascii="Times New Roman" w:hAnsi="Times New Roman" w:cs="Times New Roman"/>
          <w:sz w:val="24"/>
          <w:szCs w:val="24"/>
        </w:rPr>
        <w:t>through social learning behaviour</w:t>
      </w:r>
      <w:r w:rsidR="0048325B" w:rsidRPr="002E6A38">
        <w:rPr>
          <w:rFonts w:ascii="Times New Roman" w:hAnsi="Times New Roman" w:cs="Times New Roman"/>
          <w:sz w:val="24"/>
          <w:szCs w:val="24"/>
        </w:rPr>
        <w:t>,</w:t>
      </w:r>
      <w:r w:rsidR="00630C15" w:rsidRPr="002E6A38">
        <w:rPr>
          <w:rFonts w:ascii="Times New Roman" w:hAnsi="Times New Roman" w:cs="Times New Roman"/>
          <w:sz w:val="24"/>
          <w:szCs w:val="24"/>
        </w:rPr>
        <w:t xml:space="preserve"> would enhance their overall learning towards </w:t>
      </w:r>
      <w:r w:rsidR="0048325B" w:rsidRPr="002E6A38">
        <w:rPr>
          <w:rFonts w:ascii="Times New Roman" w:hAnsi="Times New Roman" w:cs="Times New Roman"/>
          <w:sz w:val="24"/>
          <w:szCs w:val="24"/>
        </w:rPr>
        <w:t xml:space="preserve">the </w:t>
      </w:r>
      <w:r w:rsidR="00630C15" w:rsidRPr="002E6A38">
        <w:rPr>
          <w:rFonts w:ascii="Times New Roman" w:hAnsi="Times New Roman" w:cs="Times New Roman"/>
          <w:sz w:val="24"/>
          <w:szCs w:val="24"/>
        </w:rPr>
        <w:t xml:space="preserve">course. </w:t>
      </w:r>
    </w:p>
    <w:p w:rsidR="00F433F0" w:rsidRPr="002E6A38" w:rsidRDefault="00F135D7" w:rsidP="009F33BE">
      <w:pPr>
        <w:pStyle w:val="ListParagraph"/>
        <w:numPr>
          <w:ilvl w:val="0"/>
          <w:numId w:val="29"/>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Friedemann Schulz von Thun</w:t>
      </w:r>
      <w:r w:rsidR="0035223A" w:rsidRPr="002E6A38">
        <w:rPr>
          <w:rFonts w:ascii="Times New Roman" w:hAnsi="Times New Roman" w:cs="Times New Roman"/>
          <w:b/>
          <w:sz w:val="24"/>
          <w:szCs w:val="24"/>
        </w:rPr>
        <w:t>:</w:t>
      </w:r>
      <w:r w:rsidRPr="002E6A38">
        <w:rPr>
          <w:rFonts w:ascii="Times New Roman" w:hAnsi="Times New Roman" w:cs="Times New Roman"/>
          <w:b/>
          <w:sz w:val="24"/>
          <w:szCs w:val="24"/>
        </w:rPr>
        <w:t xml:space="preserve"> </w:t>
      </w:r>
      <w:r w:rsidRPr="002E6A38">
        <w:rPr>
          <w:rFonts w:ascii="Times New Roman" w:hAnsi="Times New Roman" w:cs="Times New Roman"/>
          <w:sz w:val="24"/>
          <w:szCs w:val="24"/>
        </w:rPr>
        <w:t>established the Four-Sides Model, which proposes that every communication message includes four components: factual information, self-revelation, relationship, and appeal. Understanding these characteristics allows educators to customize their communication to match the needs and conditions of their students.</w:t>
      </w:r>
    </w:p>
    <w:p w:rsidR="00F433F0" w:rsidRPr="002E6A38" w:rsidRDefault="00B33F50"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These models distinguish between real-time communication, such as face-to-face contacts or live online sessions, and delayed communication, such as emails or recorded movies. Both approaches have advantages and may be used in a variety of teaching and learning environments.</w:t>
      </w:r>
      <w:r w:rsidR="00543826"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The i</w:t>
      </w:r>
      <w:r w:rsidR="00543826" w:rsidRPr="002E6A38">
        <w:rPr>
          <w:rFonts w:ascii="Times New Roman" w:hAnsi="Times New Roman" w:cs="Times New Roman"/>
          <w:sz w:val="24"/>
          <w:szCs w:val="24"/>
        </w:rPr>
        <w:t xml:space="preserve">mplication of these communication models </w:t>
      </w:r>
      <w:r w:rsidR="0017422C" w:rsidRPr="002E6A38">
        <w:rPr>
          <w:rFonts w:ascii="Times New Roman" w:hAnsi="Times New Roman" w:cs="Times New Roman"/>
          <w:sz w:val="24"/>
          <w:szCs w:val="24"/>
        </w:rPr>
        <w:t>allow</w:t>
      </w:r>
      <w:r w:rsidR="0048325B" w:rsidRPr="002E6A38">
        <w:rPr>
          <w:rFonts w:ascii="Times New Roman" w:hAnsi="Times New Roman" w:cs="Times New Roman"/>
          <w:sz w:val="24"/>
          <w:szCs w:val="24"/>
        </w:rPr>
        <w:t>s</w:t>
      </w:r>
      <w:r w:rsidR="0017422C" w:rsidRPr="002E6A38">
        <w:rPr>
          <w:rFonts w:ascii="Times New Roman" w:hAnsi="Times New Roman" w:cs="Times New Roman"/>
          <w:sz w:val="24"/>
          <w:szCs w:val="24"/>
        </w:rPr>
        <w:t xml:space="preserve"> me to effectively engage with course learners </w:t>
      </w:r>
      <w:r w:rsidR="00401969" w:rsidRPr="002E6A38">
        <w:rPr>
          <w:rFonts w:ascii="Times New Roman" w:hAnsi="Times New Roman" w:cs="Times New Roman"/>
          <w:sz w:val="24"/>
          <w:szCs w:val="24"/>
        </w:rPr>
        <w:t>to understand their learning challenges</w:t>
      </w:r>
      <w:r w:rsidR="0048325B" w:rsidRPr="002E6A38">
        <w:rPr>
          <w:rFonts w:ascii="Times New Roman" w:hAnsi="Times New Roman" w:cs="Times New Roman"/>
          <w:sz w:val="24"/>
          <w:szCs w:val="24"/>
        </w:rPr>
        <w:t>,</w:t>
      </w:r>
      <w:r w:rsidR="00401969"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which</w:t>
      </w:r>
      <w:r w:rsidR="00636B1A" w:rsidRPr="002E6A38">
        <w:rPr>
          <w:rFonts w:ascii="Times New Roman" w:hAnsi="Times New Roman" w:cs="Times New Roman"/>
          <w:sz w:val="24"/>
          <w:szCs w:val="24"/>
        </w:rPr>
        <w:t xml:space="preserve"> would allow me to construct sustainable teaching strategies</w:t>
      </w:r>
      <w:r w:rsidR="00F9793E" w:rsidRPr="002E6A38">
        <w:rPr>
          <w:rFonts w:ascii="Times New Roman" w:hAnsi="Times New Roman" w:cs="Times New Roman"/>
          <w:sz w:val="24"/>
          <w:szCs w:val="24"/>
        </w:rPr>
        <w:t xml:space="preserve"> to improve students</w:t>
      </w:r>
      <w:r w:rsidR="0048325B" w:rsidRPr="002E6A38">
        <w:rPr>
          <w:rFonts w:ascii="Times New Roman" w:hAnsi="Times New Roman" w:cs="Times New Roman"/>
          <w:sz w:val="24"/>
          <w:szCs w:val="24"/>
        </w:rPr>
        <w:t>'</w:t>
      </w:r>
      <w:r w:rsidR="00F9793E" w:rsidRPr="002E6A38">
        <w:rPr>
          <w:rFonts w:ascii="Times New Roman" w:hAnsi="Times New Roman" w:cs="Times New Roman"/>
          <w:sz w:val="24"/>
          <w:szCs w:val="24"/>
        </w:rPr>
        <w:t xml:space="preserve"> </w:t>
      </w:r>
      <w:r w:rsidR="00C826B3" w:rsidRPr="002E6A38">
        <w:rPr>
          <w:rFonts w:ascii="Times New Roman" w:hAnsi="Times New Roman" w:cs="Times New Roman"/>
          <w:sz w:val="24"/>
          <w:szCs w:val="24"/>
        </w:rPr>
        <w:t>theoretical</w:t>
      </w:r>
      <w:r w:rsidR="00F9793E" w:rsidRPr="002E6A38">
        <w:rPr>
          <w:rFonts w:ascii="Times New Roman" w:hAnsi="Times New Roman" w:cs="Times New Roman"/>
          <w:sz w:val="24"/>
          <w:szCs w:val="24"/>
        </w:rPr>
        <w:t xml:space="preserve"> learning. </w:t>
      </w:r>
    </w:p>
    <w:p w:rsidR="0090697E" w:rsidRPr="002E6A38" w:rsidRDefault="00F433F0"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2.2 Explaining Ways in Which Theories, Principles, and Models of Communication </w:t>
      </w:r>
    </w:p>
    <w:p w:rsidR="00F433F0" w:rsidRPr="002E6A38" w:rsidRDefault="00E02578"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In the circumstance where students faced </w:t>
      </w:r>
      <w:r w:rsidR="007F5684" w:rsidRPr="002E6A38">
        <w:rPr>
          <w:rFonts w:ascii="Times New Roman" w:hAnsi="Times New Roman" w:cs="Times New Roman"/>
          <w:sz w:val="24"/>
          <w:szCs w:val="24"/>
        </w:rPr>
        <w:t>Challenges</w:t>
      </w:r>
      <w:r w:rsidRPr="002E6A38">
        <w:rPr>
          <w:rFonts w:ascii="Times New Roman" w:hAnsi="Times New Roman" w:cs="Times New Roman"/>
          <w:sz w:val="24"/>
          <w:szCs w:val="24"/>
        </w:rPr>
        <w:t xml:space="preserve"> after Graduates, the use of communication theories, concepts, and models is critical in building an effective learning environment. These communication techniques can be used in the following ways:</w:t>
      </w:r>
      <w:r w:rsidR="008C29EA" w:rsidRPr="002E6A38">
        <w:rPr>
          <w:rFonts w:ascii="Times New Roman" w:hAnsi="Times New Roman" w:cs="Times New Roman"/>
          <w:sz w:val="24"/>
          <w:szCs w:val="24"/>
        </w:rPr>
        <w:fldChar w:fldCharType="begin" w:fldLock="1"/>
      </w:r>
      <w:r w:rsidR="008C29EA" w:rsidRPr="002E6A38">
        <w:rPr>
          <w:rFonts w:ascii="Times New Roman" w:hAnsi="Times New Roman" w:cs="Times New Roman"/>
          <w:sz w:val="24"/>
          <w:szCs w:val="24"/>
        </w:rPr>
        <w:instrText>ADDIN CSL_CITATION {"citationItems":[{"id":"ITEM-1","itemData":{"DOI":"10.4324/9780429459610-2","abstract":"Education has always been awash with new ideas about learning and teaching. Teachers and administrators are regularly bombarded with suggestions for reform. They are asked to use new curricula, new teaching strategies, and new assessments. They are directed to prepare students for the new state standardized test or to document and assess students’work through portfolios and perform- ance assessments. They are urged to use research-based methods to teach reading and mathematics. Among educators, there is a certain cynicism that comes with these waves of reformist exhortations. Veteran teachers often smile wryly when told to do this or that, whispering asides about another faddish pendulum swing, closing their classroom doors, quietly going about their business. How are educators to sort the proverbial wheat from the chaff as they encounter these reform proposals?","author":[{"dropping-particle":"","family":"Jinks","given":"Annette M.","non-dropping-particle":"","parse-names":false,"suffix":""}],"container-title":"Caring for Patients, Caring for Student Nurses","id":"ITEM-1","issue":"July","issued":{"date-parts":[["2019"]]},"page":"4-31","title":"Theories of learning and teaching","type":"article-journal"},"uris":["http://www.mendeley.com/documents/?uuid=0ef7048d-5416-44e2-a9e7-d55ce376635c"]}],"mendeley":{"formattedCitation":"(Jinks, 2019)","plainTextFormattedCitation":"(Jinks, 2019)","previouslyFormattedCitation":"(Jinks, 2019)"},"properties":{"noteIndex":0},"schema":"https://github.com/citation-style-language/schema/raw/master/csl-citation.json"}</w:instrText>
      </w:r>
      <w:r w:rsidR="008C29EA" w:rsidRPr="002E6A38">
        <w:rPr>
          <w:rFonts w:ascii="Times New Roman" w:hAnsi="Times New Roman" w:cs="Times New Roman"/>
          <w:sz w:val="24"/>
          <w:szCs w:val="24"/>
        </w:rPr>
        <w:fldChar w:fldCharType="separate"/>
      </w:r>
      <w:r w:rsidR="008C29EA" w:rsidRPr="002E6A38">
        <w:rPr>
          <w:rFonts w:ascii="Times New Roman" w:hAnsi="Times New Roman" w:cs="Times New Roman"/>
          <w:noProof/>
          <w:sz w:val="24"/>
          <w:szCs w:val="24"/>
        </w:rPr>
        <w:t>(Jinks, 2019)</w:t>
      </w:r>
      <w:r w:rsidR="008C29EA" w:rsidRPr="002E6A38">
        <w:rPr>
          <w:rFonts w:ascii="Times New Roman" w:hAnsi="Times New Roman" w:cs="Times New Roman"/>
          <w:sz w:val="24"/>
          <w:szCs w:val="24"/>
        </w:rPr>
        <w:fldChar w:fldCharType="end"/>
      </w:r>
    </w:p>
    <w:p w:rsidR="009D429C" w:rsidRPr="002E6A38" w:rsidRDefault="009D429C" w:rsidP="009F33BE">
      <w:pPr>
        <w:pStyle w:val="ListParagraph"/>
        <w:numPr>
          <w:ilvl w:val="0"/>
          <w:numId w:val="32"/>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Shannon-Weaver Model of Communication:</w:t>
      </w:r>
    </w:p>
    <w:p w:rsidR="009D429C" w:rsidRPr="002E6A38" w:rsidRDefault="009D429C"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Clarity of Instruction: As a lecturer, I will ensure that my instructions are clear and well-structured, according to the sender-message-channel-receiver framework. This clarity assists students in comprehending the course content and requirements.</w:t>
      </w:r>
    </w:p>
    <w:p w:rsidR="009D429C" w:rsidRPr="002E6A38" w:rsidRDefault="009D429C" w:rsidP="009F33BE">
      <w:pPr>
        <w:pStyle w:val="ListParagraph"/>
        <w:numPr>
          <w:ilvl w:val="0"/>
          <w:numId w:val="32"/>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Transactional Model:</w:t>
      </w:r>
    </w:p>
    <w:p w:rsidR="009D429C" w:rsidRPr="002E6A38" w:rsidRDefault="009D429C"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Feedback and Interaction in the Transactional Model: I will promote open channels of communication in both directions, adhering to the transactional approach. This method </w:t>
      </w:r>
      <w:r w:rsidRPr="002E6A38">
        <w:rPr>
          <w:rFonts w:ascii="Times New Roman" w:hAnsi="Times New Roman" w:cs="Times New Roman"/>
          <w:sz w:val="24"/>
          <w:szCs w:val="24"/>
        </w:rPr>
        <w:lastRenderedPageBreak/>
        <w:t>encourages students to ask questions, offer comments, and participate in conversations, resulting in a collaborative and supportive learning environment.</w:t>
      </w:r>
    </w:p>
    <w:p w:rsidR="009D429C" w:rsidRPr="002E6A38" w:rsidRDefault="009D429C" w:rsidP="009F33BE">
      <w:pPr>
        <w:pStyle w:val="ListParagraph"/>
        <w:numPr>
          <w:ilvl w:val="0"/>
          <w:numId w:val="32"/>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Social Learning Theory:</w:t>
      </w:r>
    </w:p>
    <w:p w:rsidR="00F433F0" w:rsidRPr="002E6A38" w:rsidRDefault="009D429C" w:rsidP="009F33BE">
      <w:pPr>
        <w:pStyle w:val="ListParagraph"/>
        <w:numPr>
          <w:ilvl w:val="0"/>
          <w:numId w:val="31"/>
        </w:num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Role </w:t>
      </w:r>
      <w:r w:rsidR="007F5684" w:rsidRPr="002E6A38">
        <w:rPr>
          <w:rFonts w:ascii="Times New Roman" w:hAnsi="Times New Roman" w:cs="Times New Roman"/>
          <w:sz w:val="24"/>
          <w:szCs w:val="24"/>
        </w:rPr>
        <w:t>Modelling</w:t>
      </w:r>
      <w:r w:rsidRPr="002E6A38">
        <w:rPr>
          <w:rFonts w:ascii="Times New Roman" w:hAnsi="Times New Roman" w:cs="Times New Roman"/>
          <w:sz w:val="24"/>
          <w:szCs w:val="24"/>
        </w:rPr>
        <w:t xml:space="preserve"> in Social Learning Theory: Recognizing the importance of modeling in the learning process, during lectures and discussions, I will actively show desired behaviors and problem-solving tactics. Students who see these actions are more likely to incorporate them into their own learning and assessment methods.</w:t>
      </w:r>
    </w:p>
    <w:p w:rsidR="00247A39" w:rsidRPr="002E6A38" w:rsidRDefault="007F5684" w:rsidP="009F33BE">
      <w:pPr>
        <w:pStyle w:val="ListParagraph"/>
        <w:numPr>
          <w:ilvl w:val="0"/>
          <w:numId w:val="31"/>
        </w:num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Four-Side</w:t>
      </w:r>
      <w:r w:rsidR="00247A39" w:rsidRPr="002E6A38">
        <w:rPr>
          <w:rFonts w:ascii="Times New Roman" w:hAnsi="Times New Roman" w:cs="Times New Roman"/>
          <w:sz w:val="24"/>
          <w:szCs w:val="24"/>
        </w:rPr>
        <w:t xml:space="preserve"> Model: Tailored Communication: When dealing with kids, I will keep the four parts of communication in mind: factual, self-revealing, relational, and attractive. Understanding their requirements and preferences allows me to modify my communication approach to improve understanding and engagement.</w:t>
      </w:r>
      <w:r w:rsidRPr="002E6A38">
        <w:rPr>
          <w:rFonts w:ascii="Times New Roman" w:hAnsi="Times New Roman" w:cs="Times New Roman"/>
          <w:sz w:val="24"/>
          <w:szCs w:val="24"/>
        </w:rPr>
        <w:t xml:space="preserve"> </w:t>
      </w:r>
      <w:r w:rsidR="008C29EA" w:rsidRPr="002E6A38">
        <w:rPr>
          <w:rFonts w:ascii="Times New Roman" w:hAnsi="Times New Roman" w:cs="Times New Roman"/>
          <w:sz w:val="24"/>
          <w:szCs w:val="24"/>
        </w:rPr>
        <w:fldChar w:fldCharType="begin" w:fldLock="1"/>
      </w:r>
      <w:r w:rsidR="008C29EA" w:rsidRPr="002E6A38">
        <w:rPr>
          <w:rFonts w:ascii="Times New Roman" w:hAnsi="Times New Roman" w:cs="Times New Roman"/>
          <w:sz w:val="24"/>
          <w:szCs w:val="24"/>
        </w:rPr>
        <w:instrText>ADDIN CSL_CITATION {"citationItems":[{"id":"ITEM-1","itemData":{"author":[{"dropping-particle":"","family":"Thee National academies press |openBook","given":"","non-dropping-particle":"","parse-names":false,"suffix":""}],"id":"ITEM-1","issued":{"date-parts":[["2017"]]},"page":"22","title":"The 7 Principles of learning with an e-learning lens","type":"article"},"uris":["http://www.mendeley.com/documents/?uuid=b7a21961-96b4-430b-ab18-46d6ce734cc9"]}],"mendeley":{"formattedCitation":"(Thee National academies press |openBook, 2017)","plainTextFormattedCitation":"(Thee National academies press |openBook, 2017)","previouslyFormattedCitation":"(Thee National academies press |openBook, 2017)"},"properties":{"noteIndex":0},"schema":"https://github.com/citation-style-language/schema/raw/master/csl-citation.json"}</w:instrText>
      </w:r>
      <w:r w:rsidR="008C29EA" w:rsidRPr="002E6A38">
        <w:rPr>
          <w:rFonts w:ascii="Times New Roman" w:hAnsi="Times New Roman" w:cs="Times New Roman"/>
          <w:sz w:val="24"/>
          <w:szCs w:val="24"/>
        </w:rPr>
        <w:fldChar w:fldCharType="separate"/>
      </w:r>
      <w:r w:rsidR="008C29EA" w:rsidRPr="002E6A38">
        <w:rPr>
          <w:rFonts w:ascii="Times New Roman" w:hAnsi="Times New Roman" w:cs="Times New Roman"/>
          <w:noProof/>
          <w:sz w:val="24"/>
          <w:szCs w:val="24"/>
        </w:rPr>
        <w:t>(Thee National academies press |openBook, 2017)</w:t>
      </w:r>
      <w:r w:rsidR="008C29EA" w:rsidRPr="002E6A38">
        <w:rPr>
          <w:rFonts w:ascii="Times New Roman" w:hAnsi="Times New Roman" w:cs="Times New Roman"/>
          <w:sz w:val="24"/>
          <w:szCs w:val="24"/>
        </w:rPr>
        <w:fldChar w:fldCharType="end"/>
      </w:r>
    </w:p>
    <w:p w:rsidR="00247A39" w:rsidRPr="002E6A38" w:rsidRDefault="00247A39" w:rsidP="009F33BE">
      <w:pPr>
        <w:pStyle w:val="ListParagraph"/>
        <w:numPr>
          <w:ilvl w:val="0"/>
          <w:numId w:val="32"/>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Communication in Synchronous and Asynchronous Modes:</w:t>
      </w:r>
    </w:p>
    <w:p w:rsidR="00F433F0" w:rsidRPr="002E6A38" w:rsidRDefault="00247A39"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Recognizing the benefits of both synchronous and asynchronous communication, I will employ a mix of live sessions, pre-recorded lectures, and interactive online platforms. This method supports students with varying schedules and learning styles.</w:t>
      </w:r>
      <w:r w:rsidR="007F5684" w:rsidRPr="002E6A38">
        <w:rPr>
          <w:rFonts w:ascii="Times New Roman" w:hAnsi="Times New Roman" w:cs="Times New Roman"/>
          <w:sz w:val="24"/>
          <w:szCs w:val="24"/>
        </w:rPr>
        <w:t xml:space="preserve"> </w:t>
      </w:r>
      <w:r w:rsidR="008C29EA" w:rsidRPr="002E6A38">
        <w:rPr>
          <w:rFonts w:ascii="Times New Roman" w:hAnsi="Times New Roman" w:cs="Times New Roman"/>
          <w:sz w:val="24"/>
          <w:szCs w:val="24"/>
        </w:rPr>
        <w:fldChar w:fldCharType="begin" w:fldLock="1"/>
      </w:r>
      <w:r w:rsidR="008C3013" w:rsidRPr="002E6A38">
        <w:rPr>
          <w:rFonts w:ascii="Times New Roman" w:hAnsi="Times New Roman" w:cs="Times New Roman"/>
          <w:sz w:val="24"/>
          <w:szCs w:val="24"/>
        </w:rPr>
        <w:instrText>ADDIN CSL_CITATION {"citationItems":[{"id":"ITEM-1","itemData":{"DOI":"10.4324/9780429459610-2","abstract":"Education has always been awash with new ideas about learning and teaching. Teachers and administrators are regularly bombarded with suggestions for reform. They are asked to use new curricula, new teaching strategies, and new assessments. They are directed to prepare students for the new state standardized test or to document and assess students’work through portfolios and perform- ance assessments. They are urged to use research-based methods to teach reading and mathematics. Among educators, there is a certain cynicism that comes with these waves of reformist exhortations. Veteran teachers often smile wryly when told to do this or that, whispering asides about another faddish pendulum swing, closing their classroom doors, quietly going about their business. How are educators to sort the proverbial wheat from the chaff as they encounter these reform proposals?","author":[{"dropping-particle":"","family":"Jinks","given":"Annette M.","non-dropping-particle":"","parse-names":false,"suffix":""}],"container-title":"Caring for Patients, Caring for Student Nurses","id":"ITEM-1","issue":"July","issued":{"date-parts":[["2019"]]},"page":"4-31","title":"Theories of learning and teaching","type":"article-journal"},"uris":["http://www.mendeley.com/documents/?uuid=0ef7048d-5416-44e2-a9e7-d55ce376635c"]}],"mendeley":{"formattedCitation":"(Jinks, 2019)","plainTextFormattedCitation":"(Jinks, 2019)","previouslyFormattedCitation":"(Jinks, 2019)"},"properties":{"noteIndex":0},"schema":"https://github.com/citation-style-language/schema/raw/master/csl-citation.json"}</w:instrText>
      </w:r>
      <w:r w:rsidR="008C29EA" w:rsidRPr="002E6A38">
        <w:rPr>
          <w:rFonts w:ascii="Times New Roman" w:hAnsi="Times New Roman" w:cs="Times New Roman"/>
          <w:sz w:val="24"/>
          <w:szCs w:val="24"/>
        </w:rPr>
        <w:fldChar w:fldCharType="separate"/>
      </w:r>
      <w:r w:rsidR="008C29EA" w:rsidRPr="002E6A38">
        <w:rPr>
          <w:rFonts w:ascii="Times New Roman" w:hAnsi="Times New Roman" w:cs="Times New Roman"/>
          <w:noProof/>
          <w:sz w:val="24"/>
          <w:szCs w:val="24"/>
        </w:rPr>
        <w:t>(Jinks, 2019)</w:t>
      </w:r>
      <w:r w:rsidR="008C29EA" w:rsidRPr="002E6A38">
        <w:rPr>
          <w:rFonts w:ascii="Times New Roman" w:hAnsi="Times New Roman" w:cs="Times New Roman"/>
          <w:sz w:val="24"/>
          <w:szCs w:val="24"/>
        </w:rPr>
        <w:fldChar w:fldCharType="end"/>
      </w:r>
    </w:p>
    <w:p w:rsidR="00F433F0" w:rsidRPr="002E6A38" w:rsidRDefault="00E55898"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By incorporating these communication theories and models into The Graduate Challenge, I </w:t>
      </w:r>
      <w:r w:rsidR="007F5684" w:rsidRPr="002E6A38">
        <w:rPr>
          <w:rFonts w:ascii="Times New Roman" w:hAnsi="Times New Roman" w:cs="Times New Roman"/>
          <w:sz w:val="24"/>
          <w:szCs w:val="24"/>
        </w:rPr>
        <w:t>can</w:t>
      </w:r>
      <w:r w:rsidRPr="002E6A38">
        <w:rPr>
          <w:rFonts w:ascii="Times New Roman" w:hAnsi="Times New Roman" w:cs="Times New Roman"/>
          <w:sz w:val="24"/>
          <w:szCs w:val="24"/>
        </w:rPr>
        <w:t xml:space="preserve"> provide my students with a dynamic and engaging learning environment. Two-way communication increases their active engagement and interest, resulting in a more in-depth comprehension of course contents. Individual requirements are addressed through tailored communication and synchronous and asynchronous techniques support a variety of learning styles. Finally, excellent communication helps to more meaningful assessments and continual development within The Graduate Challenge program by strengthening the teaching and learning process.</w:t>
      </w:r>
    </w:p>
    <w:p w:rsidR="00F433F0" w:rsidRPr="002E6A38" w:rsidRDefault="00F433F0" w:rsidP="009F33BE">
      <w:pPr>
        <w:pBdr>
          <w:bottom w:val="single" w:sz="6" w:space="1" w:color="auto"/>
        </w:pBdr>
        <w:spacing w:after="0" w:line="360" w:lineRule="auto"/>
        <w:jc w:val="both"/>
        <w:rPr>
          <w:rFonts w:ascii="Times New Roman" w:eastAsia="Times New Roman" w:hAnsi="Times New Roman" w:cs="Times New Roman"/>
          <w:b/>
          <w:vanish/>
          <w:sz w:val="24"/>
          <w:szCs w:val="24"/>
        </w:rPr>
      </w:pPr>
      <w:r w:rsidRPr="002E6A38">
        <w:rPr>
          <w:rFonts w:ascii="Times New Roman" w:eastAsia="Times New Roman" w:hAnsi="Times New Roman" w:cs="Times New Roman"/>
          <w:b/>
          <w:vanish/>
          <w:sz w:val="24"/>
          <w:szCs w:val="24"/>
        </w:rPr>
        <w:t>Top of Form</w:t>
      </w:r>
    </w:p>
    <w:p w:rsidR="00FE2D99" w:rsidRPr="002E6A38" w:rsidRDefault="00FE2D99"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Task 3: Understand the application of theories, principles, and models of assessment in education and training</w:t>
      </w:r>
    </w:p>
    <w:p w:rsidR="00FE2D99" w:rsidRPr="002E6A38" w:rsidRDefault="00FE2D99"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Task 3.1: Analyzing Theories, Principles, and Models of Assessment </w:t>
      </w:r>
    </w:p>
    <w:p w:rsidR="00E55898" w:rsidRPr="002E6A38" w:rsidRDefault="00E55898"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Effective evaluation is essential for assessing students' capacity to solve difficult issues, think critically, and interact across disciplines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meet the challenges that graduate students confront. I </w:t>
      </w:r>
      <w:r w:rsidRPr="002E6A38">
        <w:rPr>
          <w:rFonts w:ascii="Times New Roman" w:hAnsi="Times New Roman" w:cs="Times New Roman"/>
          <w:sz w:val="24"/>
          <w:szCs w:val="24"/>
        </w:rPr>
        <w:lastRenderedPageBreak/>
        <w:t xml:space="preserve">examine the following assessment theories, ideas, and models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match assessments with program goals and encourage meaningful learning:</w:t>
      </w:r>
      <w:r w:rsidR="008C3013" w:rsidRPr="002E6A38">
        <w:rPr>
          <w:rFonts w:ascii="Times New Roman" w:hAnsi="Times New Roman" w:cs="Times New Roman"/>
          <w:sz w:val="24"/>
          <w:szCs w:val="24"/>
        </w:rPr>
        <w:fldChar w:fldCharType="begin" w:fldLock="1"/>
      </w:r>
      <w:r w:rsidR="008C3013" w:rsidRPr="002E6A38">
        <w:rPr>
          <w:rFonts w:ascii="Times New Roman" w:hAnsi="Times New Roman" w:cs="Times New Roman"/>
          <w:sz w:val="24"/>
          <w:szCs w:val="24"/>
        </w:rPr>
        <w:instrText>ADDIN CSL_CITATION {"citationItems":[{"id":"ITEM-1","itemData":{"DOI":"10.3109/0142159X.2011.611022","ISBN":"9781903934388","ISSN":"0142159X","PMID":"21942477","abstract":"There are no scientific theories that are uniquely related to assessment in medical education. There are many theories in adjacent fields, however, that can be informative for assessment in medical education, and in the recent decades they have proven their value. In this AMEE Guide we discuss theories on expertise development and psychometric theories, and the relatively young and emerging framework of assessment for learning. Expertise theories highlight the multistage processes involved. The transition from novice to expert is characterised by an increase in the aggregation of concepts from isolated facts, through semantic networks to illness scripts and instance scripts. The latter two stages enable the expert to recognise the problem quickly and form a quick and accurate representation of the problem in his/her working memory. Striking differences between experts and novices is not per se the possession of more explicit knowledge but the superior organisation of knowledge in his/her brain and pairing it with multiple real experiences, enabling not only better problem solving but also more efficient problem solving. Psychometric theories focus on the validity of the assessment does it measure what it purports to measure and reliability are the outcomes of the assessment reproducible. Validity is currently seen as building a train of arguments of how best observations of behaviour (answering a multiple-choice question is also a behaviour) can be translated into scores and how these can be used at the end to make inferences about the construct of interest. Reliability theories can be categorised into classical test theory, generalisability theory and item response theory. All three approaches have specific advantages and disadvantages and different areas of application. Finally in the Guide, we discuss the phenomenon of assessment for learning as opposed to assessment of learning and its implications for current and future development and research. © 2011 Informa UK Ltd All rights reserved.","author":[{"dropping-particle":"","family":"Schuwirth","given":"Lambert W.T.","non-dropping-particle":"","parse-names":false,"suffix":""},{"dropping-particle":"","family":"Vleuten","given":"Cees P.M.","non-dropping-particle":"Van Der","parse-names":false,"suffix":""}],"container-title":"Medical Teacher","id":"ITEM-1","issue":"10","issued":{"date-parts":[["2011"]]},"number-of-pages":"783-797","title":"General overview of the theories used in assessment: AMEE Guide No. 57","type":"book","volume":"33"},"uris":["http://www.mendeley.com/documents/?uuid=83726703-9f79-454f-87b8-8f7d3688f8cf"]}],"mendeley":{"formattedCitation":"(Schuwirth and Van Der Vleuten, 2011)","plainTextFormattedCitation":"(Schuwirth and Van Der Vleuten, 2011)","previouslyFormattedCitation":"(Schuwirth and Van Der Vleuten, 2011)"},"properties":{"noteIndex":0},"schema":"https://github.com/citation-style-language/schema/raw/master/csl-citation.json"}</w:instrText>
      </w:r>
      <w:r w:rsidR="008C3013" w:rsidRPr="002E6A38">
        <w:rPr>
          <w:rFonts w:ascii="Times New Roman" w:hAnsi="Times New Roman" w:cs="Times New Roman"/>
          <w:sz w:val="24"/>
          <w:szCs w:val="24"/>
        </w:rPr>
        <w:fldChar w:fldCharType="separate"/>
      </w:r>
      <w:r w:rsidR="008C3013" w:rsidRPr="002E6A38">
        <w:rPr>
          <w:rFonts w:ascii="Times New Roman" w:hAnsi="Times New Roman" w:cs="Times New Roman"/>
          <w:noProof/>
          <w:sz w:val="24"/>
          <w:szCs w:val="24"/>
        </w:rPr>
        <w:t>(Schuwirth and Van Der Vleuten, 2011)</w:t>
      </w:r>
      <w:r w:rsidR="008C3013" w:rsidRPr="002E6A38">
        <w:rPr>
          <w:rFonts w:ascii="Times New Roman" w:hAnsi="Times New Roman" w:cs="Times New Roman"/>
          <w:sz w:val="24"/>
          <w:szCs w:val="24"/>
        </w:rPr>
        <w:fldChar w:fldCharType="end"/>
      </w:r>
      <w:r w:rsidR="008C3013" w:rsidRPr="002E6A38">
        <w:rPr>
          <w:rFonts w:ascii="Times New Roman" w:hAnsi="Times New Roman" w:cs="Times New Roman"/>
          <w:sz w:val="24"/>
          <w:szCs w:val="24"/>
        </w:rPr>
        <w:t xml:space="preserve"> </w:t>
      </w:r>
    </w:p>
    <w:p w:rsidR="00E55898" w:rsidRPr="002E6A38" w:rsidRDefault="003A1DF8" w:rsidP="009F33BE">
      <w:pPr>
        <w:pStyle w:val="ListParagraph"/>
        <w:numPr>
          <w:ilvl w:val="0"/>
          <w:numId w:val="33"/>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Bloom’s </w:t>
      </w:r>
      <w:r w:rsidR="007F5684" w:rsidRPr="002E6A38">
        <w:rPr>
          <w:rFonts w:ascii="Times New Roman" w:hAnsi="Times New Roman" w:cs="Times New Roman"/>
          <w:b/>
          <w:sz w:val="24"/>
          <w:szCs w:val="24"/>
        </w:rPr>
        <w:t>Taxonomy:</w:t>
      </w:r>
      <w:r w:rsidR="00E55898" w:rsidRPr="002E6A38">
        <w:rPr>
          <w:rFonts w:ascii="Times New Roman" w:hAnsi="Times New Roman" w:cs="Times New Roman"/>
          <w:sz w:val="24"/>
          <w:szCs w:val="24"/>
        </w:rPr>
        <w:t xml:space="preserve"> The Graduate Challenge seeks to help students improve higher-order thinking skills. I construct exams that examine students' skills to analyze real-world situations, evaluate information, and provide inventive solutions by utilizing Bloom's Taxonomy.</w:t>
      </w:r>
    </w:p>
    <w:p w:rsidR="00FE2D99" w:rsidRPr="002E6A38" w:rsidRDefault="00E55898" w:rsidP="009F33BE">
      <w:pPr>
        <w:pStyle w:val="ListParagraph"/>
        <w:numPr>
          <w:ilvl w:val="0"/>
          <w:numId w:val="33"/>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Formative Assessment: </w:t>
      </w:r>
      <w:r w:rsidRPr="002E6A38">
        <w:rPr>
          <w:rFonts w:ascii="Times New Roman" w:hAnsi="Times New Roman" w:cs="Times New Roman"/>
          <w:sz w:val="24"/>
          <w:szCs w:val="24"/>
        </w:rPr>
        <w:t>Because The Graduate Challenge calls for ongoing growth and lifelong learning, formative evaluations are incorporated into the curriculum. Frequent feedback and revision opportunities help students improve their skills and comprehension.</w:t>
      </w:r>
      <w:r w:rsidR="00C826B3"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C</w:t>
      </w:r>
      <w:r w:rsidR="00C826B3" w:rsidRPr="002E6A38">
        <w:rPr>
          <w:rFonts w:ascii="Times New Roman" w:hAnsi="Times New Roman" w:cs="Times New Roman"/>
          <w:sz w:val="24"/>
          <w:szCs w:val="24"/>
        </w:rPr>
        <w:t>onducting quizzes, assignment</w:t>
      </w:r>
      <w:r w:rsidR="0048325B" w:rsidRPr="002E6A38">
        <w:rPr>
          <w:rFonts w:ascii="Times New Roman" w:hAnsi="Times New Roman" w:cs="Times New Roman"/>
          <w:sz w:val="24"/>
          <w:szCs w:val="24"/>
        </w:rPr>
        <w:t>s, group-based activities, etc., allows me to identify students' knowledge and understanding pertaining to the course material taught</w:t>
      </w:r>
      <w:r w:rsidR="00C826B3" w:rsidRPr="002E6A38">
        <w:rPr>
          <w:rFonts w:ascii="Times New Roman" w:hAnsi="Times New Roman" w:cs="Times New Roman"/>
          <w:sz w:val="24"/>
          <w:szCs w:val="24"/>
        </w:rPr>
        <w:t xml:space="preserve"> during class sessions. </w:t>
      </w:r>
    </w:p>
    <w:p w:rsidR="00E55898" w:rsidRPr="002E6A38" w:rsidRDefault="00E55898" w:rsidP="009F33BE">
      <w:pPr>
        <w:pStyle w:val="ListParagraph"/>
        <w:numPr>
          <w:ilvl w:val="0"/>
          <w:numId w:val="33"/>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Authentic Assessment:</w:t>
      </w:r>
      <w:r w:rsidRPr="002E6A38">
        <w:rPr>
          <w:rFonts w:ascii="Times New Roman" w:hAnsi="Times New Roman" w:cs="Times New Roman"/>
          <w:sz w:val="24"/>
          <w:szCs w:val="24"/>
        </w:rPr>
        <w:t xml:space="preserve"> Because The Graduate Challenge is interdisciplinary, evaluations must reflect real-world settings. Case studies and transdisciplinary projects, for example, allow students to apply their knowledge in real-world circumstances.</w:t>
      </w:r>
    </w:p>
    <w:p w:rsidR="00E55898" w:rsidRPr="002E6A38" w:rsidRDefault="00E55898" w:rsidP="009F33BE">
      <w:pPr>
        <w:pStyle w:val="ListParagraph"/>
        <w:numPr>
          <w:ilvl w:val="0"/>
          <w:numId w:val="33"/>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Self-Assessment: </w:t>
      </w:r>
      <w:r w:rsidRPr="002E6A38">
        <w:rPr>
          <w:rFonts w:ascii="Times New Roman" w:hAnsi="Times New Roman" w:cs="Times New Roman"/>
          <w:sz w:val="24"/>
          <w:szCs w:val="24"/>
        </w:rPr>
        <w:t>Students are encouraged to self-assess in order to build metacognition and accountability for their learning path. Students become more proactive learners when they reflect on their strengths and opportunities for improvement.</w:t>
      </w:r>
      <w:r w:rsidR="007F5684" w:rsidRPr="002E6A38">
        <w:rPr>
          <w:rFonts w:ascii="Times New Roman" w:hAnsi="Times New Roman" w:cs="Times New Roman"/>
          <w:sz w:val="24"/>
          <w:szCs w:val="24"/>
        </w:rPr>
        <w:t xml:space="preserve"> </w:t>
      </w:r>
      <w:r w:rsidR="008C3013" w:rsidRPr="002E6A38">
        <w:rPr>
          <w:rFonts w:ascii="Times New Roman" w:hAnsi="Times New Roman" w:cs="Times New Roman"/>
          <w:sz w:val="24"/>
          <w:szCs w:val="24"/>
        </w:rPr>
        <w:fldChar w:fldCharType="begin" w:fldLock="1"/>
      </w:r>
      <w:r w:rsidR="008C3013" w:rsidRPr="002E6A38">
        <w:rPr>
          <w:rFonts w:ascii="Times New Roman" w:hAnsi="Times New Roman" w:cs="Times New Roman"/>
          <w:sz w:val="24"/>
          <w:szCs w:val="24"/>
        </w:rPr>
        <w:instrText>ADDIN CSL_CITATION {"citationItems":[{"id":"ITEM-1","itemData":{"DOI":"10.1016/j.sbspro.2010.03.457","ISSN":"18770428","abstract":"Assessment for Learning (AfL) and its various permutations are used in educational institutions across the world and extensively supported by empirical research (Stobart 2008). However, Stobart observes \"given that AfL has largely been driven by academics, it is surprising to find that the theoretical underpinnings have been very much in the background\" (Stobart 2008 p149). This paper addresses this deficit in theory and its impact on the AfL framework. It examines the theoretical evidence which can support AfL. A much more solid theoretical basis exists than is perceived by the literature, and a clearer delineation of this will provide increased credibility for AfL within the education community. © 2010 Elsevier Ltd. All rights reserved.","author":[{"dropping-particle":"","family":"Taras","given":"Maddalena","non-dropping-particle":"","parse-names":false,"suffix":""}],"container-title":"Procedia - Social and Behavioral Sciences","id":"ITEM-1","issue":"2","issued":{"date-parts":[["2010"]]},"page":"3015-3022","title":"Assessment for learning: Assessing the theory and evidence","type":"article-journal","volume":"2"},"uris":["http://www.mendeley.com/documents/?uuid=d0714fe5-32cc-4fa7-befc-f7b512edc842"]}],"mendeley":{"formattedCitation":"(Taras, 2010)","plainTextFormattedCitation":"(Taras, 2010)","previouslyFormattedCitation":"(Taras, 2010)"},"properties":{"noteIndex":0},"schema":"https://github.com/citation-style-language/schema/raw/master/csl-citation.json"}</w:instrText>
      </w:r>
      <w:r w:rsidR="008C3013" w:rsidRPr="002E6A38">
        <w:rPr>
          <w:rFonts w:ascii="Times New Roman" w:hAnsi="Times New Roman" w:cs="Times New Roman"/>
          <w:sz w:val="24"/>
          <w:szCs w:val="24"/>
        </w:rPr>
        <w:fldChar w:fldCharType="separate"/>
      </w:r>
      <w:r w:rsidR="008C3013" w:rsidRPr="002E6A38">
        <w:rPr>
          <w:rFonts w:ascii="Times New Roman" w:hAnsi="Times New Roman" w:cs="Times New Roman"/>
          <w:noProof/>
          <w:sz w:val="24"/>
          <w:szCs w:val="24"/>
        </w:rPr>
        <w:t>(Taras, 2010)</w:t>
      </w:r>
      <w:r w:rsidR="008C3013" w:rsidRPr="002E6A38">
        <w:rPr>
          <w:rFonts w:ascii="Times New Roman" w:hAnsi="Times New Roman" w:cs="Times New Roman"/>
          <w:sz w:val="24"/>
          <w:szCs w:val="24"/>
        </w:rPr>
        <w:fldChar w:fldCharType="end"/>
      </w:r>
      <w:r w:rsidR="003D0E4A" w:rsidRPr="002E6A38">
        <w:rPr>
          <w:rFonts w:ascii="Times New Roman" w:hAnsi="Times New Roman" w:cs="Times New Roman"/>
          <w:sz w:val="24"/>
          <w:szCs w:val="24"/>
        </w:rPr>
        <w:t>. Based on self-evaluation</w:t>
      </w:r>
      <w:r w:rsidR="0048325B" w:rsidRPr="002E6A38">
        <w:rPr>
          <w:rFonts w:ascii="Times New Roman" w:hAnsi="Times New Roman" w:cs="Times New Roman"/>
          <w:sz w:val="24"/>
          <w:szCs w:val="24"/>
        </w:rPr>
        <w:t>,</w:t>
      </w:r>
      <w:r w:rsidR="003D0E4A" w:rsidRPr="002E6A38">
        <w:rPr>
          <w:rFonts w:ascii="Times New Roman" w:hAnsi="Times New Roman" w:cs="Times New Roman"/>
          <w:sz w:val="24"/>
          <w:szCs w:val="24"/>
        </w:rPr>
        <w:t xml:space="preserve"> students evaluate their learning capabilities based on which improvements would be devised. </w:t>
      </w:r>
    </w:p>
    <w:p w:rsidR="00E55898" w:rsidRPr="002E6A38" w:rsidRDefault="00E55898" w:rsidP="009F33BE">
      <w:pPr>
        <w:pStyle w:val="ListParagraph"/>
        <w:numPr>
          <w:ilvl w:val="0"/>
          <w:numId w:val="33"/>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Rubrics:</w:t>
      </w:r>
      <w:r w:rsidRPr="002E6A38">
        <w:rPr>
          <w:rFonts w:ascii="Times New Roman" w:hAnsi="Times New Roman" w:cs="Times New Roman"/>
          <w:sz w:val="24"/>
          <w:szCs w:val="24"/>
        </w:rPr>
        <w:t xml:space="preserve"> When evaluating difficult work, rubrics give clarity and uniformity. I provide clear goals and assessment criteria for projects and presentations by utilizing rubrics.</w:t>
      </w:r>
    </w:p>
    <w:p w:rsidR="00FE2D99" w:rsidRPr="002E6A38" w:rsidRDefault="00E55898" w:rsidP="009F33BE">
      <w:pPr>
        <w:pStyle w:val="ListParagraph"/>
        <w:numPr>
          <w:ilvl w:val="0"/>
          <w:numId w:val="33"/>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Assessment Based on Criteria:</w:t>
      </w:r>
      <w:r w:rsidRPr="002E6A38">
        <w:rPr>
          <w:rFonts w:ascii="Times New Roman" w:hAnsi="Times New Roman" w:cs="Times New Roman"/>
          <w:sz w:val="24"/>
          <w:szCs w:val="24"/>
        </w:rPr>
        <w:t xml:space="preserve"> The Graduate Challenge curriculum is based on particular learning goals. Criterion-referenced evaluation ensures that students' performance is in line with these goals.</w:t>
      </w:r>
    </w:p>
    <w:p w:rsidR="00FE2D99" w:rsidRPr="002E6A38" w:rsidRDefault="00E55898"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I construct a complete assessment method for The Graduate Challenge by studying and combining various assessment theories, concepts, and models. This strategy encourages students' critical thinking, problem-solving, and teamwork abilities, equipping them for success in their future employment. Furthermore, it promotes continuous progress, guaranteeing that students continuously increase their knowledge and abilities to overcome the situation after </w:t>
      </w:r>
      <w:r w:rsidR="007F5684" w:rsidRPr="002E6A38">
        <w:rPr>
          <w:rFonts w:ascii="Times New Roman" w:hAnsi="Times New Roman" w:cs="Times New Roman"/>
          <w:sz w:val="24"/>
          <w:szCs w:val="24"/>
        </w:rPr>
        <w:t>graduation</w:t>
      </w:r>
      <w:r w:rsidR="003D0E4A" w:rsidRPr="002E6A38">
        <w:rPr>
          <w:rFonts w:ascii="Times New Roman" w:hAnsi="Times New Roman" w:cs="Times New Roman"/>
          <w:sz w:val="24"/>
          <w:szCs w:val="24"/>
        </w:rPr>
        <w:t xml:space="preserve">. </w:t>
      </w:r>
      <w:r w:rsidR="003D0E4A" w:rsidRPr="002E6A38">
        <w:rPr>
          <w:rFonts w:ascii="Times New Roman" w:hAnsi="Times New Roman" w:cs="Times New Roman"/>
          <w:sz w:val="24"/>
          <w:szCs w:val="24"/>
        </w:rPr>
        <w:lastRenderedPageBreak/>
        <w:t>With self-evaluation principles</w:t>
      </w:r>
      <w:r w:rsidR="0048325B" w:rsidRPr="002E6A38">
        <w:rPr>
          <w:rFonts w:ascii="Times New Roman" w:hAnsi="Times New Roman" w:cs="Times New Roman"/>
          <w:sz w:val="24"/>
          <w:szCs w:val="24"/>
        </w:rPr>
        <w:t>,</w:t>
      </w:r>
      <w:r w:rsidR="003D0E4A" w:rsidRPr="002E6A38">
        <w:rPr>
          <w:rFonts w:ascii="Times New Roman" w:hAnsi="Times New Roman" w:cs="Times New Roman"/>
          <w:sz w:val="24"/>
          <w:szCs w:val="24"/>
        </w:rPr>
        <w:t xml:space="preserve"> students would be able to evaluate their own learning and practical knowledge.  </w:t>
      </w:r>
    </w:p>
    <w:p w:rsidR="00FE2D99" w:rsidRPr="002E6A38" w:rsidRDefault="00FE2D99" w:rsidP="009F33BE">
      <w:pPr>
        <w:pBdr>
          <w:bottom w:val="single" w:sz="6" w:space="1" w:color="auto"/>
        </w:pBdr>
        <w:spacing w:after="0" w:line="360" w:lineRule="auto"/>
        <w:jc w:val="both"/>
        <w:rPr>
          <w:rFonts w:ascii="Times New Roman" w:eastAsia="Times New Roman" w:hAnsi="Times New Roman" w:cs="Times New Roman"/>
          <w:b/>
          <w:vanish/>
          <w:sz w:val="24"/>
          <w:szCs w:val="24"/>
        </w:rPr>
      </w:pPr>
      <w:r w:rsidRPr="002E6A38">
        <w:rPr>
          <w:rFonts w:ascii="Times New Roman" w:eastAsia="Times New Roman" w:hAnsi="Times New Roman" w:cs="Times New Roman"/>
          <w:b/>
          <w:vanish/>
          <w:sz w:val="24"/>
          <w:szCs w:val="24"/>
        </w:rPr>
        <w:t>Top of Form</w:t>
      </w:r>
    </w:p>
    <w:p w:rsidR="00FE2D99" w:rsidRPr="002E6A38" w:rsidRDefault="00FE2D99"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3.2 Explain ways in which theories, principles, and models of assessment can be applied in assessing learning</w:t>
      </w:r>
    </w:p>
    <w:p w:rsidR="00B13245" w:rsidRPr="002E6A38" w:rsidRDefault="00B13245"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The application of assessment theories, concepts, and models is critical in The Graduate Challenge to successfully assess learning outcomes and steer students' development. Here are some examples of how various assessment methodologies may be used:</w:t>
      </w:r>
      <w:r w:rsidR="008C3013" w:rsidRPr="002E6A38">
        <w:rPr>
          <w:rFonts w:ascii="Times New Roman" w:hAnsi="Times New Roman" w:cs="Times New Roman"/>
          <w:sz w:val="24"/>
          <w:szCs w:val="24"/>
        </w:rPr>
        <w:fldChar w:fldCharType="begin" w:fldLock="1"/>
      </w:r>
      <w:r w:rsidR="008C3013" w:rsidRPr="002E6A38">
        <w:rPr>
          <w:rFonts w:ascii="Times New Roman" w:hAnsi="Times New Roman" w:cs="Times New Roman"/>
          <w:sz w:val="24"/>
          <w:szCs w:val="24"/>
        </w:rPr>
        <w:instrText>ADDIN CSL_CITATION {"citationItems":[{"id":"ITEM-1","itemData":{"DOI":"10.1515/9783110240450","ISBN":"9783110240450","abstract":"This unique volume offers an overview of the diversity in research on communication: including perspectives from biology, sociality, economics, norms and human development. It includes general social science and humanities approaches to communication, from systems theory to cultural theory, as well as perspectives more specifically related to communication acts, such as linguistics and cognition. The volume also features chapters on the participants and various elements in communication processes, on possible effects and on wider consequences of mediation [with technical media]. The scope of the contributions is global, and the volume is relevant to both the empirical and the philosophical traditions in human sciences. Designed as a stand-alone collection to engage undergraduates as well as postgraduates and academics, this is also the first book in, and an introduction to, the de Gruyter Mouton multi-volume Handbooks of Communication Science.","author":[{"dropping-particle":"","family":"Cobley","given":"Paul","non-dropping-particle":"","parse-names":false,"suffix":""},{"dropping-particle":"","family":"Schulz","given":"Peter J.","non-dropping-particle":"","parse-names":false,"suffix":""}],"container-title":"Theories and Models of Communication","id":"ITEM-1","issue":"October","issued":{"date-parts":[["2017"]]},"page":"1-442","title":"Theories and models of communication","type":"article-journal"},"uris":["http://www.mendeley.com/documents/?uuid=fe873fc5-1549-4d7d-adc8-5548d7b160b7"]}],"mendeley":{"formattedCitation":"(Cobley and Schulz, 2017)","plainTextFormattedCitation":"(Cobley and Schulz, 2017)","previouslyFormattedCitation":"(Cobley and Schulz, 2017)"},"properties":{"noteIndex":0},"schema":"https://github.com/citation-style-language/schema/raw/master/csl-citation.json"}</w:instrText>
      </w:r>
      <w:r w:rsidR="008C3013" w:rsidRPr="002E6A38">
        <w:rPr>
          <w:rFonts w:ascii="Times New Roman" w:hAnsi="Times New Roman" w:cs="Times New Roman"/>
          <w:sz w:val="24"/>
          <w:szCs w:val="24"/>
        </w:rPr>
        <w:fldChar w:fldCharType="separate"/>
      </w:r>
      <w:r w:rsidR="008C3013" w:rsidRPr="002E6A38">
        <w:rPr>
          <w:rFonts w:ascii="Times New Roman" w:hAnsi="Times New Roman" w:cs="Times New Roman"/>
          <w:noProof/>
          <w:sz w:val="24"/>
          <w:szCs w:val="24"/>
        </w:rPr>
        <w:t>(Cobley and Schulz, 2017)</w:t>
      </w:r>
      <w:r w:rsidR="008C3013" w:rsidRPr="002E6A38">
        <w:rPr>
          <w:rFonts w:ascii="Times New Roman" w:hAnsi="Times New Roman" w:cs="Times New Roman"/>
          <w:sz w:val="24"/>
          <w:szCs w:val="24"/>
        </w:rPr>
        <w:fldChar w:fldCharType="end"/>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Assessing Cognitive Levels:</w:t>
      </w:r>
      <w:r w:rsidRPr="002E6A38">
        <w:rPr>
          <w:rFonts w:ascii="Times New Roman" w:hAnsi="Times New Roman" w:cs="Times New Roman"/>
          <w:sz w:val="24"/>
          <w:szCs w:val="24"/>
        </w:rPr>
        <w:t xml:space="preserve"> Bloom's Taxonomy may be used to create exams that span a variety of cognitive levels, ensuring that students exhibit fundamental knowledge as well as higher-order thinking skills. Multiple-choice questions, for example, might evaluate lower-level cognitive skills, but essay questions can assess critical thinking and analysis.</w:t>
      </w:r>
    </w:p>
    <w:p w:rsidR="00E02E47" w:rsidRPr="002E6A38" w:rsidRDefault="00E02E47"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C</w:t>
      </w:r>
      <w:r w:rsidR="00B13245" w:rsidRPr="002E6A38">
        <w:rPr>
          <w:rFonts w:ascii="Times New Roman" w:hAnsi="Times New Roman" w:cs="Times New Roman"/>
          <w:b/>
          <w:sz w:val="24"/>
          <w:szCs w:val="24"/>
        </w:rPr>
        <w:t>ontinual Feedback:</w:t>
      </w:r>
      <w:r w:rsidR="00B13245" w:rsidRPr="002E6A38">
        <w:rPr>
          <w:rFonts w:ascii="Times New Roman" w:hAnsi="Times New Roman" w:cs="Times New Roman"/>
          <w:sz w:val="24"/>
          <w:szCs w:val="24"/>
        </w:rPr>
        <w:t xml:space="preserve"> Formative assessments, such as quizzes, class discussions, and brief tasks, give students continual feedback during the learning process. Regular feedback assists students in identifying areas for development and making required changes to their study habits.</w:t>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Targeted Interventions:</w:t>
      </w:r>
      <w:r w:rsidRPr="002E6A38">
        <w:rPr>
          <w:rFonts w:ascii="Times New Roman" w:hAnsi="Times New Roman" w:cs="Times New Roman"/>
          <w:sz w:val="24"/>
          <w:szCs w:val="24"/>
        </w:rPr>
        <w:t xml:space="preserve"> Formative assessment findings can help instructors understand the needs of particular students. Targeted interventions, such as increased resources or individualized assistance, can be offered based on this information to assist struggling pupils.</w:t>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Authentic Assessment: </w:t>
      </w:r>
      <w:r w:rsidRPr="002E6A38">
        <w:rPr>
          <w:rFonts w:ascii="Times New Roman" w:hAnsi="Times New Roman" w:cs="Times New Roman"/>
          <w:sz w:val="24"/>
          <w:szCs w:val="24"/>
        </w:rPr>
        <w:t>Real-World Context: The Graduate Challenge places a strong emphasis on practical skills and problem-solving ability. Case studies and projects, for example, provide real-world difficulties that require students to use their knowledge and abilities in contextually meaningful ways.</w:t>
      </w:r>
      <w:r w:rsidR="008C3013" w:rsidRPr="002E6A38">
        <w:rPr>
          <w:rFonts w:ascii="Times New Roman" w:hAnsi="Times New Roman" w:cs="Times New Roman"/>
          <w:sz w:val="24"/>
          <w:szCs w:val="24"/>
        </w:rPr>
        <w:fldChar w:fldCharType="begin" w:fldLock="1"/>
      </w:r>
      <w:r w:rsidR="008C3013" w:rsidRPr="002E6A38">
        <w:rPr>
          <w:rFonts w:ascii="Times New Roman" w:hAnsi="Times New Roman" w:cs="Times New Roman"/>
          <w:sz w:val="24"/>
          <w:szCs w:val="24"/>
        </w:rPr>
        <w:instrText>ADDIN CSL_CITATION {"citationItems":[{"id":"ITEM-1","itemData":{"DOI":"10.1145/2311917.2311921","ISBN":"9781450312943","abstract":"Design of communication is a multidisciplinary field. Several theories have been proposed in the context of different fields-from philosophy, mathematics, and physics to literature, economics and psychology. Those theories may support the design of communication. The purpose of this paper is to identify the main communication theories, and to analyze which of them have been employed in the context of design of communication. The main purpose of the framework presented in this paper is to group communication theories into three theoretical perspectives. Several other theories are also presented, illustrating their applicability in the field of the design of communication, which appeared in some of the research papers presented at the SIGDOC conferences and workshops. Copyright 2012 ACM.","author":[{"dropping-particle":"","family":"Costa","given":"Carlos J.","non-dropping-particle":"","parse-names":false,"suffix":""},{"dropping-particle":"","family":"Aparício","given":"Manuela","non-dropping-particle":"","parse-names":false,"suffix":""},{"dropping-particle":"","family":"Braga","given":"Andrew Simoes","non-dropping-particle":"","parse-names":false,"suffix":""}],"container-title":"ACM International Conference Proceeding Series","id":"ITEM-1","issue":"June","issued":{"date-parts":[["2016"]]},"page":"15-19","title":"Design of communication: A review of theories and models","type":"article-journal"},"uris":["http://www.mendeley.com/documents/?uuid=a463610f-53b8-4c55-a127-3b51e70571a7"]}],"mendeley":{"formattedCitation":"(Costa, Aparício and Braga, 2016)","plainTextFormattedCitation":"(Costa, Aparício and Braga, 2016)","previouslyFormattedCitation":"(Costa, Aparício and Braga, 2016)"},"properties":{"noteIndex":0},"schema":"https://github.com/citation-style-language/schema/raw/master/csl-citation.json"}</w:instrText>
      </w:r>
      <w:r w:rsidR="008C3013" w:rsidRPr="002E6A38">
        <w:rPr>
          <w:rFonts w:ascii="Times New Roman" w:hAnsi="Times New Roman" w:cs="Times New Roman"/>
          <w:sz w:val="24"/>
          <w:szCs w:val="24"/>
        </w:rPr>
        <w:fldChar w:fldCharType="separate"/>
      </w:r>
      <w:r w:rsidR="008C3013" w:rsidRPr="002E6A38">
        <w:rPr>
          <w:rFonts w:ascii="Times New Roman" w:hAnsi="Times New Roman" w:cs="Times New Roman"/>
          <w:noProof/>
          <w:sz w:val="24"/>
          <w:szCs w:val="24"/>
        </w:rPr>
        <w:t>(Costa, Aparício and Braga, 2016)</w:t>
      </w:r>
      <w:r w:rsidR="008C3013" w:rsidRPr="002E6A38">
        <w:rPr>
          <w:rFonts w:ascii="Times New Roman" w:hAnsi="Times New Roman" w:cs="Times New Roman"/>
          <w:sz w:val="24"/>
          <w:szCs w:val="24"/>
        </w:rPr>
        <w:fldChar w:fldCharType="end"/>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Metacognition: </w:t>
      </w:r>
      <w:r w:rsidRPr="002E6A38">
        <w:rPr>
          <w:rFonts w:ascii="Times New Roman" w:hAnsi="Times New Roman" w:cs="Times New Roman"/>
          <w:sz w:val="24"/>
          <w:szCs w:val="24"/>
        </w:rPr>
        <w:t>Encouraging pupils to evaluate their own work promotes metacognitive abilities. They learn to reflect on their learning process, identify their own strengths and shortcomings, and take charge of their educational path.</w:t>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lastRenderedPageBreak/>
        <w:t>Goal Setting:</w:t>
      </w:r>
      <w:r w:rsidRPr="002E6A38">
        <w:rPr>
          <w:rFonts w:ascii="Times New Roman" w:hAnsi="Times New Roman" w:cs="Times New Roman"/>
          <w:sz w:val="24"/>
          <w:szCs w:val="24"/>
        </w:rPr>
        <w:t xml:space="preserve"> Self-assessment enables students to establish learning objectives and track their progress toward reaching them. This method gives individuals the ability to take charge of their academic development.</w:t>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Explicit Criteria for Assessment:</w:t>
      </w:r>
      <w:r w:rsidRPr="002E6A38">
        <w:rPr>
          <w:rFonts w:ascii="Times New Roman" w:hAnsi="Times New Roman" w:cs="Times New Roman"/>
          <w:sz w:val="24"/>
          <w:szCs w:val="24"/>
        </w:rPr>
        <w:t xml:space="preserve"> Rubrics give explicit criteria for assessment, ensuring that both students and instructors understand the anticipated quality and performance requirements. They aid in maintaining uniformity in grading across evaluators.</w:t>
      </w:r>
    </w:p>
    <w:p w:rsidR="00E02E47"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Specific comments:</w:t>
      </w:r>
      <w:r w:rsidRPr="002E6A38">
        <w:rPr>
          <w:rFonts w:ascii="Times New Roman" w:hAnsi="Times New Roman" w:cs="Times New Roman"/>
          <w:sz w:val="24"/>
          <w:szCs w:val="24"/>
        </w:rPr>
        <w:t xml:space="preserve"> Rubrics make it possible to provide focused and constructive comments. Based on the rubric criteria, students may identify areas for development, and educators can provide specific comments for each part of the project.</w:t>
      </w:r>
    </w:p>
    <w:p w:rsidR="00B13245" w:rsidRPr="002E6A38" w:rsidRDefault="00B13245" w:rsidP="009F33BE">
      <w:pPr>
        <w:pStyle w:val="ListParagraph"/>
        <w:numPr>
          <w:ilvl w:val="0"/>
          <w:numId w:val="34"/>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Learning Objectives Mastery: </w:t>
      </w:r>
      <w:r w:rsidRPr="002E6A38">
        <w:rPr>
          <w:rFonts w:ascii="Times New Roman" w:hAnsi="Times New Roman" w:cs="Times New Roman"/>
          <w:sz w:val="24"/>
          <w:szCs w:val="24"/>
        </w:rPr>
        <w:t>The Graduate Challenge's unique learning goals are aligned with criterion-referenced evaluation. It enables instructors to judge if pupils have attained the curriculum's anticipated abilities and skills.</w:t>
      </w:r>
      <w:r w:rsidR="008C3013"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{"citationItems":[{"id":"ITEM-1","itemData":{"ISSN":"2581-7027","abstract":"The aim of this review is to analyse and evaluate the inclusive and innovative curriculum design and demonstrate delivery practice to measure the effectivenesson diverse groups of individual students. In this respect, this review applied some established theories, principles and models of curriculum design including hidden curriculum that may be useful in different forms and levels of learning and planning for teaching and learning in the context of post compulsory education. This review highlighted the researchers own teaching and learning experience with diverse groups of learners and promotional inclusivity at higher educational institutions.","author":[{"dropping-particle":"","family":"Munna","given":"Afzal","non-dropping-particle":"","parse-names":false,"suffix":""},{"dropping-particle":"","family":"Kalam","given":"M. A.","non-dropping-particle":"","parse-names":false,"suffix":""}],"container-title":"International Journal of Multidisciplinary and Current Educational Research","id":"ITEM-1","issue":"1","issued":{"date-parts":[["2021"]]},"page":"147-153","title":"Application of Theories, Principles and Models of Curriculum Design: A Literature Review","type":"article-journal","volume":"3"},"uris":["http://www.mendeley.com/documents/?uuid=9b2ec643-6e89-4cda-bab5-ff244d389ba1"]}],"mendeley":{"formattedCitation":"(Munna and Kalam, 2021)","plainTextFormattedCitation":"(Munna and Kalam, 2021)","previouslyFormattedCitation":"(Munna and Kalam, 2021)"},"properties":{"noteIndex":0},"schema":"https://github.com/citation-style-language/schema/raw/master/csl-citation.json"}</w:instrText>
      </w:r>
      <w:r w:rsidR="008C3013" w:rsidRPr="002E6A38">
        <w:rPr>
          <w:rFonts w:ascii="Times New Roman" w:hAnsi="Times New Roman" w:cs="Times New Roman"/>
          <w:sz w:val="24"/>
          <w:szCs w:val="24"/>
        </w:rPr>
        <w:fldChar w:fldCharType="separate"/>
      </w:r>
      <w:r w:rsidR="008C3013" w:rsidRPr="002E6A38">
        <w:rPr>
          <w:rFonts w:ascii="Times New Roman" w:hAnsi="Times New Roman" w:cs="Times New Roman"/>
          <w:noProof/>
          <w:sz w:val="24"/>
          <w:szCs w:val="24"/>
        </w:rPr>
        <w:t>(Munna and Kalam, 2021)</w:t>
      </w:r>
      <w:r w:rsidR="008C3013" w:rsidRPr="002E6A38">
        <w:rPr>
          <w:rFonts w:ascii="Times New Roman" w:hAnsi="Times New Roman" w:cs="Times New Roman"/>
          <w:sz w:val="24"/>
          <w:szCs w:val="24"/>
        </w:rPr>
        <w:fldChar w:fldCharType="end"/>
      </w:r>
    </w:p>
    <w:p w:rsidR="006B6E61" w:rsidRPr="002E6A38" w:rsidRDefault="00E02BD9"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The tutors participating in The Graduate Challenge program construct a strong and equitable assessment system by utilizing these assessment theories, ideas, and models. The exams are carefully developed to examine a wide range of learning outcomes while taking individual learning styles and preferences into account. This method guarantees that each student's development is evaluated properly and equitably, fostering a more inclusive and supportive learning environment.</w:t>
      </w:r>
    </w:p>
    <w:p w:rsidR="008029C2" w:rsidRPr="002E6A38" w:rsidRDefault="008029C2"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Task 4: Understand the Application of Theories and Models of Curriculum Development </w:t>
      </w:r>
    </w:p>
    <w:p w:rsidR="008029C2" w:rsidRPr="002E6A38" w:rsidRDefault="008029C2"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4.1 Analyzing Theories and Models of Curriculum Development</w:t>
      </w:r>
    </w:p>
    <w:p w:rsidR="005308EC" w:rsidRPr="002E6A38" w:rsidRDefault="005308EC"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As an instructor in The Graduate Challenge, I examine numerous ideas and approaches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curriculum creation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provide my students with a thorough and successful learning experience. Let's have a look at some significant theories and models:</w:t>
      </w:r>
    </w:p>
    <w:p w:rsidR="005308EC" w:rsidRPr="002E6A38" w:rsidRDefault="005308EC" w:rsidP="009F33BE">
      <w:pPr>
        <w:pStyle w:val="ListParagraph"/>
        <w:numPr>
          <w:ilvl w:val="0"/>
          <w:numId w:val="3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Tyler's Goal-Centered Model:</w:t>
      </w:r>
      <w:r w:rsidRPr="002E6A38">
        <w:rPr>
          <w:rFonts w:ascii="Times New Roman" w:hAnsi="Times New Roman" w:cs="Times New Roman"/>
          <w:sz w:val="24"/>
          <w:szCs w:val="24"/>
        </w:rPr>
        <w:t xml:space="preserve"> As the foundation of curriculum creation, this paradigm stresses setting distinct and quantifiable learning objectives. It entails defining precise educational goals, choosing appropriate learning experiences, and developing tests to assess students' achievement of these goals.</w:t>
      </w:r>
      <w:r w:rsidR="007F5684" w:rsidRPr="002E6A38">
        <w:rPr>
          <w:rFonts w:ascii="Times New Roman" w:hAnsi="Times New Roman" w:cs="Times New Roman"/>
          <w:sz w:val="24"/>
          <w:szCs w:val="24"/>
        </w:rPr>
        <w:t xml:space="preserve"> </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{"citationItems":[{"id":"ITEM-1","itemData":{"DOI":"10.1080/14681360100200107","ISSN":"17475104","abstract":"This article attempts to analyse the curriculum development process by using three models, i.e. the modern model, the postmodern model and the model suggested by the actor-network theory. It is argued that no matter what context we are in, curriculum is the manifestation of the power distribution in society. It is critical to note that power is not a fixed entity, but a strong network formed by heterogeneous components. Therefore, the study of change in this network formation can greatly enhance the analysis of curriculum. © 2001 Taylor and Francis Group, LLC.","author":[{"dropping-particle":"","family":"Lau","given":"Diana Cheng Man","non-dropping-particle":"","parse-names":false,"suffix":""}],"container-title":"Pedagogy, Culture and Society","id":"ITEM-1","issue":"1","issued":{"date-parts":[["2001"]]},"page":"29-44","title":"Analysing the curriculum development process: Three models","type":"article-journal","volume":"9"},"uris":["http://www.mendeley.com/documents/?uuid=3a5feeb1-407a-4b7d-9570-7e3ee13b1afb"]}],"mendeley":{"formattedCitation":"(Lau, 2001)","plainTextFormattedCitation":"(Lau, 2001)","previouslyFormattedCitation":"(Lau, 2001)"},"properties":{"noteIndex":0},"schema":"https://github.com/citation-style-language/schema/raw/master/csl-citation.json"}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(Lau, 2001)</w:t>
      </w:r>
      <w:r w:rsidR="00725D98" w:rsidRPr="002E6A38">
        <w:rPr>
          <w:rFonts w:ascii="Times New Roman" w:hAnsi="Times New Roman" w:cs="Times New Roman"/>
          <w:sz w:val="24"/>
          <w:szCs w:val="24"/>
        </w:rPr>
        <w:fldChar w:fldCharType="end"/>
      </w:r>
    </w:p>
    <w:p w:rsidR="008029C2" w:rsidRPr="002E6A38" w:rsidRDefault="005308EC" w:rsidP="009F33BE">
      <w:pPr>
        <w:pStyle w:val="ListParagraph"/>
        <w:numPr>
          <w:ilvl w:val="0"/>
          <w:numId w:val="3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Taba</w:t>
      </w:r>
      <w:r w:rsidR="00700B50" w:rsidRPr="002E6A38">
        <w:rPr>
          <w:rFonts w:ascii="Times New Roman" w:hAnsi="Times New Roman" w:cs="Times New Roman"/>
          <w:b/>
          <w:sz w:val="24"/>
          <w:szCs w:val="24"/>
        </w:rPr>
        <w:t xml:space="preserve"> Model</w:t>
      </w:r>
      <w:r w:rsidRPr="002E6A38">
        <w:rPr>
          <w:rFonts w:ascii="Times New Roman" w:hAnsi="Times New Roman" w:cs="Times New Roman"/>
          <w:b/>
          <w:sz w:val="24"/>
          <w:szCs w:val="24"/>
        </w:rPr>
        <w:t xml:space="preserve">: </w:t>
      </w:r>
      <w:r w:rsidRPr="002E6A38">
        <w:rPr>
          <w:rFonts w:ascii="Times New Roman" w:hAnsi="Times New Roman" w:cs="Times New Roman"/>
          <w:sz w:val="24"/>
          <w:szCs w:val="24"/>
        </w:rPr>
        <w:t xml:space="preserve">Taba's concept employs a cyclical approach to curriculum creation. It entails identifying learner requirements, developing specific objectives, choosing relevant </w:t>
      </w:r>
      <w:r w:rsidRPr="002E6A38">
        <w:rPr>
          <w:rFonts w:ascii="Times New Roman" w:hAnsi="Times New Roman" w:cs="Times New Roman"/>
          <w:sz w:val="24"/>
          <w:szCs w:val="24"/>
        </w:rPr>
        <w:lastRenderedPageBreak/>
        <w:t>content and learning experiences, arranging the information, and assessing the curriculum's efficacy. This iterative method promotes continuous development and alignment with student demands.</w:t>
      </w:r>
      <w:r w:rsidR="006B6E61" w:rsidRPr="002E6A38">
        <w:rPr>
          <w:rFonts w:ascii="Times New Roman" w:hAnsi="Times New Roman" w:cs="Times New Roman"/>
          <w:sz w:val="24"/>
          <w:szCs w:val="24"/>
        </w:rPr>
        <w:t xml:space="preserve"> With </w:t>
      </w:r>
      <w:r w:rsidR="0048325B" w:rsidRPr="002E6A38">
        <w:rPr>
          <w:rFonts w:ascii="Times New Roman" w:hAnsi="Times New Roman" w:cs="Times New Roman"/>
          <w:sz w:val="24"/>
          <w:szCs w:val="24"/>
        </w:rPr>
        <w:t xml:space="preserve">the </w:t>
      </w:r>
      <w:r w:rsidR="006B6E61" w:rsidRPr="002E6A38">
        <w:rPr>
          <w:rFonts w:ascii="Times New Roman" w:hAnsi="Times New Roman" w:cs="Times New Roman"/>
          <w:sz w:val="24"/>
          <w:szCs w:val="24"/>
        </w:rPr>
        <w:t xml:space="preserve">sustainable implication of </w:t>
      </w:r>
      <w:r w:rsidR="0048325B" w:rsidRPr="002E6A38">
        <w:rPr>
          <w:rFonts w:ascii="Times New Roman" w:hAnsi="Times New Roman" w:cs="Times New Roman"/>
          <w:sz w:val="24"/>
          <w:szCs w:val="24"/>
        </w:rPr>
        <w:t xml:space="preserve">the </w:t>
      </w:r>
      <w:proofErr w:type="spellStart"/>
      <w:r w:rsidR="006B6E61" w:rsidRPr="002E6A38">
        <w:rPr>
          <w:rFonts w:ascii="Times New Roman" w:hAnsi="Times New Roman" w:cs="Times New Roman"/>
          <w:sz w:val="24"/>
          <w:szCs w:val="24"/>
        </w:rPr>
        <w:t>Taba</w:t>
      </w:r>
      <w:proofErr w:type="spellEnd"/>
      <w:r w:rsidR="006B6E61" w:rsidRPr="002E6A38">
        <w:rPr>
          <w:rFonts w:ascii="Times New Roman" w:hAnsi="Times New Roman" w:cs="Times New Roman"/>
          <w:sz w:val="24"/>
          <w:szCs w:val="24"/>
        </w:rPr>
        <w:t xml:space="preserve"> Model</w:t>
      </w:r>
      <w:r w:rsidR="0048325B" w:rsidRPr="002E6A38">
        <w:rPr>
          <w:rFonts w:ascii="Times New Roman" w:hAnsi="Times New Roman" w:cs="Times New Roman"/>
          <w:sz w:val="24"/>
          <w:szCs w:val="24"/>
        </w:rPr>
        <w:t>,</w:t>
      </w:r>
      <w:r w:rsidR="006B6E61" w:rsidRPr="002E6A38">
        <w:rPr>
          <w:rFonts w:ascii="Times New Roman" w:hAnsi="Times New Roman" w:cs="Times New Roman"/>
          <w:sz w:val="24"/>
          <w:szCs w:val="24"/>
        </w:rPr>
        <w:t xml:space="preserve"> I would be able to construct value</w:t>
      </w:r>
      <w:r w:rsidR="0048325B" w:rsidRPr="002E6A38">
        <w:rPr>
          <w:rFonts w:ascii="Times New Roman" w:hAnsi="Times New Roman" w:cs="Times New Roman"/>
          <w:sz w:val="24"/>
          <w:szCs w:val="24"/>
        </w:rPr>
        <w:t>-</w:t>
      </w:r>
      <w:r w:rsidR="006B6E61" w:rsidRPr="002E6A38">
        <w:rPr>
          <w:rFonts w:ascii="Times New Roman" w:hAnsi="Times New Roman" w:cs="Times New Roman"/>
          <w:sz w:val="24"/>
          <w:szCs w:val="24"/>
        </w:rPr>
        <w:t xml:space="preserve">added course content by preparing lectures in ways that would be efficiently understandable for learners. </w:t>
      </w:r>
      <w:r w:rsidR="00B85878" w:rsidRPr="002E6A38">
        <w:rPr>
          <w:rFonts w:ascii="Times New Roman" w:hAnsi="Times New Roman" w:cs="Times New Roman"/>
          <w:sz w:val="24"/>
          <w:szCs w:val="24"/>
        </w:rPr>
        <w:t>Additionally</w:t>
      </w:r>
      <w:r w:rsidR="0048325B" w:rsidRPr="002E6A38">
        <w:rPr>
          <w:rFonts w:ascii="Times New Roman" w:hAnsi="Times New Roman" w:cs="Times New Roman"/>
          <w:sz w:val="24"/>
          <w:szCs w:val="24"/>
        </w:rPr>
        <w:t>,</w:t>
      </w:r>
      <w:r w:rsidR="00B85878" w:rsidRPr="002E6A38">
        <w:rPr>
          <w:rFonts w:ascii="Times New Roman" w:hAnsi="Times New Roman" w:cs="Times New Roman"/>
          <w:sz w:val="24"/>
          <w:szCs w:val="24"/>
        </w:rPr>
        <w:t xml:space="preserve"> with class activities</w:t>
      </w:r>
      <w:r w:rsidR="0048325B" w:rsidRPr="002E6A38">
        <w:rPr>
          <w:rFonts w:ascii="Times New Roman" w:hAnsi="Times New Roman" w:cs="Times New Roman"/>
          <w:sz w:val="24"/>
          <w:szCs w:val="24"/>
        </w:rPr>
        <w:t>,</w:t>
      </w:r>
      <w:r w:rsidR="00B85878" w:rsidRPr="002E6A38">
        <w:rPr>
          <w:rFonts w:ascii="Times New Roman" w:hAnsi="Times New Roman" w:cs="Times New Roman"/>
          <w:sz w:val="24"/>
          <w:szCs w:val="24"/>
        </w:rPr>
        <w:t xml:space="preserve"> students</w:t>
      </w:r>
      <w:r w:rsidR="0048325B" w:rsidRPr="002E6A38">
        <w:rPr>
          <w:rFonts w:ascii="Times New Roman" w:hAnsi="Times New Roman" w:cs="Times New Roman"/>
          <w:sz w:val="24"/>
          <w:szCs w:val="24"/>
        </w:rPr>
        <w:t>'</w:t>
      </w:r>
      <w:r w:rsidR="00B85878" w:rsidRPr="002E6A38">
        <w:rPr>
          <w:rFonts w:ascii="Times New Roman" w:hAnsi="Times New Roman" w:cs="Times New Roman"/>
          <w:sz w:val="24"/>
          <w:szCs w:val="24"/>
        </w:rPr>
        <w:t xml:space="preserve"> participation and involvement would devise sustainable learning pertain</w:t>
      </w:r>
      <w:r w:rsidR="0048325B" w:rsidRPr="002E6A38">
        <w:rPr>
          <w:rFonts w:ascii="Times New Roman" w:hAnsi="Times New Roman" w:cs="Times New Roman"/>
          <w:sz w:val="24"/>
          <w:szCs w:val="24"/>
        </w:rPr>
        <w:t>ing</w:t>
      </w:r>
      <w:r w:rsidR="00B85878" w:rsidRPr="002E6A38">
        <w:rPr>
          <w:rFonts w:ascii="Times New Roman" w:hAnsi="Times New Roman" w:cs="Times New Roman"/>
          <w:sz w:val="24"/>
          <w:szCs w:val="24"/>
        </w:rPr>
        <w:t xml:space="preserve"> to course objectives. </w:t>
      </w:r>
    </w:p>
    <w:p w:rsidR="005308EC" w:rsidRPr="002E6A38" w:rsidRDefault="005308EC" w:rsidP="009F33BE">
      <w:pPr>
        <w:pStyle w:val="ListParagraph"/>
        <w:numPr>
          <w:ilvl w:val="0"/>
          <w:numId w:val="3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Backward build paradigm:</w:t>
      </w:r>
      <w:r w:rsidRPr="002E6A38">
        <w:rPr>
          <w:rFonts w:ascii="Times New Roman" w:hAnsi="Times New Roman" w:cs="Times New Roman"/>
          <w:sz w:val="24"/>
          <w:szCs w:val="24"/>
        </w:rPr>
        <w:t xml:space="preserve"> Wiggins and McTighe established this paradigm, which begins by specifying desired learning objectives and then works backward to build learning experiences and evaluations that support those outcomes. It highlights the necessity of having well-defined learning objectives and connecting all components of the curriculum with those objectives.</w:t>
      </w:r>
    </w:p>
    <w:p w:rsidR="008029C2" w:rsidRPr="002E6A38" w:rsidRDefault="005308EC" w:rsidP="009F33BE">
      <w:pPr>
        <w:pStyle w:val="ListParagraph"/>
        <w:numPr>
          <w:ilvl w:val="0"/>
          <w:numId w:val="3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Haupts' Curriculum Design Taxonomy:</w:t>
      </w:r>
      <w:r w:rsidRPr="002E6A38">
        <w:rPr>
          <w:rFonts w:ascii="Times New Roman" w:hAnsi="Times New Roman" w:cs="Times New Roman"/>
          <w:sz w:val="24"/>
          <w:szCs w:val="24"/>
        </w:rPr>
        <w:t xml:space="preserve"> According to Haupts' taxonomy, there are three forms of curriculum design: academic rationalism, social </w:t>
      </w:r>
      <w:r w:rsidR="007F5684" w:rsidRPr="002E6A38">
        <w:rPr>
          <w:rFonts w:ascii="Times New Roman" w:hAnsi="Times New Roman" w:cs="Times New Roman"/>
          <w:sz w:val="24"/>
          <w:szCs w:val="24"/>
        </w:rPr>
        <w:t>Reconstructionism</w:t>
      </w:r>
      <w:r w:rsidRPr="002E6A38">
        <w:rPr>
          <w:rFonts w:ascii="Times New Roman" w:hAnsi="Times New Roman" w:cs="Times New Roman"/>
          <w:sz w:val="24"/>
          <w:szCs w:val="24"/>
        </w:rPr>
        <w:t>, and personal relevance. The curriculum may be adjusted to include components of each design style, responding to The Graduate Challenge students' academic and practical demands.</w:t>
      </w:r>
    </w:p>
    <w:p w:rsidR="005308EC" w:rsidRPr="002E6A38" w:rsidRDefault="005308EC" w:rsidP="009F33BE">
      <w:pPr>
        <w:pStyle w:val="ListParagraph"/>
        <w:numPr>
          <w:ilvl w:val="0"/>
          <w:numId w:val="35"/>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Constructivist Curriculum Model:</w:t>
      </w:r>
      <w:r w:rsidRPr="002E6A38">
        <w:rPr>
          <w:rFonts w:ascii="Times New Roman" w:hAnsi="Times New Roman" w:cs="Times New Roman"/>
          <w:sz w:val="24"/>
          <w:szCs w:val="24"/>
        </w:rPr>
        <w:t xml:space="preserve"> This model is consistent with the constructivist learning paradigm, in which students actively create knowledge via their experiences. Curriculum development in The Graduate Challenge might incorporate interactive and problem-based learning activities that encourage students' active engagement and critical thinking.</w:t>
      </w:r>
      <w:r w:rsidR="007F5684" w:rsidRPr="002E6A38">
        <w:rPr>
          <w:rFonts w:ascii="Times New Roman" w:hAnsi="Times New Roman" w:cs="Times New Roman"/>
          <w:sz w:val="24"/>
          <w:szCs w:val="24"/>
        </w:rPr>
        <w:t xml:space="preserve"> </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{"citationItems":[{"id":"ITEM-1","itemData":{"author":[{"dropping-particle":"","family":"National University","given":"","non-dropping-particle":"","parse-names":false,"suffix":""}],"id":"ITEM-1","issued":{"date-parts":[["2023"]]},"page":"13","title":"Learning Theories: Theories of Learning in Education","type":"article"},"uris":["http://www.mendeley.com/documents/?uuid=00d7b7b1-f333-494f-965f-cdb0a6e01aa8"]}],"mendeley":{"formattedCitation":"(National University, 2023)","plainTextFormattedCitation":"(National University, 2023)","previouslyFormattedCitation":"(National University, 2023)"},"properties":{"noteIndex":0},"schema":"https://github.com/citation-style-language/schema/raw/master/csl-citation.json"}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(National University, 2023)</w:t>
      </w:r>
      <w:r w:rsidR="00725D98" w:rsidRPr="002E6A38">
        <w:rPr>
          <w:rFonts w:ascii="Times New Roman" w:hAnsi="Times New Roman" w:cs="Times New Roman"/>
          <w:sz w:val="24"/>
          <w:szCs w:val="24"/>
        </w:rPr>
        <w:fldChar w:fldCharType="end"/>
      </w:r>
      <w:r w:rsidR="00B42158" w:rsidRPr="002E6A38">
        <w:rPr>
          <w:rFonts w:ascii="Times New Roman" w:hAnsi="Times New Roman" w:cs="Times New Roman"/>
          <w:sz w:val="24"/>
          <w:szCs w:val="24"/>
        </w:rPr>
        <w:t>. With group</w:t>
      </w:r>
      <w:r w:rsidR="0048325B" w:rsidRPr="002E6A38">
        <w:rPr>
          <w:rFonts w:ascii="Times New Roman" w:hAnsi="Times New Roman" w:cs="Times New Roman"/>
          <w:sz w:val="24"/>
          <w:szCs w:val="24"/>
        </w:rPr>
        <w:t>-</w:t>
      </w:r>
      <w:r w:rsidR="00B42158" w:rsidRPr="002E6A38">
        <w:rPr>
          <w:rFonts w:ascii="Times New Roman" w:hAnsi="Times New Roman" w:cs="Times New Roman"/>
          <w:sz w:val="24"/>
          <w:szCs w:val="24"/>
        </w:rPr>
        <w:t>based activities</w:t>
      </w:r>
      <w:r w:rsidR="0048325B" w:rsidRPr="002E6A38">
        <w:rPr>
          <w:rFonts w:ascii="Times New Roman" w:hAnsi="Times New Roman" w:cs="Times New Roman"/>
          <w:sz w:val="24"/>
          <w:szCs w:val="24"/>
        </w:rPr>
        <w:t>, a</w:t>
      </w:r>
      <w:r w:rsidR="00B42158" w:rsidRPr="002E6A38">
        <w:rPr>
          <w:rFonts w:ascii="Times New Roman" w:hAnsi="Times New Roman" w:cs="Times New Roman"/>
          <w:sz w:val="24"/>
          <w:szCs w:val="24"/>
        </w:rPr>
        <w:t xml:space="preserve"> constructive learning environment would be created that allow</w:t>
      </w:r>
      <w:r w:rsidR="0048325B" w:rsidRPr="002E6A38">
        <w:rPr>
          <w:rFonts w:ascii="Times New Roman" w:hAnsi="Times New Roman" w:cs="Times New Roman"/>
          <w:sz w:val="24"/>
          <w:szCs w:val="24"/>
        </w:rPr>
        <w:t>s</w:t>
      </w:r>
      <w:r w:rsidR="00B42158" w:rsidRPr="002E6A38">
        <w:rPr>
          <w:rFonts w:ascii="Times New Roman" w:hAnsi="Times New Roman" w:cs="Times New Roman"/>
          <w:sz w:val="24"/>
          <w:szCs w:val="24"/>
        </w:rPr>
        <w:t xml:space="preserve"> students to gain in-depth course knowledge by sharing their learning experience</w:t>
      </w:r>
      <w:r w:rsidR="0048325B" w:rsidRPr="002E6A38">
        <w:rPr>
          <w:rFonts w:ascii="Times New Roman" w:hAnsi="Times New Roman" w:cs="Times New Roman"/>
          <w:sz w:val="24"/>
          <w:szCs w:val="24"/>
        </w:rPr>
        <w:t>s</w:t>
      </w:r>
      <w:r w:rsidR="00B42158" w:rsidRPr="002E6A38">
        <w:rPr>
          <w:rFonts w:ascii="Times New Roman" w:hAnsi="Times New Roman" w:cs="Times New Roman"/>
          <w:sz w:val="24"/>
          <w:szCs w:val="24"/>
        </w:rPr>
        <w:t xml:space="preserve"> with their peers. </w:t>
      </w:r>
    </w:p>
    <w:p w:rsidR="008029C2" w:rsidRPr="002E6A38" w:rsidRDefault="005308EC" w:rsidP="004A6222">
      <w:p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The CIPP evaluation</w:t>
      </w:r>
      <w:r w:rsidRPr="002E6A38">
        <w:rPr>
          <w:rFonts w:ascii="Times New Roman" w:hAnsi="Times New Roman" w:cs="Times New Roman"/>
          <w:sz w:val="24"/>
          <w:szCs w:val="24"/>
        </w:rPr>
        <w:t xml:space="preserve"> methodology focuses on four aspects: context, input, process, and product. Curriculum development might include examining the context in which The Graduate Challenge functions, selecting suitable inputs such as instructional materials and technology, modifying the teaching process based on feedback, and evaluating curriculum results.</w:t>
      </w:r>
      <w:r w:rsidR="00B42158"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C</w:t>
      </w:r>
      <w:r w:rsidR="00B42158" w:rsidRPr="002E6A38">
        <w:rPr>
          <w:rFonts w:ascii="Times New Roman" w:hAnsi="Times New Roman" w:cs="Times New Roman"/>
          <w:sz w:val="24"/>
          <w:szCs w:val="24"/>
        </w:rPr>
        <w:t>onstructive teaching strategies</w:t>
      </w:r>
      <w:r w:rsidR="0048325B" w:rsidRPr="002E6A38">
        <w:rPr>
          <w:rFonts w:ascii="Times New Roman" w:hAnsi="Times New Roman" w:cs="Times New Roman"/>
          <w:sz w:val="24"/>
          <w:szCs w:val="24"/>
        </w:rPr>
        <w:t>,</w:t>
      </w:r>
      <w:r w:rsidR="00B42158" w:rsidRPr="002E6A38">
        <w:rPr>
          <w:rFonts w:ascii="Times New Roman" w:hAnsi="Times New Roman" w:cs="Times New Roman"/>
          <w:sz w:val="24"/>
          <w:szCs w:val="24"/>
        </w:rPr>
        <w:t xml:space="preserve"> including i.e. content creation, lesson planning, </w:t>
      </w:r>
      <w:r w:rsidR="00520B4B" w:rsidRPr="002E6A38">
        <w:rPr>
          <w:rFonts w:ascii="Times New Roman" w:hAnsi="Times New Roman" w:cs="Times New Roman"/>
          <w:sz w:val="24"/>
          <w:szCs w:val="24"/>
        </w:rPr>
        <w:t>class</w:t>
      </w:r>
      <w:r w:rsidR="00B513E1" w:rsidRPr="002E6A38">
        <w:rPr>
          <w:rFonts w:ascii="Times New Roman" w:hAnsi="Times New Roman" w:cs="Times New Roman"/>
          <w:sz w:val="24"/>
          <w:szCs w:val="24"/>
        </w:rPr>
        <w:t>-</w:t>
      </w:r>
      <w:r w:rsidR="00520B4B" w:rsidRPr="002E6A38">
        <w:rPr>
          <w:rFonts w:ascii="Times New Roman" w:hAnsi="Times New Roman" w:cs="Times New Roman"/>
          <w:sz w:val="24"/>
          <w:szCs w:val="24"/>
        </w:rPr>
        <w:t>based activities</w:t>
      </w:r>
      <w:r w:rsidR="0048325B" w:rsidRPr="002E6A38">
        <w:rPr>
          <w:rFonts w:ascii="Times New Roman" w:hAnsi="Times New Roman" w:cs="Times New Roman"/>
          <w:sz w:val="24"/>
          <w:szCs w:val="24"/>
        </w:rPr>
        <w:t>,</w:t>
      </w:r>
      <w:r w:rsidR="00520B4B" w:rsidRPr="002E6A38">
        <w:rPr>
          <w:rFonts w:ascii="Times New Roman" w:hAnsi="Times New Roman" w:cs="Times New Roman"/>
          <w:sz w:val="24"/>
          <w:szCs w:val="24"/>
        </w:rPr>
        <w:t xml:space="preserve"> etc.</w:t>
      </w:r>
      <w:r w:rsidR="0048325B" w:rsidRPr="002E6A38">
        <w:rPr>
          <w:rFonts w:ascii="Times New Roman" w:hAnsi="Times New Roman" w:cs="Times New Roman"/>
          <w:sz w:val="24"/>
          <w:szCs w:val="24"/>
        </w:rPr>
        <w:t>,</w:t>
      </w:r>
      <w:r w:rsidR="00520B4B" w:rsidRPr="002E6A38">
        <w:rPr>
          <w:rFonts w:ascii="Times New Roman" w:hAnsi="Times New Roman" w:cs="Times New Roman"/>
          <w:sz w:val="24"/>
          <w:szCs w:val="24"/>
        </w:rPr>
        <w:t xml:space="preserve"> </w:t>
      </w:r>
      <w:r w:rsidR="00B513E1" w:rsidRPr="002E6A38">
        <w:rPr>
          <w:rFonts w:ascii="Times New Roman" w:hAnsi="Times New Roman" w:cs="Times New Roman"/>
          <w:sz w:val="24"/>
          <w:szCs w:val="24"/>
        </w:rPr>
        <w:t xml:space="preserve">create </w:t>
      </w:r>
      <w:r w:rsidR="0048325B" w:rsidRPr="002E6A38">
        <w:rPr>
          <w:rFonts w:ascii="Times New Roman" w:hAnsi="Times New Roman" w:cs="Times New Roman"/>
          <w:sz w:val="24"/>
          <w:szCs w:val="24"/>
        </w:rPr>
        <w:t xml:space="preserve">a </w:t>
      </w:r>
      <w:r w:rsidR="00B513E1" w:rsidRPr="002E6A38">
        <w:rPr>
          <w:rFonts w:ascii="Times New Roman" w:hAnsi="Times New Roman" w:cs="Times New Roman"/>
          <w:sz w:val="24"/>
          <w:szCs w:val="24"/>
        </w:rPr>
        <w:t xml:space="preserve">supportive learning environment for students. </w:t>
      </w:r>
    </w:p>
    <w:p w:rsidR="008029C2" w:rsidRPr="002E6A38" w:rsidRDefault="008029C2"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lastRenderedPageBreak/>
        <w:t xml:space="preserve">4.2 Explaining Ways in Which Theories and Models of Curriculum Development </w:t>
      </w:r>
    </w:p>
    <w:p w:rsidR="008029C2" w:rsidRPr="002E6A38" w:rsidRDefault="008029C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To develop a curriculum in The Graduate Challenge, I can apply the following theories and models:</w:t>
      </w:r>
    </w:p>
    <w:p w:rsidR="008029C2" w:rsidRPr="002E6A38" w:rsidRDefault="008029C2"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Tyler's Objective-Centered Model:</w:t>
      </w:r>
    </w:p>
    <w:p w:rsidR="008029C2" w:rsidRPr="002E6A38" w:rsidRDefault="008029C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Define Clear Learning Objectives: I will start by identifying specific and measurable learning objectives for The Graduate Challenge. These objectives will form the foundation for designing the curriculum and shaping the learning experiences.</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{"citationItems":[{"id":"ITEM-1","itemData":{"ISSN":"2581-7027","abstract":"The aim of this review is to analyse and evaluate the inclusive and innovative curriculum design and demonstrate delivery practice to measure the effectivenesson diverse groups of individual students. In this respect, this review applied some established theories, principles and models of curriculum design including hidden curriculum that may be useful in different forms and levels of learning and planning for teaching and learning in the context of post compulsory education. This review highlighted the researchers own teaching and learning experience with diverse groups of learners and promotional inclusivity at higher educational institutions.","author":[{"dropping-particle":"","family":"Munna","given":"Afzal","non-dropping-particle":"","parse-names":false,"suffix":""},{"dropping-particle":"","family":"Kalam","given":"M. A.","non-dropping-particle":"","parse-names":false,"suffix":""}],"container-title":"International Journal of Multidisciplinary and Current Educational Research","id":"ITEM-1","issue":"1","issued":{"date-parts":[["2021"]]},"page":"147-153","title":"Application of Theories, Principles and Models of Curriculum Design: A Literature Review","type":"article-journal","volume":"3"},"uris":["http://www.mendeley.com/documents/?uuid=9b2ec643-6e89-4cda-bab5-ff244d389ba1"]}],"mendeley":{"formattedCitation":"(Munna and Kalam, 2021)","plainTextFormattedCitation":"(Munna and Kalam, 2021)","previouslyFormattedCitation":"(Munna and Kalam, 2021)"},"properties":{"noteIndex":0},"schema":"https://github.com/citation-style-language/schema/raw/master/csl-citation.json"}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(Munna and Kalam, 2021)</w:t>
      </w:r>
      <w:r w:rsidR="00725D98" w:rsidRPr="002E6A38">
        <w:rPr>
          <w:rFonts w:ascii="Times New Roman" w:hAnsi="Times New Roman" w:cs="Times New Roman"/>
          <w:sz w:val="24"/>
          <w:szCs w:val="24"/>
        </w:rPr>
        <w:fldChar w:fldCharType="end"/>
      </w:r>
    </w:p>
    <w:p w:rsidR="008029C2" w:rsidRPr="002E6A38" w:rsidRDefault="008029C2" w:rsidP="005C47A8">
      <w:pPr>
        <w:pStyle w:val="ListParagraph"/>
        <w:numPr>
          <w:ilvl w:val="0"/>
          <w:numId w:val="39"/>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Taba's Model:</w:t>
      </w:r>
    </w:p>
    <w:p w:rsidR="008029C2" w:rsidRPr="002E6A38" w:rsidRDefault="008029C2" w:rsidP="009F33BE">
      <w:pPr>
        <w:pStyle w:val="ListParagraph"/>
        <w:numPr>
          <w:ilvl w:val="0"/>
          <w:numId w:val="3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Diagnose Learner Needs: </w:t>
      </w:r>
      <w:r w:rsidRPr="002E6A38">
        <w:rPr>
          <w:rFonts w:ascii="Times New Roman" w:hAnsi="Times New Roman" w:cs="Times New Roman"/>
          <w:sz w:val="24"/>
          <w:szCs w:val="24"/>
        </w:rPr>
        <w:t>Conducting a thorough analysis of my students' needs, background knowledge, and prior experiences will guide the curriculum's content selection and ensure relevance and alignment with their learning goals.</w:t>
      </w:r>
    </w:p>
    <w:p w:rsidR="008029C2" w:rsidRPr="002E6A38" w:rsidRDefault="008029C2" w:rsidP="009F33BE">
      <w:pPr>
        <w:pStyle w:val="ListParagraph"/>
        <w:numPr>
          <w:ilvl w:val="0"/>
          <w:numId w:val="3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Iterative Development:</w:t>
      </w:r>
      <w:r w:rsidRPr="002E6A38">
        <w:rPr>
          <w:rFonts w:ascii="Times New Roman" w:hAnsi="Times New Roman" w:cs="Times New Roman"/>
          <w:sz w:val="24"/>
          <w:szCs w:val="24"/>
        </w:rPr>
        <w:t xml:space="preserve"> The curriculum will undergo continuous evaluation and improvement, based on feedback from students, colleagues, and industry experts.</w:t>
      </w:r>
    </w:p>
    <w:p w:rsidR="00F53544" w:rsidRPr="002E6A38" w:rsidRDefault="00F53544" w:rsidP="009F33BE">
      <w:pPr>
        <w:pStyle w:val="ListParagraph"/>
        <w:numPr>
          <w:ilvl w:val="0"/>
          <w:numId w:val="3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Backward Design Model:</w:t>
      </w:r>
      <w:r w:rsidRPr="002E6A38">
        <w:rPr>
          <w:rFonts w:ascii="Times New Roman" w:hAnsi="Times New Roman" w:cs="Times New Roman"/>
          <w:sz w:val="24"/>
          <w:szCs w:val="24"/>
        </w:rPr>
        <w:t xml:space="preserve"> Define Learning Outcomes: To begin, I will define clear and visible learning outcomes for each module and evaluation in The Graduate Challenge program. The design of learning activities and evaluations will be guided by these outcomes.</w:t>
      </w:r>
    </w:p>
    <w:p w:rsidR="00F53544" w:rsidRPr="002E6A38" w:rsidRDefault="007F5684" w:rsidP="009F33BE">
      <w:pPr>
        <w:pStyle w:val="ListParagraph"/>
        <w:numPr>
          <w:ilvl w:val="0"/>
          <w:numId w:val="36"/>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Fit</w:t>
      </w:r>
      <w:r w:rsidR="00F53544" w:rsidRPr="002E6A38">
        <w:rPr>
          <w:rFonts w:ascii="Times New Roman" w:hAnsi="Times New Roman" w:cs="Times New Roman"/>
          <w:b/>
          <w:sz w:val="24"/>
          <w:szCs w:val="24"/>
        </w:rPr>
        <w:t xml:space="preserve"> Curriculum Elements:</w:t>
      </w:r>
      <w:r w:rsidR="00F53544" w:rsidRPr="002E6A38">
        <w:rPr>
          <w:rFonts w:ascii="Times New Roman" w:hAnsi="Times New Roman" w:cs="Times New Roman"/>
          <w:sz w:val="24"/>
          <w:szCs w:val="24"/>
        </w:rPr>
        <w:t xml:space="preserve"> All parts of the curriculum, such as instructional materials, activities, and assessments, will be carefully created to fit with the established learning goals.</w:t>
      </w:r>
    </w:p>
    <w:p w:rsidR="00F53544" w:rsidRPr="002E6A38" w:rsidRDefault="00F53544" w:rsidP="005C47A8">
      <w:pPr>
        <w:pStyle w:val="ListParagraph"/>
        <w:numPr>
          <w:ilvl w:val="0"/>
          <w:numId w:val="39"/>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Haupts' Curriculum Design Taxonomy:</w:t>
      </w:r>
    </w:p>
    <w:p w:rsidR="00F53544" w:rsidRPr="002E6A38" w:rsidRDefault="00F53544" w:rsidP="009F33BE">
      <w:p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Academic and practical skills must be balanced:</w:t>
      </w:r>
      <w:r w:rsidRPr="002E6A38">
        <w:rPr>
          <w:rFonts w:ascii="Times New Roman" w:hAnsi="Times New Roman" w:cs="Times New Roman"/>
          <w:sz w:val="24"/>
          <w:szCs w:val="24"/>
        </w:rPr>
        <w:t xml:space="preserve"> Academic rationalism and social reconstructionism will be included </w:t>
      </w:r>
      <w:r w:rsidR="007F5684" w:rsidRPr="002E6A38">
        <w:rPr>
          <w:rFonts w:ascii="Times New Roman" w:hAnsi="Times New Roman" w:cs="Times New Roman"/>
          <w:sz w:val="24"/>
          <w:szCs w:val="24"/>
        </w:rPr>
        <w:t>in</w:t>
      </w:r>
      <w:r w:rsidRPr="002E6A38">
        <w:rPr>
          <w:rFonts w:ascii="Times New Roman" w:hAnsi="Times New Roman" w:cs="Times New Roman"/>
          <w:sz w:val="24"/>
          <w:szCs w:val="24"/>
        </w:rPr>
        <w:t xml:space="preserve"> the curriculum, encouraging both academic knowledge and practical skills necessary for students' success in The Graduate Challenge.</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{"citationItems":[{"id":"ITEM-1","itemData":{"abstract":"The present study aims to review and compare the process or stages of curriculum development system from the perspective of deductive, inductive and cyclical models of curriculum development. The models of curriculum development serve as guidelines for constructing curriculum. This study compares the stages of curriculum development of Tyler as deductive, Hilda Taba as Inductive and wheeler's model as cyclical model of curriculum development. The curriculum is defined as a written document, a mode of thought or a skill and various factors like designing, implementation and evaluation are essential for the development of curriculum. These three models play a crucial and different role in the process of curriculum development. Ralph Tyler pioneered four questions in 1949 which are important to shape the curriculum. The models of Taba and Wheeler are modified version of Tyler. Taba starts the curriculum processing from identification of learners' needs and end with the evaluation but for Wheeler curriculum development process is circular does not end at evaluation and starts again from first steps one after some improvements.","author":[{"dropping-particle":"","family":"Mehmood Bhuttah","given":"Tariq","non-dropping-particle":"","parse-names":false,"suffix":""},{"dropping-particle":"","family":"Xiaoduan","given":"Chen","non-dropping-particle":"","parse-names":false,"suffix":""},{"dropping-particle":"","family":"Ullah","given":"Hakim","non-dropping-particle":"","parse-names":false,"suffix":""},{"dropping-particle":"","family":"Javed","given":"Saima","non-dropping-particle":"","parse-names":false,"suffix":""}],"container-title":"European Journal of Social Sciences","id":"ITEM-1","issue":"1","issued":{"date-parts":[["2019"]]},"page":"14-22","title":"Analysis of Curriculum Development Stages from the Perspective of Tyler, Taba and Wheeler","type":"article-journal","volume":"58"},"uris":["http://www.mendeley.com/documents/?uuid=04832ae4-8751-4ef8-8470-75111615a83d"]}],"mendeley":{"formattedCitation":"(Mehmood Bhuttah &lt;i&gt;et al.&lt;/i&gt;, 2019)","plainTextFormattedCitation":"(Mehmood Bhuttah et al., 2019)","previouslyFormattedCitation":"(Mehmood Bhuttah &lt;i&gt;et al.&lt;/i&gt;, 2019)"},"properties":{"noteIndex":0},"schema":"https://github.com/citation-style-language/schema/raw/master/csl-citation.json"}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 xml:space="preserve">(Mehmood Bhuttah </w:t>
      </w:r>
      <w:r w:rsidR="00725D98" w:rsidRPr="002E6A38">
        <w:rPr>
          <w:rFonts w:ascii="Times New Roman" w:hAnsi="Times New Roman" w:cs="Times New Roman"/>
          <w:i/>
          <w:noProof/>
          <w:sz w:val="24"/>
          <w:szCs w:val="24"/>
        </w:rPr>
        <w:t>et al.</w:t>
      </w:r>
      <w:r w:rsidR="00725D98" w:rsidRPr="002E6A38">
        <w:rPr>
          <w:rFonts w:ascii="Times New Roman" w:hAnsi="Times New Roman" w:cs="Times New Roman"/>
          <w:noProof/>
          <w:sz w:val="24"/>
          <w:szCs w:val="24"/>
        </w:rPr>
        <w:t>, 2019)</w:t>
      </w:r>
      <w:r w:rsidR="00725D98" w:rsidRPr="002E6A38">
        <w:rPr>
          <w:rFonts w:ascii="Times New Roman" w:hAnsi="Times New Roman" w:cs="Times New Roman"/>
          <w:sz w:val="24"/>
          <w:szCs w:val="24"/>
        </w:rPr>
        <w:fldChar w:fldCharType="end"/>
      </w:r>
    </w:p>
    <w:p w:rsidR="008029C2" w:rsidRPr="002E6A38" w:rsidRDefault="00F53544" w:rsidP="009F33BE">
      <w:p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Personalization</w:t>
      </w:r>
      <w:r w:rsidRPr="002E6A38">
        <w:rPr>
          <w:rFonts w:ascii="Times New Roman" w:hAnsi="Times New Roman" w:cs="Times New Roman"/>
          <w:sz w:val="24"/>
          <w:szCs w:val="24"/>
        </w:rPr>
        <w:t>: I will create the curriculum so that students may tailor their learning experience depending on their interests and professional goals.</w:t>
      </w:r>
    </w:p>
    <w:p w:rsidR="00F53544" w:rsidRPr="002E6A38" w:rsidRDefault="00F53544" w:rsidP="005C47A8">
      <w:pPr>
        <w:pStyle w:val="ListParagraph"/>
        <w:numPr>
          <w:ilvl w:val="0"/>
          <w:numId w:val="39"/>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Model of Constructivism in Education:</w:t>
      </w:r>
    </w:p>
    <w:p w:rsidR="00F53544" w:rsidRPr="002E6A38" w:rsidRDefault="00F53544" w:rsidP="009F33BE">
      <w:p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lastRenderedPageBreak/>
        <w:t>Active Learning:</w:t>
      </w:r>
      <w:r w:rsidRPr="002E6A38">
        <w:rPr>
          <w:rFonts w:ascii="Times New Roman" w:hAnsi="Times New Roman" w:cs="Times New Roman"/>
          <w:sz w:val="24"/>
          <w:szCs w:val="24"/>
        </w:rPr>
        <w:t xml:space="preserve"> The curriculum will include interactive learning experiences, group projects, and problem-solving exercises to promote active involvement and knowledge creation among students.</w:t>
      </w:r>
    </w:p>
    <w:p w:rsidR="00F53544" w:rsidRPr="002E6A38" w:rsidRDefault="00F53544"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Students will be encouraged to reflect on their learning experiences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get a better knowledge and metacognitive abilities.</w:t>
      </w:r>
    </w:p>
    <w:p w:rsidR="00F53544" w:rsidRPr="002E6A38" w:rsidRDefault="00F53544" w:rsidP="005C47A8">
      <w:pPr>
        <w:pStyle w:val="ListParagraph"/>
        <w:numPr>
          <w:ilvl w:val="0"/>
          <w:numId w:val="39"/>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Model of CIPP Evaluation:</w:t>
      </w:r>
    </w:p>
    <w:p w:rsidR="00F53544" w:rsidRPr="002E6A38" w:rsidRDefault="00F53544" w:rsidP="009D062F">
      <w:pPr>
        <w:pStyle w:val="ListParagraph"/>
        <w:numPr>
          <w:ilvl w:val="0"/>
          <w:numId w:val="40"/>
        </w:num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Contextual Evaluation: I will assess the context in which The Graduate Challenge functions, taking into account elements such as program objectives, student demographics, and industry expectations.</w:t>
      </w:r>
      <w:r w:rsidR="007F5684" w:rsidRPr="002E6A38">
        <w:rPr>
          <w:rFonts w:ascii="Times New Roman" w:hAnsi="Times New Roman" w:cs="Times New Roman"/>
          <w:sz w:val="24"/>
          <w:szCs w:val="24"/>
        </w:rPr>
        <w:t xml:space="preserve"> </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{"citationItems":[{"id":"ITEM-1","itemData":{"abstract":"The present study aims to review and compare the process or stages of curriculum development system from the perspective of deductive, inductive and cyclical models of curriculum development. The models of curriculum development serve as guidelines for constructing curriculum. This study compares the stages of curriculum development of Tyler as deductive, Hilda Taba as Inductive and wheeler's model as cyclical model of curriculum development. The curriculum is defined as a written document, a mode of thought or a skill and various factors like designing, implementation and evaluation are essential for the development of curriculum. These three models play a crucial and different role in the process of curriculum development. Ralph Tyler pioneered four questions in 1949 which are important to shape the curriculum. The models of Taba and Wheeler are modified version of Tyler. Taba starts the curriculum processing from identification of learners' needs and end with the evaluation but for Wheeler curriculum development process is circular does not end at evaluation and starts again from first steps one after some improvements.","author":[{"dropping-particle":"","family":"Mehmood Bhuttah","given":"Tariq","non-dropping-particle":"","parse-names":false,"suffix":""},{"dropping-particle":"","family":"Xiaoduan","given":"Chen","non-dropping-particle":"","parse-names":false,"suffix":""},{"dropping-particle":"","family":"Ullah","given":"Hakim","non-dropping-particle":"","parse-names":false,"suffix":""},{"dropping-particle":"","family":"Javed","given":"Saima","non-dropping-particle":"","parse-names":false,"suffix":""}],"container-title":"European Journal of Social Sciences","id":"ITEM-1","issue":"1","issued":{"date-parts":[["2019"]]},"page":"14-22","title":"Analysis of Curriculum Development Stages from the Perspective of Tyler, Taba and Wheeler","type":"article-journal","volume":"58"},"uris":["http://www.mendeley.com/documents/?uuid=04832ae4-8751-4ef8-8470-75111615a83d"]}],"mendeley":{"formattedCitation":"(Mehmood Bhuttah &lt;i&gt;et al.&lt;/i&gt;, 2019)","plainTextFormattedCitation":"(Mehmood Bhuttah et al., 2019)","previouslyFormattedCitation":"(Mehmood Bhuttah &lt;i&gt;et al.&lt;/i&gt;, 2019)"},"properties":{"noteIndex":0},"schema":"https://github.com/citation-style-language/schema/raw/master/csl-citation.json"}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 xml:space="preserve">(Mehmood Bhuttah </w:t>
      </w:r>
      <w:r w:rsidR="00725D98" w:rsidRPr="002E6A38">
        <w:rPr>
          <w:rFonts w:ascii="Times New Roman" w:hAnsi="Times New Roman" w:cs="Times New Roman"/>
          <w:i/>
          <w:noProof/>
          <w:sz w:val="24"/>
          <w:szCs w:val="24"/>
        </w:rPr>
        <w:t>et al.</w:t>
      </w:r>
      <w:r w:rsidR="00725D98" w:rsidRPr="002E6A38">
        <w:rPr>
          <w:rFonts w:ascii="Times New Roman" w:hAnsi="Times New Roman" w:cs="Times New Roman"/>
          <w:noProof/>
          <w:sz w:val="24"/>
          <w:szCs w:val="24"/>
        </w:rPr>
        <w:t>, 2019)</w:t>
      </w:r>
      <w:r w:rsidR="00725D98" w:rsidRPr="002E6A38">
        <w:rPr>
          <w:rFonts w:ascii="Times New Roman" w:hAnsi="Times New Roman" w:cs="Times New Roman"/>
          <w:sz w:val="24"/>
          <w:szCs w:val="24"/>
        </w:rPr>
        <w:fldChar w:fldCharType="end"/>
      </w:r>
    </w:p>
    <w:p w:rsidR="008029C2" w:rsidRPr="002E6A38" w:rsidRDefault="00F53544" w:rsidP="009D062F">
      <w:pPr>
        <w:pStyle w:val="ListParagraph"/>
        <w:numPr>
          <w:ilvl w:val="0"/>
          <w:numId w:val="40"/>
        </w:num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Continuous evaluation of the teaching process ensures that instructional tactics are successful and fit with the targeted </w:t>
      </w:r>
      <w:r w:rsidR="00297C8D" w:rsidRPr="002E6A38">
        <w:rPr>
          <w:rFonts w:ascii="Times New Roman" w:hAnsi="Times New Roman" w:cs="Times New Roman"/>
          <w:sz w:val="24"/>
          <w:szCs w:val="24"/>
        </w:rPr>
        <w:t>learning objectives.</w:t>
      </w:r>
    </w:p>
    <w:p w:rsidR="00C95375" w:rsidRPr="002E6A38" w:rsidRDefault="00F53544"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Using these curriculum development theories and methodologies, I will construct a purposeful, learner-centered, and dynamic curriculum for The Graduate Challenge. The program will be tailored to my students' unique requirements, will develop critical thinking and problem-solving abilities, and will prepare them for successful careers in their chosen industries. Continuous review and improvement will ensure that the curriculum stays relevant, interesting, and responsive to students' and the industry's evolving requirements.</w:t>
      </w:r>
      <w:r w:rsidR="008029C2" w:rsidRPr="002E6A38">
        <w:rPr>
          <w:rFonts w:ascii="Times New Roman" w:eastAsia="Times New Roman" w:hAnsi="Times New Roman" w:cs="Times New Roman"/>
          <w:vanish/>
          <w:sz w:val="24"/>
          <w:szCs w:val="24"/>
        </w:rPr>
        <w:t>Top of Form</w:t>
      </w:r>
    </w:p>
    <w:p w:rsidR="00FB14FC" w:rsidRPr="002E6A38" w:rsidRDefault="00FB14FC" w:rsidP="009F33BE">
      <w:pPr>
        <w:spacing w:line="360" w:lineRule="auto"/>
        <w:jc w:val="both"/>
        <w:rPr>
          <w:rFonts w:ascii="Times New Roman" w:hAnsi="Times New Roman" w:cs="Times New Roman"/>
          <w:sz w:val="24"/>
          <w:szCs w:val="24"/>
        </w:rPr>
      </w:pPr>
    </w:p>
    <w:p w:rsidR="00FB14FC" w:rsidRPr="002E6A38" w:rsidRDefault="00FB14FC" w:rsidP="009F33BE">
      <w:pPr>
        <w:spacing w:line="360" w:lineRule="auto"/>
        <w:jc w:val="both"/>
        <w:rPr>
          <w:rFonts w:ascii="Times New Roman" w:hAnsi="Times New Roman" w:cs="Times New Roman"/>
          <w:b/>
          <w:bCs/>
          <w:sz w:val="24"/>
          <w:szCs w:val="24"/>
        </w:rPr>
      </w:pPr>
      <w:r w:rsidRPr="002E6A38">
        <w:rPr>
          <w:rFonts w:ascii="Times New Roman" w:hAnsi="Times New Roman" w:cs="Times New Roman"/>
          <w:b/>
          <w:bCs/>
          <w:sz w:val="24"/>
          <w:szCs w:val="24"/>
        </w:rPr>
        <w:t>Task 5: Understand the application of theories and models of reflection and evaluation to reviewing own practice</w:t>
      </w:r>
    </w:p>
    <w:p w:rsidR="00FB14FC" w:rsidRPr="002E6A38" w:rsidRDefault="00FB14FC"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 xml:space="preserve">5.1 </w:t>
      </w:r>
      <w:r w:rsidR="007F5684" w:rsidRPr="002E6A38">
        <w:rPr>
          <w:rFonts w:ascii="Times New Roman" w:hAnsi="Times New Roman" w:cs="Times New Roman"/>
          <w:b/>
          <w:sz w:val="24"/>
          <w:szCs w:val="24"/>
        </w:rPr>
        <w:t>Analyze</w:t>
      </w:r>
      <w:r w:rsidRPr="002E6A38">
        <w:rPr>
          <w:rFonts w:ascii="Times New Roman" w:hAnsi="Times New Roman" w:cs="Times New Roman"/>
          <w:b/>
          <w:sz w:val="24"/>
          <w:szCs w:val="24"/>
        </w:rPr>
        <w:t xml:space="preserve"> theories and models of reflection and evaluation</w:t>
      </w:r>
    </w:p>
    <w:p w:rsidR="00526915" w:rsidRPr="002E6A38" w:rsidRDefault="00526915"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Reflection and evaluation are critical activities for educators to use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improve their practice, increase teaching effectiveness, and develop professional growth. Let's look at several significant reflection and assessment ideas and models:</w:t>
      </w:r>
    </w:p>
    <w:p w:rsidR="00526915" w:rsidRPr="002E6A38" w:rsidRDefault="00526915" w:rsidP="009D062F">
      <w:pPr>
        <w:pStyle w:val="ListParagraph"/>
        <w:numPr>
          <w:ilvl w:val="0"/>
          <w:numId w:val="41"/>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Experiential Learning Theory of Kolb:</w:t>
      </w:r>
      <w:r w:rsidRPr="002E6A38">
        <w:rPr>
          <w:rFonts w:ascii="Times New Roman" w:hAnsi="Times New Roman" w:cs="Times New Roman"/>
          <w:sz w:val="24"/>
          <w:szCs w:val="24"/>
        </w:rPr>
        <w:t xml:space="preserve"> According to David Kolb's theory, learning is a cyclical process comprised of four stages: tangible experience, reflective observation, abstract conceptualization, and active exploration. Reflective observation is an important stage in which educators assess their experiences and take lessons </w:t>
      </w:r>
      <w:r w:rsidRPr="002E6A38">
        <w:rPr>
          <w:rFonts w:ascii="Times New Roman" w:hAnsi="Times New Roman" w:cs="Times New Roman"/>
          <w:sz w:val="24"/>
          <w:szCs w:val="24"/>
        </w:rPr>
        <w:lastRenderedPageBreak/>
        <w:t>from them to guide future activities.</w:t>
      </w:r>
      <w:r w:rsidR="005947C7" w:rsidRPr="002E6A38">
        <w:rPr>
          <w:rFonts w:ascii="Times New Roman" w:hAnsi="Times New Roman" w:cs="Times New Roman"/>
          <w:sz w:val="24"/>
          <w:szCs w:val="24"/>
        </w:rPr>
        <w:t xml:space="preserve"> Based on </w:t>
      </w:r>
      <w:r w:rsidR="0048325B" w:rsidRPr="002E6A38">
        <w:rPr>
          <w:rFonts w:ascii="Times New Roman" w:hAnsi="Times New Roman" w:cs="Times New Roman"/>
          <w:sz w:val="24"/>
          <w:szCs w:val="24"/>
        </w:rPr>
        <w:t xml:space="preserve">my </w:t>
      </w:r>
      <w:r w:rsidR="005947C7" w:rsidRPr="002E6A38">
        <w:rPr>
          <w:rFonts w:ascii="Times New Roman" w:hAnsi="Times New Roman" w:cs="Times New Roman"/>
          <w:sz w:val="24"/>
          <w:szCs w:val="24"/>
        </w:rPr>
        <w:t>self-teaching experience</w:t>
      </w:r>
      <w:r w:rsidR="0048325B" w:rsidRPr="002E6A38">
        <w:rPr>
          <w:rFonts w:ascii="Times New Roman" w:hAnsi="Times New Roman" w:cs="Times New Roman"/>
          <w:sz w:val="24"/>
          <w:szCs w:val="24"/>
        </w:rPr>
        <w:t>, I will</w:t>
      </w:r>
      <w:r w:rsidR="005947C7" w:rsidRPr="002E6A38">
        <w:rPr>
          <w:rFonts w:ascii="Times New Roman" w:hAnsi="Times New Roman" w:cs="Times New Roman"/>
          <w:sz w:val="24"/>
          <w:szCs w:val="24"/>
        </w:rPr>
        <w:t xml:space="preserve"> execute new ways to improve my teaching pattern.</w:t>
      </w:r>
    </w:p>
    <w:p w:rsidR="00FB14FC" w:rsidRPr="002E6A38" w:rsidRDefault="00526915" w:rsidP="009D062F">
      <w:pPr>
        <w:pStyle w:val="ListParagraph"/>
        <w:numPr>
          <w:ilvl w:val="0"/>
          <w:numId w:val="41"/>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Gibbs' Cycle of Reflection:</w:t>
      </w:r>
      <w:r w:rsidRPr="002E6A38">
        <w:rPr>
          <w:rFonts w:ascii="Times New Roman" w:hAnsi="Times New Roman" w:cs="Times New Roman"/>
          <w:sz w:val="24"/>
          <w:szCs w:val="24"/>
        </w:rPr>
        <w:t xml:space="preserve"> This paradigm, created by Graham Gibbs, is divided into six stages: description, feelings, assessment, analysis, conclusion, and action plan. It encourages educators to evaluate their experiences, emotions, and behavio</w:t>
      </w:r>
      <w:r w:rsidR="0048325B" w:rsidRPr="002E6A38">
        <w:rPr>
          <w:rFonts w:ascii="Times New Roman" w:hAnsi="Times New Roman" w:cs="Times New Roman"/>
          <w:sz w:val="24"/>
          <w:szCs w:val="24"/>
        </w:rPr>
        <w:t>u</w:t>
      </w:r>
      <w:r w:rsidRPr="002E6A38">
        <w:rPr>
          <w:rFonts w:ascii="Times New Roman" w:hAnsi="Times New Roman" w:cs="Times New Roman"/>
          <w:sz w:val="24"/>
          <w:szCs w:val="24"/>
        </w:rPr>
        <w:t xml:space="preserve">rs methodically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discover areas for growth and design action plans.</w:t>
      </w:r>
      <w:r w:rsidR="00B103D5" w:rsidRPr="002E6A38">
        <w:rPr>
          <w:rFonts w:ascii="Times New Roman" w:hAnsi="Times New Roman" w:cs="Times New Roman"/>
          <w:sz w:val="24"/>
          <w:szCs w:val="24"/>
        </w:rPr>
        <w:t xml:space="preserve"> </w:t>
      </w:r>
      <w:r w:rsidR="0048325B" w:rsidRPr="002E6A38">
        <w:rPr>
          <w:rFonts w:ascii="Times New Roman" w:hAnsi="Times New Roman" w:cs="Times New Roman"/>
          <w:sz w:val="24"/>
          <w:szCs w:val="24"/>
        </w:rPr>
        <w:t>A</w:t>
      </w:r>
      <w:r w:rsidR="00B103D5" w:rsidRPr="002E6A38">
        <w:rPr>
          <w:rFonts w:ascii="Times New Roman" w:hAnsi="Times New Roman" w:cs="Times New Roman"/>
          <w:sz w:val="24"/>
          <w:szCs w:val="24"/>
        </w:rPr>
        <w:t xml:space="preserve">nalysing my own </w:t>
      </w:r>
      <w:r w:rsidR="0048325B" w:rsidRPr="002E6A38">
        <w:rPr>
          <w:rFonts w:ascii="Times New Roman" w:hAnsi="Times New Roman" w:cs="Times New Roman"/>
          <w:sz w:val="24"/>
          <w:szCs w:val="24"/>
        </w:rPr>
        <w:t>teaching skills</w:t>
      </w:r>
      <w:r w:rsidR="00B103D5" w:rsidRPr="002E6A38">
        <w:rPr>
          <w:rFonts w:ascii="Times New Roman" w:hAnsi="Times New Roman" w:cs="Times New Roman"/>
          <w:sz w:val="24"/>
          <w:szCs w:val="24"/>
        </w:rPr>
        <w:t xml:space="preserve"> based on Gibb</w:t>
      </w:r>
      <w:r w:rsidR="0048325B" w:rsidRPr="002E6A38">
        <w:rPr>
          <w:rFonts w:ascii="Times New Roman" w:hAnsi="Times New Roman" w:cs="Times New Roman"/>
          <w:sz w:val="24"/>
          <w:szCs w:val="24"/>
        </w:rPr>
        <w:t>s'</w:t>
      </w:r>
      <w:r w:rsidR="00B103D5" w:rsidRPr="002E6A38">
        <w:rPr>
          <w:rFonts w:ascii="Times New Roman" w:hAnsi="Times New Roman" w:cs="Times New Roman"/>
          <w:sz w:val="24"/>
          <w:szCs w:val="24"/>
        </w:rPr>
        <w:t xml:space="preserve">s reflection cycle would allow me to </w:t>
      </w:r>
      <w:r w:rsidR="002C5B20" w:rsidRPr="002E6A38">
        <w:rPr>
          <w:rFonts w:ascii="Times New Roman" w:hAnsi="Times New Roman" w:cs="Times New Roman"/>
          <w:sz w:val="24"/>
          <w:szCs w:val="24"/>
        </w:rPr>
        <w:t xml:space="preserve">work on improvements while learning from </w:t>
      </w:r>
      <w:r w:rsidR="0048325B" w:rsidRPr="002E6A38">
        <w:rPr>
          <w:rFonts w:ascii="Times New Roman" w:hAnsi="Times New Roman" w:cs="Times New Roman"/>
          <w:sz w:val="24"/>
          <w:szCs w:val="24"/>
        </w:rPr>
        <w:t xml:space="preserve">my </w:t>
      </w:r>
      <w:r w:rsidR="002C5B20" w:rsidRPr="002E6A38">
        <w:rPr>
          <w:rFonts w:ascii="Times New Roman" w:hAnsi="Times New Roman" w:cs="Times New Roman"/>
          <w:sz w:val="24"/>
          <w:szCs w:val="24"/>
        </w:rPr>
        <w:t xml:space="preserve">own teaching experience. </w:t>
      </w:r>
      <w:r w:rsidR="00FE307E" w:rsidRPr="002E6A38">
        <w:rPr>
          <w:rFonts w:ascii="Times New Roman" w:hAnsi="Times New Roman" w:cs="Times New Roman"/>
          <w:sz w:val="24"/>
          <w:szCs w:val="24"/>
        </w:rPr>
        <w:t>From class lectures</w:t>
      </w:r>
      <w:r w:rsidR="0048325B" w:rsidRPr="002E6A38">
        <w:rPr>
          <w:rFonts w:ascii="Times New Roman" w:hAnsi="Times New Roman" w:cs="Times New Roman"/>
          <w:sz w:val="24"/>
          <w:szCs w:val="24"/>
        </w:rPr>
        <w:t>,</w:t>
      </w:r>
      <w:r w:rsidR="00FE307E" w:rsidRPr="002E6A38">
        <w:rPr>
          <w:rFonts w:ascii="Times New Roman" w:hAnsi="Times New Roman" w:cs="Times New Roman"/>
          <w:sz w:val="24"/>
          <w:szCs w:val="24"/>
        </w:rPr>
        <w:t xml:space="preserve"> I would gain knowledge that would be practically used for creating </w:t>
      </w:r>
      <w:r w:rsidR="0048325B" w:rsidRPr="002E6A38">
        <w:rPr>
          <w:rFonts w:ascii="Times New Roman" w:hAnsi="Times New Roman" w:cs="Times New Roman"/>
          <w:sz w:val="24"/>
          <w:szCs w:val="24"/>
        </w:rPr>
        <w:t xml:space="preserve">a </w:t>
      </w:r>
      <w:r w:rsidR="00FE307E" w:rsidRPr="002E6A38">
        <w:rPr>
          <w:rFonts w:ascii="Times New Roman" w:hAnsi="Times New Roman" w:cs="Times New Roman"/>
          <w:sz w:val="24"/>
          <w:szCs w:val="24"/>
        </w:rPr>
        <w:t xml:space="preserve">productive learning environment. </w:t>
      </w:r>
    </w:p>
    <w:p w:rsidR="00A9259E" w:rsidRPr="002E6A38" w:rsidRDefault="00A9259E" w:rsidP="009D062F">
      <w:pPr>
        <w:pStyle w:val="ListParagraph"/>
        <w:numPr>
          <w:ilvl w:val="0"/>
          <w:numId w:val="41"/>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 xml:space="preserve">Donald Schön </w:t>
      </w:r>
      <w:r w:rsidRPr="002E6A38">
        <w:rPr>
          <w:rFonts w:ascii="Times New Roman" w:hAnsi="Times New Roman" w:cs="Times New Roman"/>
          <w:sz w:val="24"/>
          <w:szCs w:val="24"/>
        </w:rPr>
        <w:t xml:space="preserve">developed the notion of reflection-in-action and reflection-on-action in his book Reflective Practice. Real-time reflection-in-action allows instructors to adjust and enhance their work </w:t>
      </w:r>
      <w:r w:rsidR="007F5684" w:rsidRPr="002E6A38">
        <w:rPr>
          <w:rFonts w:ascii="Times New Roman" w:hAnsi="Times New Roman" w:cs="Times New Roman"/>
          <w:sz w:val="24"/>
          <w:szCs w:val="24"/>
        </w:rPr>
        <w:t>at</w:t>
      </w:r>
      <w:r w:rsidRPr="002E6A38">
        <w:rPr>
          <w:rFonts w:ascii="Times New Roman" w:hAnsi="Times New Roman" w:cs="Times New Roman"/>
          <w:sz w:val="24"/>
          <w:szCs w:val="24"/>
        </w:rPr>
        <w:t xml:space="preserve"> the moment. Reflection-on-action entails examining prior experiences and using them to improve future performance.</w:t>
      </w:r>
    </w:p>
    <w:p w:rsidR="00FB14FC" w:rsidRPr="002E6A38" w:rsidRDefault="00A9259E" w:rsidP="009D062F">
      <w:pPr>
        <w:pStyle w:val="ListParagraph"/>
        <w:numPr>
          <w:ilvl w:val="0"/>
          <w:numId w:val="41"/>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Daniel Stufflebeam created the CIPP Evaluation Model</w:t>
      </w:r>
      <w:r w:rsidRPr="002E6A38">
        <w:rPr>
          <w:rFonts w:ascii="Times New Roman" w:hAnsi="Times New Roman" w:cs="Times New Roman"/>
          <w:sz w:val="24"/>
          <w:szCs w:val="24"/>
        </w:rPr>
        <w:t xml:space="preserve">, which focuses on four aspects: context, input, process, and product. It assists educators in examining the context in which they work, the inputs they employ, the teaching process, and the consequences or products of their efforts </w:t>
      </w:r>
      <w:r w:rsidR="007F5684" w:rsidRPr="002E6A38">
        <w:rPr>
          <w:rFonts w:ascii="Times New Roman" w:hAnsi="Times New Roman" w:cs="Times New Roman"/>
          <w:sz w:val="24"/>
          <w:szCs w:val="24"/>
        </w:rPr>
        <w:t>to</w:t>
      </w:r>
      <w:r w:rsidRPr="002E6A38">
        <w:rPr>
          <w:rFonts w:ascii="Times New Roman" w:hAnsi="Times New Roman" w:cs="Times New Roman"/>
          <w:sz w:val="24"/>
          <w:szCs w:val="24"/>
        </w:rPr>
        <w:t xml:space="preserve"> measure the efficacy of their teaching.</w:t>
      </w:r>
    </w:p>
    <w:p w:rsidR="00FB14FC" w:rsidRPr="002E6A38" w:rsidRDefault="00A9259E" w:rsidP="009D062F">
      <w:pPr>
        <w:pStyle w:val="ListParagraph"/>
        <w:numPr>
          <w:ilvl w:val="0"/>
          <w:numId w:val="41"/>
        </w:numPr>
        <w:spacing w:line="360" w:lineRule="auto"/>
        <w:jc w:val="both"/>
        <w:rPr>
          <w:rFonts w:ascii="Times New Roman" w:hAnsi="Times New Roman" w:cs="Times New Roman"/>
          <w:sz w:val="24"/>
          <w:szCs w:val="24"/>
        </w:rPr>
      </w:pPr>
      <w:r w:rsidRPr="002E6A38">
        <w:rPr>
          <w:rFonts w:ascii="Times New Roman" w:hAnsi="Times New Roman" w:cs="Times New Roman"/>
          <w:b/>
          <w:sz w:val="24"/>
          <w:szCs w:val="24"/>
        </w:rPr>
        <w:t>Kirkpatrick's Four Levels of Evaluation:</w:t>
      </w:r>
      <w:r w:rsidRPr="002E6A38">
        <w:rPr>
          <w:rFonts w:ascii="Times New Roman" w:hAnsi="Times New Roman" w:cs="Times New Roman"/>
          <w:sz w:val="24"/>
          <w:szCs w:val="24"/>
        </w:rPr>
        <w:t>  Donald Kirkpatrick's concept suggests four stages of evaluation: response, learning, conduct, and outcomes. Educators can use these levels to evaluate the quality of their instruction and the influence it has on student learning and conduct.</w:t>
      </w:r>
    </w:p>
    <w:p w:rsidR="00FB14FC" w:rsidRPr="002E6A38" w:rsidRDefault="00FB14FC"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5.2 Explaining Ways in Which Theories and Models of Reflection and Evaluation Can Be Applied to Reviewing Own Practice</w:t>
      </w:r>
    </w:p>
    <w:p w:rsidR="00A9259E"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may use numerous theories and methods of reflection and assessment to examine and enhance my own practice as a professor in The Graduate Challenge:</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{"citationItems":[{"id":"ITEM-1","itemData":{"DOI":"10.1016/j.resplu.2020.100053","ISSN":"26665204","abstract":"The knowledge, skills and attitudes taught on Advanced Life Support (ALS) courses are an important learning requirement for healthcare professionals who are involved with the care of acutely unwell patients. It is essential that the course design and delivery is appropriately planned to ensure that it optimises the learning opportunities for all learners. This paper offers a narrative review of how the application of educational theory has positively influenced the evolution of ALS courses since their inception in the late twentieth century. By embracing and understanding the relevant educational theories, the ALS course design has transformed from a predominantly lecture-based and behaviourist approach, to a more participative and social constructivist approach to learning. In addition, the advent of smarter technology and the challenges posed by the COVID-19 pandemic have facilitated a more connectivist approach to learning. It can therefore be demonstrated that the ALS course is influenced by a combination of theoretical approaches and provides a diverse framework of teaching and learning strategies that cater for many individual learning styles. Any further evolution and development of the course should be based upon contemporary educational theory to ensure that it remains fit for purpose.","author":[{"dropping-particle":"","family":"Lockey","given":"Andrew","non-dropping-particle":"","parse-names":false,"suffix":""},{"dropping-particle":"","family":"Conaghan","given":"Patricia","non-dropping-particle":"","parse-names":false,"suffix":""},{"dropping-particle":"","family":"Bland","given":"Andrew","non-dropping-particle":"","parse-names":false,"suffix":""},{"dropping-particle":"","family":"Astin","given":"Felicity","non-dropping-particle":"","parse-names":false,"suffix":""}],"container-title":"Resuscitation Plus","id":"ITEM-1","issue":"October","issued":{"date-parts":[["2021"]]},"page":"100053","publisher":"Elsevier B.V.","title":"Educational theory and its application to advanced life support courses: a narrative review","type":"article-journal","volume":"5"},"uris":["http://www.mendeley.com/documents/?uuid=cd58723a-8ec5-4160-b905-50aaa944eb02"]}],"mendeley":{"formattedCitation":"(Lockey &lt;i&gt;et al.&lt;/i&gt;, 2021)","plainTextFormattedCitation":"(Lockey et al., 2021)","previouslyFormattedCitation":"(Lockey &lt;i&gt;et al.&lt;/i&gt;, 2021)"},"properties":{"noteIndex":0},"schema":"https://github.com/citation-style-language/schema/raw/master/csl-citation.json"}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 xml:space="preserve">(Lockey </w:t>
      </w:r>
      <w:r w:rsidR="00725D98" w:rsidRPr="002E6A38">
        <w:rPr>
          <w:rFonts w:ascii="Times New Roman" w:hAnsi="Times New Roman" w:cs="Times New Roman"/>
          <w:i/>
          <w:noProof/>
          <w:sz w:val="24"/>
          <w:szCs w:val="24"/>
        </w:rPr>
        <w:t>et al.</w:t>
      </w:r>
      <w:r w:rsidR="00725D98" w:rsidRPr="002E6A38">
        <w:rPr>
          <w:rFonts w:ascii="Times New Roman" w:hAnsi="Times New Roman" w:cs="Times New Roman"/>
          <w:noProof/>
          <w:sz w:val="24"/>
          <w:szCs w:val="24"/>
        </w:rPr>
        <w:t>, 2021)</w:t>
      </w:r>
      <w:r w:rsidR="00725D98" w:rsidRPr="002E6A38">
        <w:rPr>
          <w:rFonts w:ascii="Times New Roman" w:hAnsi="Times New Roman" w:cs="Times New Roman"/>
          <w:sz w:val="24"/>
          <w:szCs w:val="24"/>
        </w:rPr>
        <w:fldChar w:fldCharType="end"/>
      </w:r>
    </w:p>
    <w:p w:rsidR="00A9259E" w:rsidRPr="002E6A38" w:rsidRDefault="00A9259E" w:rsidP="009F33BE">
      <w:pPr>
        <w:pStyle w:val="ListParagraph"/>
        <w:numPr>
          <w:ilvl w:val="0"/>
          <w:numId w:val="38"/>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Experiential Learning Theory of Kolb:</w:t>
      </w:r>
    </w:p>
    <w:p w:rsidR="00A9259E"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After each teaching session, I may do reflective observation to analyze what went well and what could be improved. This technique assists me in identifying my teaching strengths and areas for improvement.</w:t>
      </w:r>
    </w:p>
    <w:p w:rsidR="00FB14FC"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lastRenderedPageBreak/>
        <w:t>I may continually improve my educational methods by actively experimenting with new teaching approaches and tactics based on the insights acquired via reflection.</w:t>
      </w:r>
    </w:p>
    <w:p w:rsidR="00A9259E"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Gibbs' Reflective Cycle: Using Gibbs' approach, I may assess my teaching experiences methodically, consider my sentiments and responses, and critically evaluate the success of my teaching tactics.</w:t>
      </w:r>
    </w:p>
    <w:p w:rsidR="00A9259E"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The </w:t>
      </w:r>
      <w:r w:rsidR="007F5684" w:rsidRPr="002E6A38">
        <w:rPr>
          <w:rFonts w:ascii="Times New Roman" w:hAnsi="Times New Roman" w:cs="Times New Roman"/>
          <w:sz w:val="24"/>
          <w:szCs w:val="24"/>
        </w:rPr>
        <w:t>Gibbs</w:t>
      </w:r>
      <w:r w:rsidRPr="002E6A38">
        <w:rPr>
          <w:rFonts w:ascii="Times New Roman" w:hAnsi="Times New Roman" w:cs="Times New Roman"/>
          <w:sz w:val="24"/>
          <w:szCs w:val="24"/>
        </w:rPr>
        <w:t xml:space="preserve"> cycle's conclusion and action plan stages allow me to set precise goals for development and design action plans to achieve improvements in my teaching practice.</w:t>
      </w:r>
    </w:p>
    <w:p w:rsidR="00A9259E" w:rsidRPr="002E6A38" w:rsidRDefault="00A9259E" w:rsidP="009F33BE">
      <w:pPr>
        <w:pStyle w:val="ListParagraph"/>
        <w:numPr>
          <w:ilvl w:val="0"/>
          <w:numId w:val="38"/>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Reflective Practice of Schön:</w:t>
      </w:r>
    </w:p>
    <w:p w:rsidR="00A9259E"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Reflecting-in-action enables me to make real-time modifications throughout my teaching sessions, making me more responsive and adaptive to the demands of my pupils.</w:t>
      </w:r>
    </w:p>
    <w:p w:rsidR="00FB14FC" w:rsidRPr="002E6A38" w:rsidRDefault="00A9259E"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may explore prior teaching experiences, spot trends, and learn from both successful and tough circumstances by engaging in reflection-on-action.</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{"citationItems":[{"id":"ITEM-1","itemData":{"DOI":"10.3109/0142159X.2011.611022","ISBN":"9781903934388","ISSN":"0142159X","PMID":"21942477","abstract":"There are no scientific theories that are uniquely related to assessment in medical education. There are many theories in adjacent fields, however, that can be informative for assessment in medical education, and in the recent decades they have proven their value. In this AMEE Guide we discuss theories on expertise development and psychometric theories, and the relatively young and emerging framework of assessment for learning. Expertise theories highlight the multistage processes involved. The transition from novice to expert is characterised by an increase in the aggregation of concepts from isolated facts, through semantic networks to illness scripts and instance scripts. The latter two stages enable the expert to recognise the problem quickly and form a quick and accurate representation of the problem in his/her working memory. Striking differences between experts and novices is not per se the possession of more explicit knowledge but the superior organisation of knowledge in his/her brain and pairing it with multiple real experiences, enabling not only better problem solving but also more efficient problem solving. Psychometric theories focus on the validity of the assessment does it measure what it purports to measure and reliability are the outcomes of the assessment reproducible. Validity is currently seen as building a train of arguments of how best observations of behaviour (answering a multiple-choice question is also a behaviour) can be translated into scores and how these can be used at the end to make inferences about the construct of interest. Reliability theories can be categorised into classical test theory, generalisability theory and item response theory. All three approaches have specific advantages and disadvantages and different areas of application. Finally in the Guide, we discuss the phenomenon of assessment for learning as opposed to assessment of learning and its implications for current and future development and research. © 2011 Informa UK Ltd All rights reserved.","author":[{"dropping-particle":"","family":"Schuwirth","given":"Lambert W.T.","non-dropping-particle":"","parse-names":false,"suffix":""},{"dropping-particle":"","family":"Vleuten","given":"Cees P.M.","non-dropping-particle":"Van Der","parse-names":false,"suffix":""}],"container-title":"Medical Teacher","id":"ITEM-1","issue":"10","issued":{"date-parts":[["2011"]]},"number-of-pages":"783-797","title":"General overview of the theories used in assessment: AMEE Guide No. 57","type":"book","volume":"33"},"uris":["http://www.mendeley.com/documents/?uuid=83726703-9f79-454f-87b8-8f7d3688f8cf"]}],"mendeley":{"formattedCitation":"(Schuwirth and Van Der Vleuten, 2011)","plainTextFormattedCitation":"(Schuwirth and Van Der Vleuten, 2011)","previouslyFormattedCitation":"(Schuwirth and Van Der Vleuten, 2011)"},"properties":{"noteIndex":0},"schema":"https://github.com/citation-style-language/schema/raw/master/csl-citation.json"}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(Schuwirth and Van Der Vleuten, 2011)</w:t>
      </w:r>
      <w:r w:rsidR="00725D98" w:rsidRPr="002E6A38">
        <w:rPr>
          <w:rFonts w:ascii="Times New Roman" w:hAnsi="Times New Roman" w:cs="Times New Roman"/>
          <w:sz w:val="24"/>
          <w:szCs w:val="24"/>
        </w:rPr>
        <w:fldChar w:fldCharType="end"/>
      </w:r>
      <w:r w:rsidR="00725D98" w:rsidRPr="002E6A38">
        <w:rPr>
          <w:rFonts w:ascii="Times New Roman" w:hAnsi="Times New Roman" w:cs="Times New Roman"/>
          <w:sz w:val="24"/>
          <w:szCs w:val="24"/>
        </w:rPr>
        <w:t xml:space="preserve"> </w:t>
      </w:r>
    </w:p>
    <w:p w:rsidR="00645772" w:rsidRPr="002E6A38" w:rsidRDefault="0064577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CIPP Evaluation Model: The CIPP model assists me in assessing the context in which I am teaching, ensuring that I am aware of The Graduate Challenge students' individual requirements and qualities.</w:t>
      </w:r>
    </w:p>
    <w:p w:rsidR="00645772" w:rsidRPr="002E6A38" w:rsidRDefault="0064577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may assess the inputs I use in my teaching, such as instructional materials and technology, to ensure they are in line with the program's objectives and suit the requirements of the students.</w:t>
      </w:r>
    </w:p>
    <w:p w:rsidR="00645772" w:rsidRPr="002E6A38" w:rsidRDefault="00645772" w:rsidP="009F33BE">
      <w:pPr>
        <w:pStyle w:val="ListParagraph"/>
        <w:numPr>
          <w:ilvl w:val="0"/>
          <w:numId w:val="38"/>
        </w:num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Kirkpatrick's Four Evaluation Levels:</w:t>
      </w:r>
    </w:p>
    <w:p w:rsidR="00645772" w:rsidRPr="002E6A38" w:rsidRDefault="0064577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may collect student feedback (response level) to better understand how they perceive my teaching and find areas for improvement.</w:t>
      </w:r>
    </w:p>
    <w:p w:rsidR="00FB14FC" w:rsidRPr="002E6A38" w:rsidRDefault="0064577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I may evaluate the efficacy of my teaching approaches and identify if students are reaching the targeted learning objectives using formative and summative evaluations (learning level).</w:t>
      </w:r>
      <w:r w:rsidR="00725D98" w:rsidRPr="002E6A38">
        <w:rPr>
          <w:rFonts w:ascii="Times New Roman" w:hAnsi="Times New Roman" w:cs="Times New Roman"/>
          <w:sz w:val="24"/>
          <w:szCs w:val="24"/>
        </w:rPr>
        <w:fldChar w:fldCharType="begin" w:fldLock="1"/>
      </w:r>
      <w:r w:rsidR="00725D98" w:rsidRPr="002E6A38">
        <w:rPr>
          <w:rFonts w:ascii="Times New Roman" w:hAnsi="Times New Roman" w:cs="Times New Roman"/>
          <w:sz w:val="24"/>
          <w:szCs w:val="24"/>
        </w:rPr>
        <w:instrText>ADDIN CSL_CITATION {"citationItems":[{"id":"ITEM-1","itemData":{"DOI":"10.1515/9783110240450","ISBN":"9783110240450","abstract":"This unique volume offers an overview of the diversity in research on communication: including perspectives from biology, sociality, economics, norms and human development. It includes general social science and humanities approaches to communication, from systems theory to cultural theory, as well as perspectives more specifically related to communication acts, such as linguistics and cognition. The volume also features chapters on the participants and various elements in communication processes, on possible effects and on wider consequences of mediation [with technical media]. The scope of the contributions is global, and the volume is relevant to both the empirical and the philosophical traditions in human sciences. Designed as a stand-alone collection to engage undergraduates as well as postgraduates and academics, this is also the first book in, and an introduction to, the de Gruyter Mouton multi-volume Handbooks of Communication Science.","author":[{"dropping-particle":"","family":"Cobley","given":"Paul","non-dropping-particle":"","parse-names":false,"suffix":""},{"dropping-particle":"","family":"Schulz","given":"Peter J.","non-dropping-particle":"","parse-names":false,"suffix":""}],"container-title":"Theories and Models of Communication","id":"ITEM-1","issue":"October","issued":{"date-parts":[["2017"]]},"page":"1-442","title":"Theories and models of communication","type":"article-journal"},"uris":["http://www.mendeley.com/documents/?uuid=fe873fc5-1549-4d7d-adc8-5548d7b160b7"]}],"mendeley":{"formattedCitation":"(Cobley and Schulz, 2017)","plainTextFormattedCitation":"(Cobley and Schulz, 2017)","previouslyFormattedCitation":"(Cobley and Schulz, 2017)"},"properties":{"noteIndex":0},"schema":"https://github.com/citation-style-language/schema/raw/master/csl-citation.json"}</w:instrText>
      </w:r>
      <w:r w:rsidR="00725D98" w:rsidRPr="002E6A38">
        <w:rPr>
          <w:rFonts w:ascii="Times New Roman" w:hAnsi="Times New Roman" w:cs="Times New Roman"/>
          <w:sz w:val="24"/>
          <w:szCs w:val="24"/>
        </w:rPr>
        <w:fldChar w:fldCharType="separate"/>
      </w:r>
      <w:r w:rsidR="00725D98" w:rsidRPr="002E6A38">
        <w:rPr>
          <w:rFonts w:ascii="Times New Roman" w:hAnsi="Times New Roman" w:cs="Times New Roman"/>
          <w:noProof/>
          <w:sz w:val="24"/>
          <w:szCs w:val="24"/>
        </w:rPr>
        <w:t>(Cobley and Schulz, 2017)</w:t>
      </w:r>
      <w:r w:rsidR="00725D98" w:rsidRPr="002E6A38">
        <w:rPr>
          <w:rFonts w:ascii="Times New Roman" w:hAnsi="Times New Roman" w:cs="Times New Roman"/>
          <w:sz w:val="24"/>
          <w:szCs w:val="24"/>
        </w:rPr>
        <w:fldChar w:fldCharType="end"/>
      </w:r>
    </w:p>
    <w:p w:rsidR="00580058" w:rsidRPr="002E6A38" w:rsidRDefault="00645772" w:rsidP="009F33B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t xml:space="preserve">Using these reflection and assessment theories and models, I develop a systematic and purposeful method for analyzing and improving my teaching practice in The Graduate Challenge. Regular reflection and assessment enable me to make educated judgments, change my approach in response to student requirements, and consistently enhance my students' learning </w:t>
      </w:r>
      <w:r w:rsidRPr="002E6A38">
        <w:rPr>
          <w:rFonts w:ascii="Times New Roman" w:hAnsi="Times New Roman" w:cs="Times New Roman"/>
          <w:sz w:val="24"/>
          <w:szCs w:val="24"/>
        </w:rPr>
        <w:lastRenderedPageBreak/>
        <w:t>experiences. This dedication to self-improvement and professional development enhances both my pupils' academic performance and my professional development as an instructor.</w:t>
      </w:r>
      <w:r w:rsidR="00F6315C" w:rsidRPr="002E6A38">
        <w:rPr>
          <w:rFonts w:ascii="Times New Roman" w:hAnsi="Times New Roman" w:cs="Times New Roman"/>
          <w:sz w:val="24"/>
          <w:szCs w:val="24"/>
        </w:rPr>
        <w:t xml:space="preserve">  </w:t>
      </w:r>
      <w:r w:rsidR="00330AB9" w:rsidRPr="002E6A38">
        <w:rPr>
          <w:rFonts w:ascii="Times New Roman" w:hAnsi="Times New Roman" w:cs="Times New Roman"/>
          <w:sz w:val="24"/>
          <w:szCs w:val="24"/>
        </w:rPr>
        <w:t xml:space="preserve"> </w:t>
      </w:r>
      <w:r w:rsidR="00253F42" w:rsidRPr="002E6A38">
        <w:rPr>
          <w:rFonts w:ascii="Times New Roman" w:hAnsi="Times New Roman" w:cs="Times New Roman"/>
          <w:sz w:val="24"/>
          <w:szCs w:val="24"/>
        </w:rPr>
        <w:t xml:space="preserve"> </w:t>
      </w:r>
      <w:r w:rsidR="001A19F7" w:rsidRPr="002E6A38">
        <w:rPr>
          <w:rFonts w:ascii="Times New Roman" w:hAnsi="Times New Roman" w:cs="Times New Roman"/>
          <w:sz w:val="24"/>
          <w:szCs w:val="24"/>
        </w:rPr>
        <w:t xml:space="preserve"> </w:t>
      </w:r>
      <w:r w:rsidR="0040669B" w:rsidRPr="002E6A38">
        <w:rPr>
          <w:rFonts w:ascii="Times New Roman" w:hAnsi="Times New Roman" w:cs="Times New Roman"/>
          <w:sz w:val="24"/>
          <w:szCs w:val="24"/>
        </w:rPr>
        <w:t xml:space="preserve"> </w:t>
      </w:r>
    </w:p>
    <w:p w:rsidR="00E46F9D" w:rsidRPr="002E6A38" w:rsidRDefault="00E46F9D" w:rsidP="009F33BE">
      <w:pPr>
        <w:spacing w:line="360" w:lineRule="auto"/>
        <w:jc w:val="both"/>
        <w:rPr>
          <w:rFonts w:ascii="Times New Roman" w:hAnsi="Times New Roman" w:cs="Times New Roman"/>
          <w:sz w:val="24"/>
          <w:szCs w:val="24"/>
        </w:rPr>
      </w:pPr>
    </w:p>
    <w:p w:rsidR="00E46F9D" w:rsidRPr="002E6A38" w:rsidRDefault="00E46F9D" w:rsidP="009F33BE">
      <w:pPr>
        <w:spacing w:line="360" w:lineRule="auto"/>
        <w:jc w:val="both"/>
        <w:rPr>
          <w:rFonts w:ascii="Times New Roman" w:hAnsi="Times New Roman" w:cs="Times New Roman"/>
          <w:sz w:val="24"/>
          <w:szCs w:val="24"/>
        </w:rPr>
      </w:pPr>
    </w:p>
    <w:p w:rsidR="00E46F9D" w:rsidRPr="002E6A38" w:rsidRDefault="00E46F9D" w:rsidP="009F33BE">
      <w:pPr>
        <w:spacing w:line="360" w:lineRule="auto"/>
        <w:jc w:val="both"/>
        <w:rPr>
          <w:rFonts w:ascii="Times New Roman" w:hAnsi="Times New Roman" w:cs="Times New Roman"/>
          <w:sz w:val="24"/>
          <w:szCs w:val="24"/>
        </w:rPr>
      </w:pPr>
    </w:p>
    <w:p w:rsidR="007453F9" w:rsidRPr="002E6A38" w:rsidRDefault="007453F9" w:rsidP="009F33BE">
      <w:pPr>
        <w:spacing w:line="360" w:lineRule="auto"/>
        <w:jc w:val="both"/>
        <w:rPr>
          <w:rFonts w:ascii="Times New Roman" w:hAnsi="Times New Roman" w:cs="Times New Roman"/>
          <w:b/>
          <w:sz w:val="24"/>
          <w:szCs w:val="24"/>
        </w:rPr>
      </w:pPr>
      <w:r w:rsidRPr="002E6A38">
        <w:rPr>
          <w:rFonts w:ascii="Times New Roman" w:hAnsi="Times New Roman" w:cs="Times New Roman"/>
          <w:b/>
          <w:sz w:val="24"/>
          <w:szCs w:val="24"/>
        </w:rPr>
        <w:t>Reference</w:t>
      </w:r>
    </w:p>
    <w:p w:rsidR="00BA0AAE" w:rsidRPr="002E6A38" w:rsidRDefault="00725D98"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sz w:val="24"/>
          <w:szCs w:val="24"/>
        </w:rPr>
        <w:fldChar w:fldCharType="begin" w:fldLock="1"/>
      </w:r>
      <w:r w:rsidRPr="002E6A38">
        <w:rPr>
          <w:rFonts w:ascii="Times New Roman" w:hAnsi="Times New Roman" w:cs="Times New Roman"/>
          <w:sz w:val="24"/>
          <w:szCs w:val="24"/>
        </w:rPr>
        <w:instrText xml:space="preserve">ADDIN Mendeley Bibliography CSL_BIBLIOGRAPHY </w:instrText>
      </w:r>
      <w:r w:rsidRPr="002E6A38">
        <w:rPr>
          <w:rFonts w:ascii="Times New Roman" w:hAnsi="Times New Roman" w:cs="Times New Roman"/>
          <w:sz w:val="24"/>
          <w:szCs w:val="24"/>
        </w:rPr>
        <w:fldChar w:fldCharType="separate"/>
      </w:r>
      <w:r w:rsidR="00BA0AAE" w:rsidRPr="002E6A38">
        <w:rPr>
          <w:rFonts w:ascii="Times New Roman" w:hAnsi="Times New Roman" w:cs="Times New Roman"/>
          <w:noProof/>
          <w:sz w:val="24"/>
          <w:szCs w:val="24"/>
        </w:rPr>
        <w:t xml:space="preserve">Ahmet Selçuk Akdemir (2017) </w:t>
      </w:r>
      <w:r w:rsidR="00BA0AAE" w:rsidRPr="002E6A38">
        <w:rPr>
          <w:rFonts w:ascii="Times New Roman" w:hAnsi="Times New Roman" w:cs="Times New Roman"/>
          <w:i/>
          <w:iCs/>
          <w:noProof/>
          <w:sz w:val="24"/>
          <w:szCs w:val="24"/>
        </w:rPr>
        <w:t>Learning and Teaching: Theories, Approaches and Models</w:t>
      </w:r>
      <w:r w:rsidR="00BA0AAE" w:rsidRPr="002E6A38">
        <w:rPr>
          <w:rFonts w:ascii="Times New Roman" w:hAnsi="Times New Roman" w:cs="Times New Roman"/>
          <w:noProof/>
          <w:sz w:val="24"/>
          <w:szCs w:val="24"/>
        </w:rPr>
        <w:t>.</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Cobley, P. and Schulz, P.J. (2017) ‘Theories and models of communication’, </w:t>
      </w:r>
      <w:r w:rsidRPr="002E6A38">
        <w:rPr>
          <w:rFonts w:ascii="Times New Roman" w:hAnsi="Times New Roman" w:cs="Times New Roman"/>
          <w:i/>
          <w:iCs/>
          <w:noProof/>
          <w:sz w:val="24"/>
          <w:szCs w:val="24"/>
        </w:rPr>
        <w:t>Theories and Models of Communication</w:t>
      </w:r>
      <w:r w:rsidRPr="002E6A38">
        <w:rPr>
          <w:rFonts w:ascii="Times New Roman" w:hAnsi="Times New Roman" w:cs="Times New Roman"/>
          <w:noProof/>
          <w:sz w:val="24"/>
          <w:szCs w:val="24"/>
        </w:rPr>
        <w:t>, (October), pp. 1–442. Available at: https://doi.org/10.1515/9783110240450.</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Costa, C.J., Aparício, M. and Braga, A.S. (2016) ‘Design of communication: A review of theories and models’, </w:t>
      </w:r>
      <w:r w:rsidRPr="002E6A38">
        <w:rPr>
          <w:rFonts w:ascii="Times New Roman" w:hAnsi="Times New Roman" w:cs="Times New Roman"/>
          <w:i/>
          <w:iCs/>
          <w:noProof/>
          <w:sz w:val="24"/>
          <w:szCs w:val="24"/>
        </w:rPr>
        <w:t>ACM International Conference Proceeding Series</w:t>
      </w:r>
      <w:r w:rsidRPr="002E6A38">
        <w:rPr>
          <w:rFonts w:ascii="Times New Roman" w:hAnsi="Times New Roman" w:cs="Times New Roman"/>
          <w:noProof/>
          <w:sz w:val="24"/>
          <w:szCs w:val="24"/>
        </w:rPr>
        <w:t>, (June), pp. 15–19. Available at: https://doi.org/10.1145/2311917.2311921.</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Jinks, A.M. (2019) ‘Theories of learning and teaching’, </w:t>
      </w:r>
      <w:r w:rsidRPr="002E6A38">
        <w:rPr>
          <w:rFonts w:ascii="Times New Roman" w:hAnsi="Times New Roman" w:cs="Times New Roman"/>
          <w:i/>
          <w:iCs/>
          <w:noProof/>
          <w:sz w:val="24"/>
          <w:szCs w:val="24"/>
        </w:rPr>
        <w:t>Caring for Patients, Caring for Student Nurses</w:t>
      </w:r>
      <w:r w:rsidRPr="002E6A38">
        <w:rPr>
          <w:rFonts w:ascii="Times New Roman" w:hAnsi="Times New Roman" w:cs="Times New Roman"/>
          <w:noProof/>
          <w:sz w:val="24"/>
          <w:szCs w:val="24"/>
        </w:rPr>
        <w:t>, (July), pp. 4–31. Available at: https://doi.org/10.4324/9780429459610-2.</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Lau, D.C.M. (2001) ‘Analysing the curriculum development process: Three models’, </w:t>
      </w:r>
      <w:r w:rsidRPr="002E6A38">
        <w:rPr>
          <w:rFonts w:ascii="Times New Roman" w:hAnsi="Times New Roman" w:cs="Times New Roman"/>
          <w:i/>
          <w:iCs/>
          <w:noProof/>
          <w:sz w:val="24"/>
          <w:szCs w:val="24"/>
        </w:rPr>
        <w:t>Pedagogy, Culture and Society</w:t>
      </w:r>
      <w:r w:rsidRPr="002E6A38">
        <w:rPr>
          <w:rFonts w:ascii="Times New Roman" w:hAnsi="Times New Roman" w:cs="Times New Roman"/>
          <w:noProof/>
          <w:sz w:val="24"/>
          <w:szCs w:val="24"/>
        </w:rPr>
        <w:t>, 9(1), pp. 29–44. Available at: https://doi.org/10.1080/14681360100200107.</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Lockey, A. </w:t>
      </w:r>
      <w:r w:rsidRPr="002E6A38">
        <w:rPr>
          <w:rFonts w:ascii="Times New Roman" w:hAnsi="Times New Roman" w:cs="Times New Roman"/>
          <w:i/>
          <w:iCs/>
          <w:noProof/>
          <w:sz w:val="24"/>
          <w:szCs w:val="24"/>
        </w:rPr>
        <w:t>et al.</w:t>
      </w:r>
      <w:r w:rsidRPr="002E6A38">
        <w:rPr>
          <w:rFonts w:ascii="Times New Roman" w:hAnsi="Times New Roman" w:cs="Times New Roman"/>
          <w:noProof/>
          <w:sz w:val="24"/>
          <w:szCs w:val="24"/>
        </w:rPr>
        <w:t xml:space="preserve"> (2021) ‘Educational theory and its application to advanced life support courses: a narrative review’, </w:t>
      </w:r>
      <w:r w:rsidRPr="002E6A38">
        <w:rPr>
          <w:rFonts w:ascii="Times New Roman" w:hAnsi="Times New Roman" w:cs="Times New Roman"/>
          <w:i/>
          <w:iCs/>
          <w:noProof/>
          <w:sz w:val="24"/>
          <w:szCs w:val="24"/>
        </w:rPr>
        <w:t>Resuscitation Plus</w:t>
      </w:r>
      <w:r w:rsidRPr="002E6A38">
        <w:rPr>
          <w:rFonts w:ascii="Times New Roman" w:hAnsi="Times New Roman" w:cs="Times New Roman"/>
          <w:noProof/>
          <w:sz w:val="24"/>
          <w:szCs w:val="24"/>
        </w:rPr>
        <w:t>, 5(October), p. 100053. Available at: https://doi.org/10.1016/j.resplu.2020.100053.</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Mehmood Bhuttah, T. </w:t>
      </w:r>
      <w:r w:rsidRPr="002E6A38">
        <w:rPr>
          <w:rFonts w:ascii="Times New Roman" w:hAnsi="Times New Roman" w:cs="Times New Roman"/>
          <w:i/>
          <w:iCs/>
          <w:noProof/>
          <w:sz w:val="24"/>
          <w:szCs w:val="24"/>
        </w:rPr>
        <w:t>et al.</w:t>
      </w:r>
      <w:r w:rsidRPr="002E6A38">
        <w:rPr>
          <w:rFonts w:ascii="Times New Roman" w:hAnsi="Times New Roman" w:cs="Times New Roman"/>
          <w:noProof/>
          <w:sz w:val="24"/>
          <w:szCs w:val="24"/>
        </w:rPr>
        <w:t xml:space="preserve"> (2019) ‘Analysis of Curriculum Development Stages from the Perspective of Tyler, Taba and Wheeler’, </w:t>
      </w:r>
      <w:r w:rsidRPr="002E6A38">
        <w:rPr>
          <w:rFonts w:ascii="Times New Roman" w:hAnsi="Times New Roman" w:cs="Times New Roman"/>
          <w:i/>
          <w:iCs/>
          <w:noProof/>
          <w:sz w:val="24"/>
          <w:szCs w:val="24"/>
        </w:rPr>
        <w:t>European Journal of Social Sciences</w:t>
      </w:r>
      <w:r w:rsidRPr="002E6A38">
        <w:rPr>
          <w:rFonts w:ascii="Times New Roman" w:hAnsi="Times New Roman" w:cs="Times New Roman"/>
          <w:noProof/>
          <w:sz w:val="24"/>
          <w:szCs w:val="24"/>
        </w:rPr>
        <w:t>, 58(1), pp. 14–22. Available at: http://www.europeanjournalofsocialsciences.com/.</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Munna, A. and Kalam, M.A. (2021) ‘Application of Theories, Principles and Models of Curriculum Design: A Literature Review’, </w:t>
      </w:r>
      <w:r w:rsidRPr="002E6A38">
        <w:rPr>
          <w:rFonts w:ascii="Times New Roman" w:hAnsi="Times New Roman" w:cs="Times New Roman"/>
          <w:i/>
          <w:iCs/>
          <w:noProof/>
          <w:sz w:val="24"/>
          <w:szCs w:val="24"/>
        </w:rPr>
        <w:t>International Journal of Multidisciplinary and Current Educational Research</w:t>
      </w:r>
      <w:r w:rsidRPr="002E6A38">
        <w:rPr>
          <w:rFonts w:ascii="Times New Roman" w:hAnsi="Times New Roman" w:cs="Times New Roman"/>
          <w:noProof/>
          <w:sz w:val="24"/>
          <w:szCs w:val="24"/>
        </w:rPr>
        <w:t>, 3(1), pp. 147–153. Available at: https://www.ijmcer.com/wp-content/uploads/2021/02/IJMCER_T03101470153.pdf.</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lastRenderedPageBreak/>
        <w:t>National University (2023) ‘Learning Theories: Theories of Learning in Education’, p. 13. Available at: https://www.nu.edu/blog/theories-of-learning/.</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Schuwirth, L.W.T. and Van Der Vleuten, C.P.M. (2011) </w:t>
      </w:r>
      <w:r w:rsidRPr="002E6A38">
        <w:rPr>
          <w:rFonts w:ascii="Times New Roman" w:hAnsi="Times New Roman" w:cs="Times New Roman"/>
          <w:i/>
          <w:iCs/>
          <w:noProof/>
          <w:sz w:val="24"/>
          <w:szCs w:val="24"/>
        </w:rPr>
        <w:t>General overview of the theories used in assessment: AMEE Guide No. 57</w:t>
      </w:r>
      <w:r w:rsidRPr="002E6A38">
        <w:rPr>
          <w:rFonts w:ascii="Times New Roman" w:hAnsi="Times New Roman" w:cs="Times New Roman"/>
          <w:noProof/>
          <w:sz w:val="24"/>
          <w:szCs w:val="24"/>
        </w:rPr>
        <w:t xml:space="preserve">, </w:t>
      </w:r>
      <w:r w:rsidRPr="002E6A38">
        <w:rPr>
          <w:rFonts w:ascii="Times New Roman" w:hAnsi="Times New Roman" w:cs="Times New Roman"/>
          <w:i/>
          <w:iCs/>
          <w:noProof/>
          <w:sz w:val="24"/>
          <w:szCs w:val="24"/>
        </w:rPr>
        <w:t>Medical Teacher</w:t>
      </w:r>
      <w:r w:rsidRPr="002E6A38">
        <w:rPr>
          <w:rFonts w:ascii="Times New Roman" w:hAnsi="Times New Roman" w:cs="Times New Roman"/>
          <w:noProof/>
          <w:sz w:val="24"/>
          <w:szCs w:val="24"/>
        </w:rPr>
        <w:t>. Available at: https://doi.org/10.3109/0142159X.2011.611022.</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szCs w:val="24"/>
        </w:rPr>
      </w:pPr>
      <w:r w:rsidRPr="002E6A38">
        <w:rPr>
          <w:rFonts w:ascii="Times New Roman" w:hAnsi="Times New Roman" w:cs="Times New Roman"/>
          <w:noProof/>
          <w:sz w:val="24"/>
          <w:szCs w:val="24"/>
        </w:rPr>
        <w:t xml:space="preserve">Taras, M. (2010) ‘Assessment for learning: Assessing the theory and evidence’, </w:t>
      </w:r>
      <w:r w:rsidRPr="002E6A38">
        <w:rPr>
          <w:rFonts w:ascii="Times New Roman" w:hAnsi="Times New Roman" w:cs="Times New Roman"/>
          <w:i/>
          <w:iCs/>
          <w:noProof/>
          <w:sz w:val="24"/>
          <w:szCs w:val="24"/>
        </w:rPr>
        <w:t>Procedia - Social and Behavioral Sciences</w:t>
      </w:r>
      <w:r w:rsidRPr="002E6A38">
        <w:rPr>
          <w:rFonts w:ascii="Times New Roman" w:hAnsi="Times New Roman" w:cs="Times New Roman"/>
          <w:noProof/>
          <w:sz w:val="24"/>
          <w:szCs w:val="24"/>
        </w:rPr>
        <w:t>, 2(2), pp. 3015–3022. Available at: https://doi.org/10.1016/j.sbspro.2010.03.457.</w:t>
      </w:r>
    </w:p>
    <w:p w:rsidR="00BA0AAE" w:rsidRPr="002E6A38" w:rsidRDefault="00BA0AAE" w:rsidP="000B1F7E">
      <w:pPr>
        <w:widowControl w:val="0"/>
        <w:autoSpaceDE w:val="0"/>
        <w:autoSpaceDN w:val="0"/>
        <w:adjustRightInd w:val="0"/>
        <w:spacing w:line="360" w:lineRule="auto"/>
        <w:jc w:val="both"/>
        <w:rPr>
          <w:rFonts w:ascii="Times New Roman" w:hAnsi="Times New Roman" w:cs="Times New Roman"/>
          <w:noProof/>
          <w:sz w:val="24"/>
        </w:rPr>
      </w:pPr>
      <w:r w:rsidRPr="002E6A38">
        <w:rPr>
          <w:rFonts w:ascii="Times New Roman" w:hAnsi="Times New Roman" w:cs="Times New Roman"/>
          <w:noProof/>
          <w:sz w:val="24"/>
          <w:szCs w:val="24"/>
        </w:rPr>
        <w:t>Thee National academies press |openBook (2017) ‘The 7 Principles of learning with an e-learning lens’, p. 22. Available at: https://elearning.tki.org.nz/Teaching/Future-focused-learning/The-7-Principles-of-learning.</w:t>
      </w:r>
    </w:p>
    <w:p w:rsidR="007453F9" w:rsidRPr="009F33BE" w:rsidRDefault="00725D98" w:rsidP="000B1F7E">
      <w:pPr>
        <w:spacing w:line="360" w:lineRule="auto"/>
        <w:jc w:val="both"/>
        <w:rPr>
          <w:rFonts w:ascii="Times New Roman" w:hAnsi="Times New Roman" w:cs="Times New Roman"/>
          <w:sz w:val="24"/>
          <w:szCs w:val="24"/>
        </w:rPr>
      </w:pPr>
      <w:r w:rsidRPr="002E6A38">
        <w:rPr>
          <w:rFonts w:ascii="Times New Roman" w:hAnsi="Times New Roman" w:cs="Times New Roman"/>
          <w:sz w:val="24"/>
          <w:szCs w:val="24"/>
        </w:rPr>
        <w:fldChar w:fldCharType="end"/>
      </w:r>
    </w:p>
    <w:sectPr w:rsidR="007453F9" w:rsidRPr="009F33BE" w:rsidSect="00AA6688">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417"/>
    <w:multiLevelType w:val="multilevel"/>
    <w:tmpl w:val="9DD0D8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F042E"/>
    <w:multiLevelType w:val="multilevel"/>
    <w:tmpl w:val="01E28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91E17"/>
    <w:multiLevelType w:val="multilevel"/>
    <w:tmpl w:val="0E4CC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635383"/>
    <w:multiLevelType w:val="multilevel"/>
    <w:tmpl w:val="07EA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254099"/>
    <w:multiLevelType w:val="hybridMultilevel"/>
    <w:tmpl w:val="F094E2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714F8"/>
    <w:multiLevelType w:val="multilevel"/>
    <w:tmpl w:val="4272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1801C4"/>
    <w:multiLevelType w:val="multilevel"/>
    <w:tmpl w:val="D3CA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C31D37"/>
    <w:multiLevelType w:val="multilevel"/>
    <w:tmpl w:val="FF08A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F16349"/>
    <w:multiLevelType w:val="multilevel"/>
    <w:tmpl w:val="5E3C900A"/>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nsid w:val="13171190"/>
    <w:multiLevelType w:val="multilevel"/>
    <w:tmpl w:val="FD9AC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8A02E8"/>
    <w:multiLevelType w:val="multilevel"/>
    <w:tmpl w:val="805A68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BE5643"/>
    <w:multiLevelType w:val="hybridMultilevel"/>
    <w:tmpl w:val="98C67B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50002"/>
    <w:multiLevelType w:val="hybridMultilevel"/>
    <w:tmpl w:val="EDFC94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C76AC7"/>
    <w:multiLevelType w:val="multilevel"/>
    <w:tmpl w:val="223CA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E03E05"/>
    <w:multiLevelType w:val="hybridMultilevel"/>
    <w:tmpl w:val="B9C40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6242BB"/>
    <w:multiLevelType w:val="multilevel"/>
    <w:tmpl w:val="A0127C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98189E"/>
    <w:multiLevelType w:val="multilevel"/>
    <w:tmpl w:val="1E20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F63358"/>
    <w:multiLevelType w:val="multilevel"/>
    <w:tmpl w:val="F0D6D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A70288"/>
    <w:multiLevelType w:val="hybridMultilevel"/>
    <w:tmpl w:val="B8BA49B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9C01A91"/>
    <w:multiLevelType w:val="hybridMultilevel"/>
    <w:tmpl w:val="E41CA2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D25F20"/>
    <w:multiLevelType w:val="hybridMultilevel"/>
    <w:tmpl w:val="2ED896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D66A60"/>
    <w:multiLevelType w:val="hybridMultilevel"/>
    <w:tmpl w:val="E222DB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DB06AC"/>
    <w:multiLevelType w:val="multilevel"/>
    <w:tmpl w:val="49EA01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382E69"/>
    <w:multiLevelType w:val="hybridMultilevel"/>
    <w:tmpl w:val="9272A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554661"/>
    <w:multiLevelType w:val="multilevel"/>
    <w:tmpl w:val="8E50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023B60"/>
    <w:multiLevelType w:val="hybridMultilevel"/>
    <w:tmpl w:val="5FEEAFC0"/>
    <w:lvl w:ilvl="0" w:tplc="414C61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457CED"/>
    <w:multiLevelType w:val="hybridMultilevel"/>
    <w:tmpl w:val="B762E1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D75918"/>
    <w:multiLevelType w:val="multilevel"/>
    <w:tmpl w:val="7AD8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5958EC"/>
    <w:multiLevelType w:val="hybridMultilevel"/>
    <w:tmpl w:val="3690BA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8A3E6E"/>
    <w:multiLevelType w:val="multilevel"/>
    <w:tmpl w:val="A70C1B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F83642"/>
    <w:multiLevelType w:val="multilevel"/>
    <w:tmpl w:val="6414A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DC48FB"/>
    <w:multiLevelType w:val="multilevel"/>
    <w:tmpl w:val="0CD6E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190438"/>
    <w:multiLevelType w:val="hybridMultilevel"/>
    <w:tmpl w:val="750A8F8A"/>
    <w:lvl w:ilvl="0" w:tplc="9E2EB2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9766AD"/>
    <w:multiLevelType w:val="multilevel"/>
    <w:tmpl w:val="8B06FB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A3263"/>
    <w:multiLevelType w:val="multilevel"/>
    <w:tmpl w:val="75E44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3D56CC"/>
    <w:multiLevelType w:val="hybridMultilevel"/>
    <w:tmpl w:val="51825C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14426D"/>
    <w:multiLevelType w:val="multilevel"/>
    <w:tmpl w:val="1CE4A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0F0EAF"/>
    <w:multiLevelType w:val="hybridMultilevel"/>
    <w:tmpl w:val="F3B889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04564C"/>
    <w:multiLevelType w:val="hybridMultilevel"/>
    <w:tmpl w:val="C7F233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565978"/>
    <w:multiLevelType w:val="multilevel"/>
    <w:tmpl w:val="32288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8B4BFF"/>
    <w:multiLevelType w:val="hybridMultilevel"/>
    <w:tmpl w:val="B2BC8490"/>
    <w:lvl w:ilvl="0" w:tplc="8AF206E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4"/>
  </w:num>
  <w:num w:numId="3">
    <w:abstractNumId w:val="7"/>
  </w:num>
  <w:num w:numId="4">
    <w:abstractNumId w:val="16"/>
  </w:num>
  <w:num w:numId="5">
    <w:abstractNumId w:val="2"/>
  </w:num>
  <w:num w:numId="6">
    <w:abstractNumId w:val="9"/>
  </w:num>
  <w:num w:numId="7">
    <w:abstractNumId w:val="31"/>
  </w:num>
  <w:num w:numId="8">
    <w:abstractNumId w:val="27"/>
  </w:num>
  <w:num w:numId="9">
    <w:abstractNumId w:val="24"/>
  </w:num>
  <w:num w:numId="10">
    <w:abstractNumId w:val="5"/>
  </w:num>
  <w:num w:numId="11">
    <w:abstractNumId w:val="30"/>
  </w:num>
  <w:num w:numId="12">
    <w:abstractNumId w:val="15"/>
  </w:num>
  <w:num w:numId="13">
    <w:abstractNumId w:val="1"/>
  </w:num>
  <w:num w:numId="14">
    <w:abstractNumId w:val="3"/>
  </w:num>
  <w:num w:numId="15">
    <w:abstractNumId w:val="33"/>
  </w:num>
  <w:num w:numId="16">
    <w:abstractNumId w:val="36"/>
  </w:num>
  <w:num w:numId="17">
    <w:abstractNumId w:val="22"/>
  </w:num>
  <w:num w:numId="18">
    <w:abstractNumId w:val="13"/>
  </w:num>
  <w:num w:numId="19">
    <w:abstractNumId w:val="10"/>
  </w:num>
  <w:num w:numId="20">
    <w:abstractNumId w:val="6"/>
  </w:num>
  <w:num w:numId="21">
    <w:abstractNumId w:val="0"/>
  </w:num>
  <w:num w:numId="22">
    <w:abstractNumId w:val="39"/>
  </w:num>
  <w:num w:numId="23">
    <w:abstractNumId w:val="29"/>
  </w:num>
  <w:num w:numId="24">
    <w:abstractNumId w:val="8"/>
  </w:num>
  <w:num w:numId="25">
    <w:abstractNumId w:val="4"/>
  </w:num>
  <w:num w:numId="26">
    <w:abstractNumId w:val="37"/>
  </w:num>
  <w:num w:numId="27">
    <w:abstractNumId w:val="19"/>
  </w:num>
  <w:num w:numId="28">
    <w:abstractNumId w:val="38"/>
  </w:num>
  <w:num w:numId="29">
    <w:abstractNumId w:val="12"/>
  </w:num>
  <w:num w:numId="30">
    <w:abstractNumId w:val="25"/>
  </w:num>
  <w:num w:numId="31">
    <w:abstractNumId w:val="23"/>
  </w:num>
  <w:num w:numId="32">
    <w:abstractNumId w:val="32"/>
  </w:num>
  <w:num w:numId="33">
    <w:abstractNumId w:val="20"/>
  </w:num>
  <w:num w:numId="34">
    <w:abstractNumId w:val="26"/>
  </w:num>
  <w:num w:numId="35">
    <w:abstractNumId w:val="28"/>
  </w:num>
  <w:num w:numId="36">
    <w:abstractNumId w:val="35"/>
  </w:num>
  <w:num w:numId="37">
    <w:abstractNumId w:val="21"/>
  </w:num>
  <w:num w:numId="38">
    <w:abstractNumId w:val="11"/>
  </w:num>
  <w:num w:numId="39">
    <w:abstractNumId w:val="14"/>
  </w:num>
  <w:num w:numId="40">
    <w:abstractNumId w:val="18"/>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c0Mja0MLEwNjMyMTFR0lEKTi0uzszPAykwrAUADfM2USwAAAA="/>
  </w:docVars>
  <w:rsids>
    <w:rsidRoot w:val="002A7E97"/>
    <w:rsid w:val="00037A20"/>
    <w:rsid w:val="00057AD5"/>
    <w:rsid w:val="0006111C"/>
    <w:rsid w:val="00070E9D"/>
    <w:rsid w:val="00073494"/>
    <w:rsid w:val="000B1F7E"/>
    <w:rsid w:val="000B7E32"/>
    <w:rsid w:val="000E3E38"/>
    <w:rsid w:val="000E61F5"/>
    <w:rsid w:val="000F7FEC"/>
    <w:rsid w:val="00112351"/>
    <w:rsid w:val="0012070E"/>
    <w:rsid w:val="00121519"/>
    <w:rsid w:val="0017265D"/>
    <w:rsid w:val="0017422C"/>
    <w:rsid w:val="001870B6"/>
    <w:rsid w:val="001A15C8"/>
    <w:rsid w:val="001A19F7"/>
    <w:rsid w:val="001A3D74"/>
    <w:rsid w:val="001C4EE9"/>
    <w:rsid w:val="00204E33"/>
    <w:rsid w:val="00214F2A"/>
    <w:rsid w:val="00247A39"/>
    <w:rsid w:val="00253F42"/>
    <w:rsid w:val="00264790"/>
    <w:rsid w:val="00276979"/>
    <w:rsid w:val="00280665"/>
    <w:rsid w:val="00290E99"/>
    <w:rsid w:val="00297C8D"/>
    <w:rsid w:val="002A7E97"/>
    <w:rsid w:val="002C42EB"/>
    <w:rsid w:val="002C5B20"/>
    <w:rsid w:val="002D4AD2"/>
    <w:rsid w:val="002D7070"/>
    <w:rsid w:val="002E4C9C"/>
    <w:rsid w:val="002E6A38"/>
    <w:rsid w:val="002F259B"/>
    <w:rsid w:val="00303C9D"/>
    <w:rsid w:val="00330AB9"/>
    <w:rsid w:val="0035223A"/>
    <w:rsid w:val="003A1DF8"/>
    <w:rsid w:val="003B3F93"/>
    <w:rsid w:val="003C0AE8"/>
    <w:rsid w:val="003D05D1"/>
    <w:rsid w:val="003D0E4A"/>
    <w:rsid w:val="003E47E1"/>
    <w:rsid w:val="003F334C"/>
    <w:rsid w:val="003F5CC7"/>
    <w:rsid w:val="00401969"/>
    <w:rsid w:val="0040353F"/>
    <w:rsid w:val="0040669B"/>
    <w:rsid w:val="00420442"/>
    <w:rsid w:val="0048325B"/>
    <w:rsid w:val="004A6222"/>
    <w:rsid w:val="004B3893"/>
    <w:rsid w:val="004B5115"/>
    <w:rsid w:val="004D5FB6"/>
    <w:rsid w:val="0050410F"/>
    <w:rsid w:val="0050776D"/>
    <w:rsid w:val="005162F4"/>
    <w:rsid w:val="00520B4B"/>
    <w:rsid w:val="00525EC9"/>
    <w:rsid w:val="00526915"/>
    <w:rsid w:val="005308EC"/>
    <w:rsid w:val="00543826"/>
    <w:rsid w:val="0055789F"/>
    <w:rsid w:val="00562A54"/>
    <w:rsid w:val="00580058"/>
    <w:rsid w:val="00584C88"/>
    <w:rsid w:val="005947C7"/>
    <w:rsid w:val="005C3E62"/>
    <w:rsid w:val="005C47A8"/>
    <w:rsid w:val="006107E8"/>
    <w:rsid w:val="00625BC4"/>
    <w:rsid w:val="00627265"/>
    <w:rsid w:val="00630C15"/>
    <w:rsid w:val="00636B1A"/>
    <w:rsid w:val="00645772"/>
    <w:rsid w:val="00653631"/>
    <w:rsid w:val="00695B22"/>
    <w:rsid w:val="006A7B7C"/>
    <w:rsid w:val="006B6E61"/>
    <w:rsid w:val="006F7829"/>
    <w:rsid w:val="00700B50"/>
    <w:rsid w:val="00703988"/>
    <w:rsid w:val="00725D98"/>
    <w:rsid w:val="0074224A"/>
    <w:rsid w:val="007453F9"/>
    <w:rsid w:val="00763020"/>
    <w:rsid w:val="00785605"/>
    <w:rsid w:val="007E5B96"/>
    <w:rsid w:val="007F5684"/>
    <w:rsid w:val="008029C2"/>
    <w:rsid w:val="00830E14"/>
    <w:rsid w:val="0083124C"/>
    <w:rsid w:val="00835D49"/>
    <w:rsid w:val="00853FED"/>
    <w:rsid w:val="00860871"/>
    <w:rsid w:val="00872D85"/>
    <w:rsid w:val="008B651C"/>
    <w:rsid w:val="008C14C8"/>
    <w:rsid w:val="008C29EA"/>
    <w:rsid w:val="008C3013"/>
    <w:rsid w:val="008F3C22"/>
    <w:rsid w:val="0090697E"/>
    <w:rsid w:val="00950C93"/>
    <w:rsid w:val="009629B9"/>
    <w:rsid w:val="009848F0"/>
    <w:rsid w:val="009B277D"/>
    <w:rsid w:val="009C4766"/>
    <w:rsid w:val="009D062F"/>
    <w:rsid w:val="009D429C"/>
    <w:rsid w:val="009F33BE"/>
    <w:rsid w:val="00A045C1"/>
    <w:rsid w:val="00A35B99"/>
    <w:rsid w:val="00A375F4"/>
    <w:rsid w:val="00A570E5"/>
    <w:rsid w:val="00A613E9"/>
    <w:rsid w:val="00A62C7B"/>
    <w:rsid w:val="00A67BB8"/>
    <w:rsid w:val="00A9259E"/>
    <w:rsid w:val="00A96599"/>
    <w:rsid w:val="00AA23F6"/>
    <w:rsid w:val="00AA6688"/>
    <w:rsid w:val="00AC3277"/>
    <w:rsid w:val="00B103D5"/>
    <w:rsid w:val="00B13245"/>
    <w:rsid w:val="00B33F50"/>
    <w:rsid w:val="00B42158"/>
    <w:rsid w:val="00B513E1"/>
    <w:rsid w:val="00B5184D"/>
    <w:rsid w:val="00B53E7F"/>
    <w:rsid w:val="00B70772"/>
    <w:rsid w:val="00B8571E"/>
    <w:rsid w:val="00B85878"/>
    <w:rsid w:val="00B86EDF"/>
    <w:rsid w:val="00BA0AAE"/>
    <w:rsid w:val="00BF3F70"/>
    <w:rsid w:val="00C07F88"/>
    <w:rsid w:val="00C51F87"/>
    <w:rsid w:val="00C62FA5"/>
    <w:rsid w:val="00C7209D"/>
    <w:rsid w:val="00C826B3"/>
    <w:rsid w:val="00C95375"/>
    <w:rsid w:val="00CD1169"/>
    <w:rsid w:val="00D00CDF"/>
    <w:rsid w:val="00D1797D"/>
    <w:rsid w:val="00D37856"/>
    <w:rsid w:val="00D413CC"/>
    <w:rsid w:val="00D50314"/>
    <w:rsid w:val="00D55FB8"/>
    <w:rsid w:val="00D75675"/>
    <w:rsid w:val="00DA6EFE"/>
    <w:rsid w:val="00DF2419"/>
    <w:rsid w:val="00E02578"/>
    <w:rsid w:val="00E02BD9"/>
    <w:rsid w:val="00E02E47"/>
    <w:rsid w:val="00E03BA3"/>
    <w:rsid w:val="00E05C72"/>
    <w:rsid w:val="00E117E9"/>
    <w:rsid w:val="00E25BE1"/>
    <w:rsid w:val="00E46F9D"/>
    <w:rsid w:val="00E55898"/>
    <w:rsid w:val="00E71011"/>
    <w:rsid w:val="00E7659B"/>
    <w:rsid w:val="00EE413F"/>
    <w:rsid w:val="00EF2D22"/>
    <w:rsid w:val="00F135D7"/>
    <w:rsid w:val="00F433F0"/>
    <w:rsid w:val="00F53544"/>
    <w:rsid w:val="00F56BDA"/>
    <w:rsid w:val="00F6315C"/>
    <w:rsid w:val="00F72B08"/>
    <w:rsid w:val="00F8571C"/>
    <w:rsid w:val="00F9793E"/>
    <w:rsid w:val="00FA00D0"/>
    <w:rsid w:val="00FA7B06"/>
    <w:rsid w:val="00FB14FC"/>
    <w:rsid w:val="00FD44A2"/>
    <w:rsid w:val="00FE2D99"/>
    <w:rsid w:val="00FE3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E9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A7E9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A7E97"/>
    <w:rPr>
      <w:rFonts w:ascii="Arial" w:eastAsia="Times New Roman" w:hAnsi="Arial" w:cs="Arial"/>
      <w:vanish/>
      <w:sz w:val="16"/>
      <w:szCs w:val="16"/>
    </w:rPr>
  </w:style>
  <w:style w:type="paragraph" w:styleId="ListParagraph">
    <w:name w:val="List Paragraph"/>
    <w:basedOn w:val="Normal"/>
    <w:uiPriority w:val="34"/>
    <w:qFormat/>
    <w:rsid w:val="00F56BDA"/>
    <w:pPr>
      <w:ind w:left="720"/>
      <w:contextualSpacing/>
    </w:pPr>
    <w:rPr>
      <w:kern w:val="2"/>
      <w:lang w:val="en-GB"/>
      <w14:ligatures w14:val="standardContextual"/>
    </w:rPr>
  </w:style>
  <w:style w:type="paragraph" w:styleId="NoSpacing">
    <w:name w:val="No Spacing"/>
    <w:link w:val="NoSpacingChar"/>
    <w:uiPriority w:val="1"/>
    <w:qFormat/>
    <w:rsid w:val="00AA6688"/>
    <w:pPr>
      <w:spacing w:after="0" w:line="240" w:lineRule="auto"/>
    </w:pPr>
    <w:rPr>
      <w:rFonts w:eastAsiaTheme="minorEastAsia"/>
    </w:rPr>
  </w:style>
  <w:style w:type="character" w:customStyle="1" w:styleId="NoSpacingChar">
    <w:name w:val="No Spacing Char"/>
    <w:basedOn w:val="DefaultParagraphFont"/>
    <w:link w:val="NoSpacing"/>
    <w:uiPriority w:val="1"/>
    <w:rsid w:val="00AA6688"/>
    <w:rPr>
      <w:rFonts w:eastAsiaTheme="minorEastAsia"/>
    </w:rPr>
  </w:style>
  <w:style w:type="paragraph" w:styleId="BalloonText">
    <w:name w:val="Balloon Text"/>
    <w:basedOn w:val="Normal"/>
    <w:link w:val="BalloonTextChar"/>
    <w:uiPriority w:val="99"/>
    <w:semiHidden/>
    <w:unhideWhenUsed/>
    <w:rsid w:val="002E6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A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E9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A7E9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A7E97"/>
    <w:rPr>
      <w:rFonts w:ascii="Arial" w:eastAsia="Times New Roman" w:hAnsi="Arial" w:cs="Arial"/>
      <w:vanish/>
      <w:sz w:val="16"/>
      <w:szCs w:val="16"/>
    </w:rPr>
  </w:style>
  <w:style w:type="paragraph" w:styleId="ListParagraph">
    <w:name w:val="List Paragraph"/>
    <w:basedOn w:val="Normal"/>
    <w:uiPriority w:val="34"/>
    <w:qFormat/>
    <w:rsid w:val="00F56BDA"/>
    <w:pPr>
      <w:ind w:left="720"/>
      <w:contextualSpacing/>
    </w:pPr>
    <w:rPr>
      <w:kern w:val="2"/>
      <w:lang w:val="en-GB"/>
      <w14:ligatures w14:val="standardContextual"/>
    </w:rPr>
  </w:style>
  <w:style w:type="paragraph" w:styleId="NoSpacing">
    <w:name w:val="No Spacing"/>
    <w:link w:val="NoSpacingChar"/>
    <w:uiPriority w:val="1"/>
    <w:qFormat/>
    <w:rsid w:val="00AA6688"/>
    <w:pPr>
      <w:spacing w:after="0" w:line="240" w:lineRule="auto"/>
    </w:pPr>
    <w:rPr>
      <w:rFonts w:eastAsiaTheme="minorEastAsia"/>
    </w:rPr>
  </w:style>
  <w:style w:type="character" w:customStyle="1" w:styleId="NoSpacingChar">
    <w:name w:val="No Spacing Char"/>
    <w:basedOn w:val="DefaultParagraphFont"/>
    <w:link w:val="NoSpacing"/>
    <w:uiPriority w:val="1"/>
    <w:rsid w:val="00AA6688"/>
    <w:rPr>
      <w:rFonts w:eastAsiaTheme="minorEastAsia"/>
    </w:rPr>
  </w:style>
  <w:style w:type="paragraph" w:styleId="BalloonText">
    <w:name w:val="Balloon Text"/>
    <w:basedOn w:val="Normal"/>
    <w:link w:val="BalloonTextChar"/>
    <w:uiPriority w:val="99"/>
    <w:semiHidden/>
    <w:unhideWhenUsed/>
    <w:rsid w:val="002E6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891">
      <w:bodyDiv w:val="1"/>
      <w:marLeft w:val="0"/>
      <w:marRight w:val="0"/>
      <w:marTop w:val="0"/>
      <w:marBottom w:val="0"/>
      <w:divBdr>
        <w:top w:val="none" w:sz="0" w:space="0" w:color="auto"/>
        <w:left w:val="none" w:sz="0" w:space="0" w:color="auto"/>
        <w:bottom w:val="none" w:sz="0" w:space="0" w:color="auto"/>
        <w:right w:val="none" w:sz="0" w:space="0" w:color="auto"/>
      </w:divBdr>
      <w:divsChild>
        <w:div w:id="1482624191">
          <w:marLeft w:val="0"/>
          <w:marRight w:val="0"/>
          <w:marTop w:val="0"/>
          <w:marBottom w:val="0"/>
          <w:divBdr>
            <w:top w:val="single" w:sz="2" w:space="0" w:color="D9D9E3"/>
            <w:left w:val="single" w:sz="2" w:space="0" w:color="D9D9E3"/>
            <w:bottom w:val="single" w:sz="2" w:space="0" w:color="D9D9E3"/>
            <w:right w:val="single" w:sz="2" w:space="0" w:color="D9D9E3"/>
          </w:divBdr>
          <w:divsChild>
            <w:div w:id="1469935586">
              <w:marLeft w:val="0"/>
              <w:marRight w:val="0"/>
              <w:marTop w:val="0"/>
              <w:marBottom w:val="0"/>
              <w:divBdr>
                <w:top w:val="single" w:sz="2" w:space="0" w:color="D9D9E3"/>
                <w:left w:val="single" w:sz="2" w:space="0" w:color="D9D9E3"/>
                <w:bottom w:val="single" w:sz="2" w:space="0" w:color="D9D9E3"/>
                <w:right w:val="single" w:sz="2" w:space="0" w:color="D9D9E3"/>
              </w:divBdr>
              <w:divsChild>
                <w:div w:id="1223951746">
                  <w:marLeft w:val="0"/>
                  <w:marRight w:val="0"/>
                  <w:marTop w:val="0"/>
                  <w:marBottom w:val="0"/>
                  <w:divBdr>
                    <w:top w:val="single" w:sz="2" w:space="0" w:color="D9D9E3"/>
                    <w:left w:val="single" w:sz="2" w:space="0" w:color="D9D9E3"/>
                    <w:bottom w:val="single" w:sz="2" w:space="0" w:color="D9D9E3"/>
                    <w:right w:val="single" w:sz="2" w:space="0" w:color="D9D9E3"/>
                  </w:divBdr>
                  <w:divsChild>
                    <w:div w:id="1764375178">
                      <w:marLeft w:val="0"/>
                      <w:marRight w:val="0"/>
                      <w:marTop w:val="0"/>
                      <w:marBottom w:val="0"/>
                      <w:divBdr>
                        <w:top w:val="single" w:sz="2" w:space="0" w:color="D9D9E3"/>
                        <w:left w:val="single" w:sz="2" w:space="0" w:color="D9D9E3"/>
                        <w:bottom w:val="single" w:sz="2" w:space="0" w:color="D9D9E3"/>
                        <w:right w:val="single" w:sz="2" w:space="0" w:color="D9D9E3"/>
                      </w:divBdr>
                      <w:divsChild>
                        <w:div w:id="2014987755">
                          <w:marLeft w:val="0"/>
                          <w:marRight w:val="0"/>
                          <w:marTop w:val="0"/>
                          <w:marBottom w:val="0"/>
                          <w:divBdr>
                            <w:top w:val="single" w:sz="2" w:space="0" w:color="auto"/>
                            <w:left w:val="single" w:sz="2" w:space="0" w:color="auto"/>
                            <w:bottom w:val="single" w:sz="6" w:space="0" w:color="auto"/>
                            <w:right w:val="single" w:sz="2" w:space="0" w:color="auto"/>
                          </w:divBdr>
                          <w:divsChild>
                            <w:div w:id="158084579">
                              <w:marLeft w:val="0"/>
                              <w:marRight w:val="0"/>
                              <w:marTop w:val="100"/>
                              <w:marBottom w:val="100"/>
                              <w:divBdr>
                                <w:top w:val="single" w:sz="2" w:space="0" w:color="D9D9E3"/>
                                <w:left w:val="single" w:sz="2" w:space="0" w:color="D9D9E3"/>
                                <w:bottom w:val="single" w:sz="2" w:space="0" w:color="D9D9E3"/>
                                <w:right w:val="single" w:sz="2" w:space="0" w:color="D9D9E3"/>
                              </w:divBdr>
                              <w:divsChild>
                                <w:div w:id="2060350172">
                                  <w:marLeft w:val="0"/>
                                  <w:marRight w:val="0"/>
                                  <w:marTop w:val="0"/>
                                  <w:marBottom w:val="0"/>
                                  <w:divBdr>
                                    <w:top w:val="single" w:sz="2" w:space="0" w:color="D9D9E3"/>
                                    <w:left w:val="single" w:sz="2" w:space="0" w:color="D9D9E3"/>
                                    <w:bottom w:val="single" w:sz="2" w:space="0" w:color="D9D9E3"/>
                                    <w:right w:val="single" w:sz="2" w:space="0" w:color="D9D9E3"/>
                                  </w:divBdr>
                                  <w:divsChild>
                                    <w:div w:id="848133299">
                                      <w:marLeft w:val="0"/>
                                      <w:marRight w:val="0"/>
                                      <w:marTop w:val="0"/>
                                      <w:marBottom w:val="0"/>
                                      <w:divBdr>
                                        <w:top w:val="single" w:sz="2" w:space="0" w:color="D9D9E3"/>
                                        <w:left w:val="single" w:sz="2" w:space="0" w:color="D9D9E3"/>
                                        <w:bottom w:val="single" w:sz="2" w:space="0" w:color="D9D9E3"/>
                                        <w:right w:val="single" w:sz="2" w:space="0" w:color="D9D9E3"/>
                                      </w:divBdr>
                                      <w:divsChild>
                                        <w:div w:id="176769377">
                                          <w:marLeft w:val="0"/>
                                          <w:marRight w:val="0"/>
                                          <w:marTop w:val="0"/>
                                          <w:marBottom w:val="0"/>
                                          <w:divBdr>
                                            <w:top w:val="single" w:sz="2" w:space="0" w:color="D9D9E3"/>
                                            <w:left w:val="single" w:sz="2" w:space="0" w:color="D9D9E3"/>
                                            <w:bottom w:val="single" w:sz="2" w:space="0" w:color="D9D9E3"/>
                                            <w:right w:val="single" w:sz="2" w:space="0" w:color="D9D9E3"/>
                                          </w:divBdr>
                                          <w:divsChild>
                                            <w:div w:id="1622762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47162506">
          <w:marLeft w:val="0"/>
          <w:marRight w:val="0"/>
          <w:marTop w:val="0"/>
          <w:marBottom w:val="0"/>
          <w:divBdr>
            <w:top w:val="none" w:sz="0" w:space="0" w:color="auto"/>
            <w:left w:val="none" w:sz="0" w:space="0" w:color="auto"/>
            <w:bottom w:val="none" w:sz="0" w:space="0" w:color="auto"/>
            <w:right w:val="none" w:sz="0" w:space="0" w:color="auto"/>
          </w:divBdr>
        </w:div>
      </w:divsChild>
    </w:div>
    <w:div w:id="502360866">
      <w:bodyDiv w:val="1"/>
      <w:marLeft w:val="0"/>
      <w:marRight w:val="0"/>
      <w:marTop w:val="0"/>
      <w:marBottom w:val="0"/>
      <w:divBdr>
        <w:top w:val="none" w:sz="0" w:space="0" w:color="auto"/>
        <w:left w:val="none" w:sz="0" w:space="0" w:color="auto"/>
        <w:bottom w:val="none" w:sz="0" w:space="0" w:color="auto"/>
        <w:right w:val="none" w:sz="0" w:space="0" w:color="auto"/>
      </w:divBdr>
      <w:divsChild>
        <w:div w:id="1670938236">
          <w:marLeft w:val="0"/>
          <w:marRight w:val="0"/>
          <w:marTop w:val="0"/>
          <w:marBottom w:val="0"/>
          <w:divBdr>
            <w:top w:val="single" w:sz="2" w:space="0" w:color="D9D9E3"/>
            <w:left w:val="single" w:sz="2" w:space="0" w:color="D9D9E3"/>
            <w:bottom w:val="single" w:sz="2" w:space="0" w:color="D9D9E3"/>
            <w:right w:val="single" w:sz="2" w:space="0" w:color="D9D9E3"/>
          </w:divBdr>
          <w:divsChild>
            <w:div w:id="2088843624">
              <w:marLeft w:val="0"/>
              <w:marRight w:val="0"/>
              <w:marTop w:val="0"/>
              <w:marBottom w:val="0"/>
              <w:divBdr>
                <w:top w:val="single" w:sz="2" w:space="0" w:color="D9D9E3"/>
                <w:left w:val="single" w:sz="2" w:space="0" w:color="D9D9E3"/>
                <w:bottom w:val="single" w:sz="2" w:space="0" w:color="D9D9E3"/>
                <w:right w:val="single" w:sz="2" w:space="0" w:color="D9D9E3"/>
              </w:divBdr>
              <w:divsChild>
                <w:div w:id="126436784">
                  <w:marLeft w:val="0"/>
                  <w:marRight w:val="0"/>
                  <w:marTop w:val="0"/>
                  <w:marBottom w:val="0"/>
                  <w:divBdr>
                    <w:top w:val="single" w:sz="2" w:space="0" w:color="D9D9E3"/>
                    <w:left w:val="single" w:sz="2" w:space="0" w:color="D9D9E3"/>
                    <w:bottom w:val="single" w:sz="2" w:space="0" w:color="D9D9E3"/>
                    <w:right w:val="single" w:sz="2" w:space="0" w:color="D9D9E3"/>
                  </w:divBdr>
                  <w:divsChild>
                    <w:div w:id="2091190273">
                      <w:marLeft w:val="0"/>
                      <w:marRight w:val="0"/>
                      <w:marTop w:val="0"/>
                      <w:marBottom w:val="0"/>
                      <w:divBdr>
                        <w:top w:val="single" w:sz="2" w:space="0" w:color="D9D9E3"/>
                        <w:left w:val="single" w:sz="2" w:space="0" w:color="D9D9E3"/>
                        <w:bottom w:val="single" w:sz="2" w:space="0" w:color="D9D9E3"/>
                        <w:right w:val="single" w:sz="2" w:space="0" w:color="D9D9E3"/>
                      </w:divBdr>
                      <w:divsChild>
                        <w:div w:id="245922004">
                          <w:marLeft w:val="0"/>
                          <w:marRight w:val="0"/>
                          <w:marTop w:val="0"/>
                          <w:marBottom w:val="0"/>
                          <w:divBdr>
                            <w:top w:val="single" w:sz="2" w:space="0" w:color="auto"/>
                            <w:left w:val="single" w:sz="2" w:space="0" w:color="auto"/>
                            <w:bottom w:val="single" w:sz="6" w:space="0" w:color="auto"/>
                            <w:right w:val="single" w:sz="2" w:space="0" w:color="auto"/>
                          </w:divBdr>
                          <w:divsChild>
                            <w:div w:id="11105062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6073432">
                                  <w:marLeft w:val="0"/>
                                  <w:marRight w:val="0"/>
                                  <w:marTop w:val="0"/>
                                  <w:marBottom w:val="0"/>
                                  <w:divBdr>
                                    <w:top w:val="single" w:sz="2" w:space="0" w:color="D9D9E3"/>
                                    <w:left w:val="single" w:sz="2" w:space="0" w:color="D9D9E3"/>
                                    <w:bottom w:val="single" w:sz="2" w:space="0" w:color="D9D9E3"/>
                                    <w:right w:val="single" w:sz="2" w:space="0" w:color="D9D9E3"/>
                                  </w:divBdr>
                                  <w:divsChild>
                                    <w:div w:id="482895301">
                                      <w:marLeft w:val="0"/>
                                      <w:marRight w:val="0"/>
                                      <w:marTop w:val="0"/>
                                      <w:marBottom w:val="0"/>
                                      <w:divBdr>
                                        <w:top w:val="single" w:sz="2" w:space="0" w:color="D9D9E3"/>
                                        <w:left w:val="single" w:sz="2" w:space="0" w:color="D9D9E3"/>
                                        <w:bottom w:val="single" w:sz="2" w:space="0" w:color="D9D9E3"/>
                                        <w:right w:val="single" w:sz="2" w:space="0" w:color="D9D9E3"/>
                                      </w:divBdr>
                                      <w:divsChild>
                                        <w:div w:id="1355157706">
                                          <w:marLeft w:val="0"/>
                                          <w:marRight w:val="0"/>
                                          <w:marTop w:val="0"/>
                                          <w:marBottom w:val="0"/>
                                          <w:divBdr>
                                            <w:top w:val="single" w:sz="2" w:space="0" w:color="D9D9E3"/>
                                            <w:left w:val="single" w:sz="2" w:space="0" w:color="D9D9E3"/>
                                            <w:bottom w:val="single" w:sz="2" w:space="0" w:color="D9D9E3"/>
                                            <w:right w:val="single" w:sz="2" w:space="0" w:color="D9D9E3"/>
                                          </w:divBdr>
                                          <w:divsChild>
                                            <w:div w:id="174156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18636491">
          <w:marLeft w:val="0"/>
          <w:marRight w:val="0"/>
          <w:marTop w:val="0"/>
          <w:marBottom w:val="0"/>
          <w:divBdr>
            <w:top w:val="none" w:sz="0" w:space="0" w:color="auto"/>
            <w:left w:val="none" w:sz="0" w:space="0" w:color="auto"/>
            <w:bottom w:val="none" w:sz="0" w:space="0" w:color="auto"/>
            <w:right w:val="none" w:sz="0" w:space="0" w:color="auto"/>
          </w:divBdr>
        </w:div>
      </w:divsChild>
    </w:div>
    <w:div w:id="517237816">
      <w:bodyDiv w:val="1"/>
      <w:marLeft w:val="0"/>
      <w:marRight w:val="0"/>
      <w:marTop w:val="0"/>
      <w:marBottom w:val="0"/>
      <w:divBdr>
        <w:top w:val="none" w:sz="0" w:space="0" w:color="auto"/>
        <w:left w:val="none" w:sz="0" w:space="0" w:color="auto"/>
        <w:bottom w:val="none" w:sz="0" w:space="0" w:color="auto"/>
        <w:right w:val="none" w:sz="0" w:space="0" w:color="auto"/>
      </w:divBdr>
      <w:divsChild>
        <w:div w:id="578289832">
          <w:marLeft w:val="0"/>
          <w:marRight w:val="0"/>
          <w:marTop w:val="0"/>
          <w:marBottom w:val="0"/>
          <w:divBdr>
            <w:top w:val="single" w:sz="2" w:space="0" w:color="D9D9E3"/>
            <w:left w:val="single" w:sz="2" w:space="0" w:color="D9D9E3"/>
            <w:bottom w:val="single" w:sz="2" w:space="0" w:color="D9D9E3"/>
            <w:right w:val="single" w:sz="2" w:space="0" w:color="D9D9E3"/>
          </w:divBdr>
          <w:divsChild>
            <w:div w:id="1926373346">
              <w:marLeft w:val="0"/>
              <w:marRight w:val="0"/>
              <w:marTop w:val="0"/>
              <w:marBottom w:val="0"/>
              <w:divBdr>
                <w:top w:val="single" w:sz="2" w:space="0" w:color="D9D9E3"/>
                <w:left w:val="single" w:sz="2" w:space="0" w:color="D9D9E3"/>
                <w:bottom w:val="single" w:sz="2" w:space="0" w:color="D9D9E3"/>
                <w:right w:val="single" w:sz="2" w:space="0" w:color="D9D9E3"/>
              </w:divBdr>
              <w:divsChild>
                <w:div w:id="1616013102">
                  <w:marLeft w:val="0"/>
                  <w:marRight w:val="0"/>
                  <w:marTop w:val="0"/>
                  <w:marBottom w:val="0"/>
                  <w:divBdr>
                    <w:top w:val="single" w:sz="2" w:space="0" w:color="D9D9E3"/>
                    <w:left w:val="single" w:sz="2" w:space="0" w:color="D9D9E3"/>
                    <w:bottom w:val="single" w:sz="2" w:space="0" w:color="D9D9E3"/>
                    <w:right w:val="single" w:sz="2" w:space="0" w:color="D9D9E3"/>
                  </w:divBdr>
                  <w:divsChild>
                    <w:div w:id="558589441">
                      <w:marLeft w:val="0"/>
                      <w:marRight w:val="0"/>
                      <w:marTop w:val="0"/>
                      <w:marBottom w:val="0"/>
                      <w:divBdr>
                        <w:top w:val="single" w:sz="2" w:space="0" w:color="D9D9E3"/>
                        <w:left w:val="single" w:sz="2" w:space="0" w:color="D9D9E3"/>
                        <w:bottom w:val="single" w:sz="2" w:space="0" w:color="D9D9E3"/>
                        <w:right w:val="single" w:sz="2" w:space="0" w:color="D9D9E3"/>
                      </w:divBdr>
                      <w:divsChild>
                        <w:div w:id="1144928898">
                          <w:marLeft w:val="0"/>
                          <w:marRight w:val="0"/>
                          <w:marTop w:val="0"/>
                          <w:marBottom w:val="0"/>
                          <w:divBdr>
                            <w:top w:val="single" w:sz="2" w:space="0" w:color="auto"/>
                            <w:left w:val="single" w:sz="2" w:space="0" w:color="auto"/>
                            <w:bottom w:val="single" w:sz="6" w:space="0" w:color="auto"/>
                            <w:right w:val="single" w:sz="2" w:space="0" w:color="auto"/>
                          </w:divBdr>
                          <w:divsChild>
                            <w:div w:id="486753577">
                              <w:marLeft w:val="0"/>
                              <w:marRight w:val="0"/>
                              <w:marTop w:val="100"/>
                              <w:marBottom w:val="100"/>
                              <w:divBdr>
                                <w:top w:val="single" w:sz="2" w:space="0" w:color="D9D9E3"/>
                                <w:left w:val="single" w:sz="2" w:space="0" w:color="D9D9E3"/>
                                <w:bottom w:val="single" w:sz="2" w:space="0" w:color="D9D9E3"/>
                                <w:right w:val="single" w:sz="2" w:space="0" w:color="D9D9E3"/>
                              </w:divBdr>
                              <w:divsChild>
                                <w:div w:id="844520845">
                                  <w:marLeft w:val="0"/>
                                  <w:marRight w:val="0"/>
                                  <w:marTop w:val="0"/>
                                  <w:marBottom w:val="0"/>
                                  <w:divBdr>
                                    <w:top w:val="single" w:sz="2" w:space="0" w:color="D9D9E3"/>
                                    <w:left w:val="single" w:sz="2" w:space="0" w:color="D9D9E3"/>
                                    <w:bottom w:val="single" w:sz="2" w:space="0" w:color="D9D9E3"/>
                                    <w:right w:val="single" w:sz="2" w:space="0" w:color="D9D9E3"/>
                                  </w:divBdr>
                                  <w:divsChild>
                                    <w:div w:id="1950309490">
                                      <w:marLeft w:val="0"/>
                                      <w:marRight w:val="0"/>
                                      <w:marTop w:val="0"/>
                                      <w:marBottom w:val="0"/>
                                      <w:divBdr>
                                        <w:top w:val="single" w:sz="2" w:space="0" w:color="D9D9E3"/>
                                        <w:left w:val="single" w:sz="2" w:space="0" w:color="D9D9E3"/>
                                        <w:bottom w:val="single" w:sz="2" w:space="0" w:color="D9D9E3"/>
                                        <w:right w:val="single" w:sz="2" w:space="0" w:color="D9D9E3"/>
                                      </w:divBdr>
                                      <w:divsChild>
                                        <w:div w:id="204215300">
                                          <w:marLeft w:val="0"/>
                                          <w:marRight w:val="0"/>
                                          <w:marTop w:val="0"/>
                                          <w:marBottom w:val="0"/>
                                          <w:divBdr>
                                            <w:top w:val="single" w:sz="2" w:space="0" w:color="D9D9E3"/>
                                            <w:left w:val="single" w:sz="2" w:space="0" w:color="D9D9E3"/>
                                            <w:bottom w:val="single" w:sz="2" w:space="0" w:color="D9D9E3"/>
                                            <w:right w:val="single" w:sz="2" w:space="0" w:color="D9D9E3"/>
                                          </w:divBdr>
                                          <w:divsChild>
                                            <w:div w:id="14018283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51376323">
          <w:marLeft w:val="0"/>
          <w:marRight w:val="0"/>
          <w:marTop w:val="0"/>
          <w:marBottom w:val="0"/>
          <w:divBdr>
            <w:top w:val="none" w:sz="0" w:space="0" w:color="auto"/>
            <w:left w:val="none" w:sz="0" w:space="0" w:color="auto"/>
            <w:bottom w:val="none" w:sz="0" w:space="0" w:color="auto"/>
            <w:right w:val="none" w:sz="0" w:space="0" w:color="auto"/>
          </w:divBdr>
        </w:div>
      </w:divsChild>
    </w:div>
    <w:div w:id="662703224">
      <w:bodyDiv w:val="1"/>
      <w:marLeft w:val="0"/>
      <w:marRight w:val="0"/>
      <w:marTop w:val="0"/>
      <w:marBottom w:val="0"/>
      <w:divBdr>
        <w:top w:val="none" w:sz="0" w:space="0" w:color="auto"/>
        <w:left w:val="none" w:sz="0" w:space="0" w:color="auto"/>
        <w:bottom w:val="none" w:sz="0" w:space="0" w:color="auto"/>
        <w:right w:val="none" w:sz="0" w:space="0" w:color="auto"/>
      </w:divBdr>
      <w:divsChild>
        <w:div w:id="1385760836">
          <w:marLeft w:val="0"/>
          <w:marRight w:val="0"/>
          <w:marTop w:val="0"/>
          <w:marBottom w:val="0"/>
          <w:divBdr>
            <w:top w:val="single" w:sz="2" w:space="0" w:color="auto"/>
            <w:left w:val="single" w:sz="2" w:space="0" w:color="auto"/>
            <w:bottom w:val="single" w:sz="6" w:space="0" w:color="auto"/>
            <w:right w:val="single" w:sz="2" w:space="0" w:color="auto"/>
          </w:divBdr>
          <w:divsChild>
            <w:div w:id="1505823343">
              <w:marLeft w:val="0"/>
              <w:marRight w:val="0"/>
              <w:marTop w:val="100"/>
              <w:marBottom w:val="100"/>
              <w:divBdr>
                <w:top w:val="single" w:sz="2" w:space="0" w:color="D9D9E3"/>
                <w:left w:val="single" w:sz="2" w:space="0" w:color="D9D9E3"/>
                <w:bottom w:val="single" w:sz="2" w:space="0" w:color="D9D9E3"/>
                <w:right w:val="single" w:sz="2" w:space="0" w:color="D9D9E3"/>
              </w:divBdr>
              <w:divsChild>
                <w:div w:id="1881822303">
                  <w:marLeft w:val="0"/>
                  <w:marRight w:val="0"/>
                  <w:marTop w:val="0"/>
                  <w:marBottom w:val="0"/>
                  <w:divBdr>
                    <w:top w:val="single" w:sz="2" w:space="0" w:color="D9D9E3"/>
                    <w:left w:val="single" w:sz="2" w:space="0" w:color="D9D9E3"/>
                    <w:bottom w:val="single" w:sz="2" w:space="0" w:color="D9D9E3"/>
                    <w:right w:val="single" w:sz="2" w:space="0" w:color="D9D9E3"/>
                  </w:divBdr>
                  <w:divsChild>
                    <w:div w:id="2002347849">
                      <w:marLeft w:val="0"/>
                      <w:marRight w:val="0"/>
                      <w:marTop w:val="0"/>
                      <w:marBottom w:val="0"/>
                      <w:divBdr>
                        <w:top w:val="single" w:sz="2" w:space="0" w:color="D9D9E3"/>
                        <w:left w:val="single" w:sz="2" w:space="0" w:color="D9D9E3"/>
                        <w:bottom w:val="single" w:sz="2" w:space="0" w:color="D9D9E3"/>
                        <w:right w:val="single" w:sz="2" w:space="0" w:color="D9D9E3"/>
                      </w:divBdr>
                      <w:divsChild>
                        <w:div w:id="1479609351">
                          <w:marLeft w:val="0"/>
                          <w:marRight w:val="0"/>
                          <w:marTop w:val="0"/>
                          <w:marBottom w:val="0"/>
                          <w:divBdr>
                            <w:top w:val="single" w:sz="2" w:space="0" w:color="D9D9E3"/>
                            <w:left w:val="single" w:sz="2" w:space="0" w:color="D9D9E3"/>
                            <w:bottom w:val="single" w:sz="2" w:space="0" w:color="D9D9E3"/>
                            <w:right w:val="single" w:sz="2" w:space="0" w:color="D9D9E3"/>
                          </w:divBdr>
                          <w:divsChild>
                            <w:div w:id="9455806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3923126">
      <w:bodyDiv w:val="1"/>
      <w:marLeft w:val="0"/>
      <w:marRight w:val="0"/>
      <w:marTop w:val="0"/>
      <w:marBottom w:val="0"/>
      <w:divBdr>
        <w:top w:val="none" w:sz="0" w:space="0" w:color="auto"/>
        <w:left w:val="none" w:sz="0" w:space="0" w:color="auto"/>
        <w:bottom w:val="none" w:sz="0" w:space="0" w:color="auto"/>
        <w:right w:val="none" w:sz="0" w:space="0" w:color="auto"/>
      </w:divBdr>
      <w:divsChild>
        <w:div w:id="589510257">
          <w:marLeft w:val="0"/>
          <w:marRight w:val="0"/>
          <w:marTop w:val="0"/>
          <w:marBottom w:val="0"/>
          <w:divBdr>
            <w:top w:val="single" w:sz="2" w:space="0" w:color="auto"/>
            <w:left w:val="single" w:sz="2" w:space="0" w:color="auto"/>
            <w:bottom w:val="single" w:sz="6" w:space="0" w:color="auto"/>
            <w:right w:val="single" w:sz="2" w:space="0" w:color="auto"/>
          </w:divBdr>
          <w:divsChild>
            <w:div w:id="1717966433">
              <w:marLeft w:val="0"/>
              <w:marRight w:val="0"/>
              <w:marTop w:val="100"/>
              <w:marBottom w:val="100"/>
              <w:divBdr>
                <w:top w:val="single" w:sz="2" w:space="0" w:color="D9D9E3"/>
                <w:left w:val="single" w:sz="2" w:space="0" w:color="D9D9E3"/>
                <w:bottom w:val="single" w:sz="2" w:space="0" w:color="D9D9E3"/>
                <w:right w:val="single" w:sz="2" w:space="0" w:color="D9D9E3"/>
              </w:divBdr>
              <w:divsChild>
                <w:div w:id="976186655">
                  <w:marLeft w:val="0"/>
                  <w:marRight w:val="0"/>
                  <w:marTop w:val="0"/>
                  <w:marBottom w:val="0"/>
                  <w:divBdr>
                    <w:top w:val="single" w:sz="2" w:space="0" w:color="D9D9E3"/>
                    <w:left w:val="single" w:sz="2" w:space="0" w:color="D9D9E3"/>
                    <w:bottom w:val="single" w:sz="2" w:space="0" w:color="D9D9E3"/>
                    <w:right w:val="single" w:sz="2" w:space="0" w:color="D9D9E3"/>
                  </w:divBdr>
                  <w:divsChild>
                    <w:div w:id="893471334">
                      <w:marLeft w:val="0"/>
                      <w:marRight w:val="0"/>
                      <w:marTop w:val="0"/>
                      <w:marBottom w:val="0"/>
                      <w:divBdr>
                        <w:top w:val="single" w:sz="2" w:space="0" w:color="D9D9E3"/>
                        <w:left w:val="single" w:sz="2" w:space="0" w:color="D9D9E3"/>
                        <w:bottom w:val="single" w:sz="2" w:space="0" w:color="D9D9E3"/>
                        <w:right w:val="single" w:sz="2" w:space="0" w:color="D9D9E3"/>
                      </w:divBdr>
                      <w:divsChild>
                        <w:div w:id="1105882821">
                          <w:marLeft w:val="0"/>
                          <w:marRight w:val="0"/>
                          <w:marTop w:val="0"/>
                          <w:marBottom w:val="0"/>
                          <w:divBdr>
                            <w:top w:val="single" w:sz="2" w:space="0" w:color="D9D9E3"/>
                            <w:left w:val="single" w:sz="2" w:space="0" w:color="D9D9E3"/>
                            <w:bottom w:val="single" w:sz="2" w:space="0" w:color="D9D9E3"/>
                            <w:right w:val="single" w:sz="2" w:space="0" w:color="D9D9E3"/>
                          </w:divBdr>
                          <w:divsChild>
                            <w:div w:id="988021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70482379">
      <w:bodyDiv w:val="1"/>
      <w:marLeft w:val="0"/>
      <w:marRight w:val="0"/>
      <w:marTop w:val="0"/>
      <w:marBottom w:val="0"/>
      <w:divBdr>
        <w:top w:val="none" w:sz="0" w:space="0" w:color="auto"/>
        <w:left w:val="none" w:sz="0" w:space="0" w:color="auto"/>
        <w:bottom w:val="none" w:sz="0" w:space="0" w:color="auto"/>
        <w:right w:val="none" w:sz="0" w:space="0" w:color="auto"/>
      </w:divBdr>
      <w:divsChild>
        <w:div w:id="322314126">
          <w:marLeft w:val="0"/>
          <w:marRight w:val="0"/>
          <w:marTop w:val="0"/>
          <w:marBottom w:val="0"/>
          <w:divBdr>
            <w:top w:val="single" w:sz="2" w:space="0" w:color="D9D9E3"/>
            <w:left w:val="single" w:sz="2" w:space="0" w:color="D9D9E3"/>
            <w:bottom w:val="single" w:sz="2" w:space="0" w:color="D9D9E3"/>
            <w:right w:val="single" w:sz="2" w:space="0" w:color="D9D9E3"/>
          </w:divBdr>
          <w:divsChild>
            <w:div w:id="504173296">
              <w:marLeft w:val="0"/>
              <w:marRight w:val="0"/>
              <w:marTop w:val="0"/>
              <w:marBottom w:val="0"/>
              <w:divBdr>
                <w:top w:val="single" w:sz="2" w:space="0" w:color="D9D9E3"/>
                <w:left w:val="single" w:sz="2" w:space="0" w:color="D9D9E3"/>
                <w:bottom w:val="single" w:sz="2" w:space="0" w:color="D9D9E3"/>
                <w:right w:val="single" w:sz="2" w:space="0" w:color="D9D9E3"/>
              </w:divBdr>
              <w:divsChild>
                <w:div w:id="1972900979">
                  <w:marLeft w:val="0"/>
                  <w:marRight w:val="0"/>
                  <w:marTop w:val="0"/>
                  <w:marBottom w:val="0"/>
                  <w:divBdr>
                    <w:top w:val="single" w:sz="2" w:space="0" w:color="D9D9E3"/>
                    <w:left w:val="single" w:sz="2" w:space="0" w:color="D9D9E3"/>
                    <w:bottom w:val="single" w:sz="2" w:space="0" w:color="D9D9E3"/>
                    <w:right w:val="single" w:sz="2" w:space="0" w:color="D9D9E3"/>
                  </w:divBdr>
                  <w:divsChild>
                    <w:div w:id="145632179">
                      <w:marLeft w:val="0"/>
                      <w:marRight w:val="0"/>
                      <w:marTop w:val="0"/>
                      <w:marBottom w:val="0"/>
                      <w:divBdr>
                        <w:top w:val="single" w:sz="2" w:space="0" w:color="D9D9E3"/>
                        <w:left w:val="single" w:sz="2" w:space="0" w:color="D9D9E3"/>
                        <w:bottom w:val="single" w:sz="2" w:space="0" w:color="D9D9E3"/>
                        <w:right w:val="single" w:sz="2" w:space="0" w:color="D9D9E3"/>
                      </w:divBdr>
                      <w:divsChild>
                        <w:div w:id="875507158">
                          <w:marLeft w:val="0"/>
                          <w:marRight w:val="0"/>
                          <w:marTop w:val="0"/>
                          <w:marBottom w:val="0"/>
                          <w:divBdr>
                            <w:top w:val="single" w:sz="2" w:space="0" w:color="auto"/>
                            <w:left w:val="single" w:sz="2" w:space="0" w:color="auto"/>
                            <w:bottom w:val="single" w:sz="6" w:space="0" w:color="auto"/>
                            <w:right w:val="single" w:sz="2" w:space="0" w:color="auto"/>
                          </w:divBdr>
                          <w:divsChild>
                            <w:div w:id="1302227063">
                              <w:marLeft w:val="0"/>
                              <w:marRight w:val="0"/>
                              <w:marTop w:val="100"/>
                              <w:marBottom w:val="100"/>
                              <w:divBdr>
                                <w:top w:val="single" w:sz="2" w:space="0" w:color="D9D9E3"/>
                                <w:left w:val="single" w:sz="2" w:space="0" w:color="D9D9E3"/>
                                <w:bottom w:val="single" w:sz="2" w:space="0" w:color="D9D9E3"/>
                                <w:right w:val="single" w:sz="2" w:space="0" w:color="D9D9E3"/>
                              </w:divBdr>
                              <w:divsChild>
                                <w:div w:id="1094210498">
                                  <w:marLeft w:val="0"/>
                                  <w:marRight w:val="0"/>
                                  <w:marTop w:val="0"/>
                                  <w:marBottom w:val="0"/>
                                  <w:divBdr>
                                    <w:top w:val="single" w:sz="2" w:space="0" w:color="D9D9E3"/>
                                    <w:left w:val="single" w:sz="2" w:space="0" w:color="D9D9E3"/>
                                    <w:bottom w:val="single" w:sz="2" w:space="0" w:color="D9D9E3"/>
                                    <w:right w:val="single" w:sz="2" w:space="0" w:color="D9D9E3"/>
                                  </w:divBdr>
                                  <w:divsChild>
                                    <w:div w:id="1791583507">
                                      <w:marLeft w:val="0"/>
                                      <w:marRight w:val="0"/>
                                      <w:marTop w:val="0"/>
                                      <w:marBottom w:val="0"/>
                                      <w:divBdr>
                                        <w:top w:val="single" w:sz="2" w:space="0" w:color="D9D9E3"/>
                                        <w:left w:val="single" w:sz="2" w:space="0" w:color="D9D9E3"/>
                                        <w:bottom w:val="single" w:sz="2" w:space="0" w:color="D9D9E3"/>
                                        <w:right w:val="single" w:sz="2" w:space="0" w:color="D9D9E3"/>
                                      </w:divBdr>
                                      <w:divsChild>
                                        <w:div w:id="1683319338">
                                          <w:marLeft w:val="0"/>
                                          <w:marRight w:val="0"/>
                                          <w:marTop w:val="0"/>
                                          <w:marBottom w:val="0"/>
                                          <w:divBdr>
                                            <w:top w:val="single" w:sz="2" w:space="0" w:color="D9D9E3"/>
                                            <w:left w:val="single" w:sz="2" w:space="0" w:color="D9D9E3"/>
                                            <w:bottom w:val="single" w:sz="2" w:space="0" w:color="D9D9E3"/>
                                            <w:right w:val="single" w:sz="2" w:space="0" w:color="D9D9E3"/>
                                          </w:divBdr>
                                          <w:divsChild>
                                            <w:div w:id="1464880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21105010">
          <w:marLeft w:val="0"/>
          <w:marRight w:val="0"/>
          <w:marTop w:val="0"/>
          <w:marBottom w:val="0"/>
          <w:divBdr>
            <w:top w:val="none" w:sz="0" w:space="0" w:color="auto"/>
            <w:left w:val="none" w:sz="0" w:space="0" w:color="auto"/>
            <w:bottom w:val="none" w:sz="0" w:space="0" w:color="auto"/>
            <w:right w:val="none" w:sz="0" w:space="0" w:color="auto"/>
          </w:divBdr>
        </w:div>
      </w:divsChild>
    </w:div>
    <w:div w:id="1197356749">
      <w:bodyDiv w:val="1"/>
      <w:marLeft w:val="0"/>
      <w:marRight w:val="0"/>
      <w:marTop w:val="0"/>
      <w:marBottom w:val="0"/>
      <w:divBdr>
        <w:top w:val="none" w:sz="0" w:space="0" w:color="auto"/>
        <w:left w:val="none" w:sz="0" w:space="0" w:color="auto"/>
        <w:bottom w:val="none" w:sz="0" w:space="0" w:color="auto"/>
        <w:right w:val="none" w:sz="0" w:space="0" w:color="auto"/>
      </w:divBdr>
      <w:divsChild>
        <w:div w:id="825631887">
          <w:marLeft w:val="0"/>
          <w:marRight w:val="0"/>
          <w:marTop w:val="0"/>
          <w:marBottom w:val="0"/>
          <w:divBdr>
            <w:top w:val="single" w:sz="2" w:space="0" w:color="auto"/>
            <w:left w:val="single" w:sz="2" w:space="0" w:color="auto"/>
            <w:bottom w:val="single" w:sz="6" w:space="0" w:color="auto"/>
            <w:right w:val="single" w:sz="2" w:space="0" w:color="auto"/>
          </w:divBdr>
          <w:divsChild>
            <w:div w:id="318077528">
              <w:marLeft w:val="0"/>
              <w:marRight w:val="0"/>
              <w:marTop w:val="100"/>
              <w:marBottom w:val="100"/>
              <w:divBdr>
                <w:top w:val="single" w:sz="2" w:space="0" w:color="D9D9E3"/>
                <w:left w:val="single" w:sz="2" w:space="0" w:color="D9D9E3"/>
                <w:bottom w:val="single" w:sz="2" w:space="0" w:color="D9D9E3"/>
                <w:right w:val="single" w:sz="2" w:space="0" w:color="D9D9E3"/>
              </w:divBdr>
              <w:divsChild>
                <w:div w:id="2138836156">
                  <w:marLeft w:val="0"/>
                  <w:marRight w:val="0"/>
                  <w:marTop w:val="0"/>
                  <w:marBottom w:val="0"/>
                  <w:divBdr>
                    <w:top w:val="single" w:sz="2" w:space="0" w:color="D9D9E3"/>
                    <w:left w:val="single" w:sz="2" w:space="0" w:color="D9D9E3"/>
                    <w:bottom w:val="single" w:sz="2" w:space="0" w:color="D9D9E3"/>
                    <w:right w:val="single" w:sz="2" w:space="0" w:color="D9D9E3"/>
                  </w:divBdr>
                  <w:divsChild>
                    <w:div w:id="994144587">
                      <w:marLeft w:val="0"/>
                      <w:marRight w:val="0"/>
                      <w:marTop w:val="0"/>
                      <w:marBottom w:val="0"/>
                      <w:divBdr>
                        <w:top w:val="single" w:sz="2" w:space="0" w:color="D9D9E3"/>
                        <w:left w:val="single" w:sz="2" w:space="0" w:color="D9D9E3"/>
                        <w:bottom w:val="single" w:sz="2" w:space="0" w:color="D9D9E3"/>
                        <w:right w:val="single" w:sz="2" w:space="0" w:color="D9D9E3"/>
                      </w:divBdr>
                      <w:divsChild>
                        <w:div w:id="986935452">
                          <w:marLeft w:val="0"/>
                          <w:marRight w:val="0"/>
                          <w:marTop w:val="0"/>
                          <w:marBottom w:val="0"/>
                          <w:divBdr>
                            <w:top w:val="single" w:sz="2" w:space="0" w:color="D9D9E3"/>
                            <w:left w:val="single" w:sz="2" w:space="0" w:color="D9D9E3"/>
                            <w:bottom w:val="single" w:sz="2" w:space="0" w:color="D9D9E3"/>
                            <w:right w:val="single" w:sz="2" w:space="0" w:color="D9D9E3"/>
                          </w:divBdr>
                          <w:divsChild>
                            <w:div w:id="1248808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76524043">
      <w:bodyDiv w:val="1"/>
      <w:marLeft w:val="0"/>
      <w:marRight w:val="0"/>
      <w:marTop w:val="0"/>
      <w:marBottom w:val="0"/>
      <w:divBdr>
        <w:top w:val="none" w:sz="0" w:space="0" w:color="auto"/>
        <w:left w:val="none" w:sz="0" w:space="0" w:color="auto"/>
        <w:bottom w:val="none" w:sz="0" w:space="0" w:color="auto"/>
        <w:right w:val="none" w:sz="0" w:space="0" w:color="auto"/>
      </w:divBdr>
    </w:div>
    <w:div w:id="1519201524">
      <w:bodyDiv w:val="1"/>
      <w:marLeft w:val="0"/>
      <w:marRight w:val="0"/>
      <w:marTop w:val="0"/>
      <w:marBottom w:val="0"/>
      <w:divBdr>
        <w:top w:val="none" w:sz="0" w:space="0" w:color="auto"/>
        <w:left w:val="none" w:sz="0" w:space="0" w:color="auto"/>
        <w:bottom w:val="none" w:sz="0" w:space="0" w:color="auto"/>
        <w:right w:val="none" w:sz="0" w:space="0" w:color="auto"/>
      </w:divBdr>
      <w:divsChild>
        <w:div w:id="785197640">
          <w:marLeft w:val="0"/>
          <w:marRight w:val="0"/>
          <w:marTop w:val="0"/>
          <w:marBottom w:val="0"/>
          <w:divBdr>
            <w:top w:val="single" w:sz="2" w:space="0" w:color="D9D9E3"/>
            <w:left w:val="single" w:sz="2" w:space="0" w:color="D9D9E3"/>
            <w:bottom w:val="single" w:sz="2" w:space="0" w:color="D9D9E3"/>
            <w:right w:val="single" w:sz="2" w:space="0" w:color="D9D9E3"/>
          </w:divBdr>
          <w:divsChild>
            <w:div w:id="1149444840">
              <w:marLeft w:val="0"/>
              <w:marRight w:val="0"/>
              <w:marTop w:val="0"/>
              <w:marBottom w:val="0"/>
              <w:divBdr>
                <w:top w:val="single" w:sz="2" w:space="0" w:color="D9D9E3"/>
                <w:left w:val="single" w:sz="2" w:space="0" w:color="D9D9E3"/>
                <w:bottom w:val="single" w:sz="2" w:space="0" w:color="D9D9E3"/>
                <w:right w:val="single" w:sz="2" w:space="0" w:color="D9D9E3"/>
              </w:divBdr>
              <w:divsChild>
                <w:div w:id="1054616978">
                  <w:marLeft w:val="0"/>
                  <w:marRight w:val="0"/>
                  <w:marTop w:val="0"/>
                  <w:marBottom w:val="0"/>
                  <w:divBdr>
                    <w:top w:val="single" w:sz="2" w:space="0" w:color="D9D9E3"/>
                    <w:left w:val="single" w:sz="2" w:space="0" w:color="D9D9E3"/>
                    <w:bottom w:val="single" w:sz="2" w:space="0" w:color="D9D9E3"/>
                    <w:right w:val="single" w:sz="2" w:space="0" w:color="D9D9E3"/>
                  </w:divBdr>
                  <w:divsChild>
                    <w:div w:id="2058895940">
                      <w:marLeft w:val="0"/>
                      <w:marRight w:val="0"/>
                      <w:marTop w:val="0"/>
                      <w:marBottom w:val="0"/>
                      <w:divBdr>
                        <w:top w:val="single" w:sz="2" w:space="0" w:color="D9D9E3"/>
                        <w:left w:val="single" w:sz="2" w:space="0" w:color="D9D9E3"/>
                        <w:bottom w:val="single" w:sz="2" w:space="0" w:color="D9D9E3"/>
                        <w:right w:val="single" w:sz="2" w:space="0" w:color="D9D9E3"/>
                      </w:divBdr>
                      <w:divsChild>
                        <w:div w:id="520515995">
                          <w:marLeft w:val="0"/>
                          <w:marRight w:val="0"/>
                          <w:marTop w:val="0"/>
                          <w:marBottom w:val="0"/>
                          <w:divBdr>
                            <w:top w:val="single" w:sz="2" w:space="0" w:color="auto"/>
                            <w:left w:val="single" w:sz="2" w:space="0" w:color="auto"/>
                            <w:bottom w:val="single" w:sz="6" w:space="0" w:color="auto"/>
                            <w:right w:val="single" w:sz="2" w:space="0" w:color="auto"/>
                          </w:divBdr>
                          <w:divsChild>
                            <w:div w:id="6962109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0044143">
                                  <w:marLeft w:val="0"/>
                                  <w:marRight w:val="0"/>
                                  <w:marTop w:val="0"/>
                                  <w:marBottom w:val="0"/>
                                  <w:divBdr>
                                    <w:top w:val="single" w:sz="2" w:space="0" w:color="D9D9E3"/>
                                    <w:left w:val="single" w:sz="2" w:space="0" w:color="D9D9E3"/>
                                    <w:bottom w:val="single" w:sz="2" w:space="0" w:color="D9D9E3"/>
                                    <w:right w:val="single" w:sz="2" w:space="0" w:color="D9D9E3"/>
                                  </w:divBdr>
                                  <w:divsChild>
                                    <w:div w:id="617033150">
                                      <w:marLeft w:val="0"/>
                                      <w:marRight w:val="0"/>
                                      <w:marTop w:val="0"/>
                                      <w:marBottom w:val="0"/>
                                      <w:divBdr>
                                        <w:top w:val="single" w:sz="2" w:space="0" w:color="D9D9E3"/>
                                        <w:left w:val="single" w:sz="2" w:space="0" w:color="D9D9E3"/>
                                        <w:bottom w:val="single" w:sz="2" w:space="0" w:color="D9D9E3"/>
                                        <w:right w:val="single" w:sz="2" w:space="0" w:color="D9D9E3"/>
                                      </w:divBdr>
                                      <w:divsChild>
                                        <w:div w:id="2013751601">
                                          <w:marLeft w:val="0"/>
                                          <w:marRight w:val="0"/>
                                          <w:marTop w:val="0"/>
                                          <w:marBottom w:val="0"/>
                                          <w:divBdr>
                                            <w:top w:val="single" w:sz="2" w:space="0" w:color="D9D9E3"/>
                                            <w:left w:val="single" w:sz="2" w:space="0" w:color="D9D9E3"/>
                                            <w:bottom w:val="single" w:sz="2" w:space="0" w:color="D9D9E3"/>
                                            <w:right w:val="single" w:sz="2" w:space="0" w:color="D9D9E3"/>
                                          </w:divBdr>
                                          <w:divsChild>
                                            <w:div w:id="341444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66115654">
          <w:marLeft w:val="0"/>
          <w:marRight w:val="0"/>
          <w:marTop w:val="0"/>
          <w:marBottom w:val="0"/>
          <w:divBdr>
            <w:top w:val="none" w:sz="0" w:space="0" w:color="auto"/>
            <w:left w:val="none" w:sz="0" w:space="0" w:color="auto"/>
            <w:bottom w:val="none" w:sz="0" w:space="0" w:color="auto"/>
            <w:right w:val="none" w:sz="0" w:space="0" w:color="auto"/>
          </w:divBdr>
        </w:div>
      </w:divsChild>
    </w:div>
    <w:div w:id="1525821795">
      <w:bodyDiv w:val="1"/>
      <w:marLeft w:val="0"/>
      <w:marRight w:val="0"/>
      <w:marTop w:val="0"/>
      <w:marBottom w:val="0"/>
      <w:divBdr>
        <w:top w:val="none" w:sz="0" w:space="0" w:color="auto"/>
        <w:left w:val="none" w:sz="0" w:space="0" w:color="auto"/>
        <w:bottom w:val="none" w:sz="0" w:space="0" w:color="auto"/>
        <w:right w:val="none" w:sz="0" w:space="0" w:color="auto"/>
      </w:divBdr>
      <w:divsChild>
        <w:div w:id="252252603">
          <w:marLeft w:val="0"/>
          <w:marRight w:val="0"/>
          <w:marTop w:val="0"/>
          <w:marBottom w:val="0"/>
          <w:divBdr>
            <w:top w:val="single" w:sz="2" w:space="0" w:color="D9D9E3"/>
            <w:left w:val="single" w:sz="2" w:space="0" w:color="D9D9E3"/>
            <w:bottom w:val="single" w:sz="2" w:space="0" w:color="D9D9E3"/>
            <w:right w:val="single" w:sz="2" w:space="0" w:color="D9D9E3"/>
          </w:divBdr>
          <w:divsChild>
            <w:div w:id="1337809633">
              <w:marLeft w:val="0"/>
              <w:marRight w:val="0"/>
              <w:marTop w:val="0"/>
              <w:marBottom w:val="0"/>
              <w:divBdr>
                <w:top w:val="single" w:sz="2" w:space="0" w:color="D9D9E3"/>
                <w:left w:val="single" w:sz="2" w:space="0" w:color="D9D9E3"/>
                <w:bottom w:val="single" w:sz="2" w:space="0" w:color="D9D9E3"/>
                <w:right w:val="single" w:sz="2" w:space="0" w:color="D9D9E3"/>
              </w:divBdr>
              <w:divsChild>
                <w:div w:id="1209878418">
                  <w:marLeft w:val="0"/>
                  <w:marRight w:val="0"/>
                  <w:marTop w:val="0"/>
                  <w:marBottom w:val="0"/>
                  <w:divBdr>
                    <w:top w:val="single" w:sz="2" w:space="0" w:color="D9D9E3"/>
                    <w:left w:val="single" w:sz="2" w:space="0" w:color="D9D9E3"/>
                    <w:bottom w:val="single" w:sz="2" w:space="0" w:color="D9D9E3"/>
                    <w:right w:val="single" w:sz="2" w:space="0" w:color="D9D9E3"/>
                  </w:divBdr>
                  <w:divsChild>
                    <w:div w:id="1830251729">
                      <w:marLeft w:val="0"/>
                      <w:marRight w:val="0"/>
                      <w:marTop w:val="0"/>
                      <w:marBottom w:val="0"/>
                      <w:divBdr>
                        <w:top w:val="single" w:sz="2" w:space="0" w:color="D9D9E3"/>
                        <w:left w:val="single" w:sz="2" w:space="0" w:color="D9D9E3"/>
                        <w:bottom w:val="single" w:sz="2" w:space="0" w:color="D9D9E3"/>
                        <w:right w:val="single" w:sz="2" w:space="0" w:color="D9D9E3"/>
                      </w:divBdr>
                      <w:divsChild>
                        <w:div w:id="864247214">
                          <w:marLeft w:val="0"/>
                          <w:marRight w:val="0"/>
                          <w:marTop w:val="0"/>
                          <w:marBottom w:val="0"/>
                          <w:divBdr>
                            <w:top w:val="single" w:sz="2" w:space="0" w:color="auto"/>
                            <w:left w:val="single" w:sz="2" w:space="0" w:color="auto"/>
                            <w:bottom w:val="single" w:sz="6" w:space="0" w:color="auto"/>
                            <w:right w:val="single" w:sz="2" w:space="0" w:color="auto"/>
                          </w:divBdr>
                          <w:divsChild>
                            <w:div w:id="949168149">
                              <w:marLeft w:val="0"/>
                              <w:marRight w:val="0"/>
                              <w:marTop w:val="100"/>
                              <w:marBottom w:val="100"/>
                              <w:divBdr>
                                <w:top w:val="single" w:sz="2" w:space="0" w:color="D9D9E3"/>
                                <w:left w:val="single" w:sz="2" w:space="0" w:color="D9D9E3"/>
                                <w:bottom w:val="single" w:sz="2" w:space="0" w:color="D9D9E3"/>
                                <w:right w:val="single" w:sz="2" w:space="0" w:color="D9D9E3"/>
                              </w:divBdr>
                              <w:divsChild>
                                <w:div w:id="73400778">
                                  <w:marLeft w:val="0"/>
                                  <w:marRight w:val="0"/>
                                  <w:marTop w:val="0"/>
                                  <w:marBottom w:val="0"/>
                                  <w:divBdr>
                                    <w:top w:val="single" w:sz="2" w:space="0" w:color="D9D9E3"/>
                                    <w:left w:val="single" w:sz="2" w:space="0" w:color="D9D9E3"/>
                                    <w:bottom w:val="single" w:sz="2" w:space="0" w:color="D9D9E3"/>
                                    <w:right w:val="single" w:sz="2" w:space="0" w:color="D9D9E3"/>
                                  </w:divBdr>
                                  <w:divsChild>
                                    <w:div w:id="1985817326">
                                      <w:marLeft w:val="0"/>
                                      <w:marRight w:val="0"/>
                                      <w:marTop w:val="0"/>
                                      <w:marBottom w:val="0"/>
                                      <w:divBdr>
                                        <w:top w:val="single" w:sz="2" w:space="0" w:color="D9D9E3"/>
                                        <w:left w:val="single" w:sz="2" w:space="0" w:color="D9D9E3"/>
                                        <w:bottom w:val="single" w:sz="2" w:space="0" w:color="D9D9E3"/>
                                        <w:right w:val="single" w:sz="2" w:space="0" w:color="D9D9E3"/>
                                      </w:divBdr>
                                      <w:divsChild>
                                        <w:div w:id="1038747448">
                                          <w:marLeft w:val="0"/>
                                          <w:marRight w:val="0"/>
                                          <w:marTop w:val="0"/>
                                          <w:marBottom w:val="0"/>
                                          <w:divBdr>
                                            <w:top w:val="single" w:sz="2" w:space="0" w:color="D9D9E3"/>
                                            <w:left w:val="single" w:sz="2" w:space="0" w:color="D9D9E3"/>
                                            <w:bottom w:val="single" w:sz="2" w:space="0" w:color="D9D9E3"/>
                                            <w:right w:val="single" w:sz="2" w:space="0" w:color="D9D9E3"/>
                                          </w:divBdr>
                                          <w:divsChild>
                                            <w:div w:id="2000421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87470225">
          <w:marLeft w:val="0"/>
          <w:marRight w:val="0"/>
          <w:marTop w:val="0"/>
          <w:marBottom w:val="0"/>
          <w:divBdr>
            <w:top w:val="none" w:sz="0" w:space="0" w:color="auto"/>
            <w:left w:val="none" w:sz="0" w:space="0" w:color="auto"/>
            <w:bottom w:val="none" w:sz="0" w:space="0" w:color="auto"/>
            <w:right w:val="none" w:sz="0" w:space="0" w:color="auto"/>
          </w:divBdr>
        </w:div>
      </w:divsChild>
    </w:div>
    <w:div w:id="1612544362">
      <w:bodyDiv w:val="1"/>
      <w:marLeft w:val="0"/>
      <w:marRight w:val="0"/>
      <w:marTop w:val="0"/>
      <w:marBottom w:val="0"/>
      <w:divBdr>
        <w:top w:val="none" w:sz="0" w:space="0" w:color="auto"/>
        <w:left w:val="none" w:sz="0" w:space="0" w:color="auto"/>
        <w:bottom w:val="none" w:sz="0" w:space="0" w:color="auto"/>
        <w:right w:val="none" w:sz="0" w:space="0" w:color="auto"/>
      </w:divBdr>
      <w:divsChild>
        <w:div w:id="2043675721">
          <w:marLeft w:val="0"/>
          <w:marRight w:val="0"/>
          <w:marTop w:val="0"/>
          <w:marBottom w:val="0"/>
          <w:divBdr>
            <w:top w:val="single" w:sz="2" w:space="0" w:color="auto"/>
            <w:left w:val="single" w:sz="2" w:space="0" w:color="auto"/>
            <w:bottom w:val="single" w:sz="6" w:space="0" w:color="auto"/>
            <w:right w:val="single" w:sz="2" w:space="0" w:color="auto"/>
          </w:divBdr>
          <w:divsChild>
            <w:div w:id="78521596">
              <w:marLeft w:val="0"/>
              <w:marRight w:val="0"/>
              <w:marTop w:val="100"/>
              <w:marBottom w:val="100"/>
              <w:divBdr>
                <w:top w:val="single" w:sz="2" w:space="0" w:color="D9D9E3"/>
                <w:left w:val="single" w:sz="2" w:space="0" w:color="D9D9E3"/>
                <w:bottom w:val="single" w:sz="2" w:space="0" w:color="D9D9E3"/>
                <w:right w:val="single" w:sz="2" w:space="0" w:color="D9D9E3"/>
              </w:divBdr>
              <w:divsChild>
                <w:div w:id="629363458">
                  <w:marLeft w:val="0"/>
                  <w:marRight w:val="0"/>
                  <w:marTop w:val="0"/>
                  <w:marBottom w:val="0"/>
                  <w:divBdr>
                    <w:top w:val="single" w:sz="2" w:space="0" w:color="D9D9E3"/>
                    <w:left w:val="single" w:sz="2" w:space="0" w:color="D9D9E3"/>
                    <w:bottom w:val="single" w:sz="2" w:space="0" w:color="D9D9E3"/>
                    <w:right w:val="single" w:sz="2" w:space="0" w:color="D9D9E3"/>
                  </w:divBdr>
                  <w:divsChild>
                    <w:div w:id="187836570">
                      <w:marLeft w:val="0"/>
                      <w:marRight w:val="0"/>
                      <w:marTop w:val="0"/>
                      <w:marBottom w:val="0"/>
                      <w:divBdr>
                        <w:top w:val="single" w:sz="2" w:space="0" w:color="D9D9E3"/>
                        <w:left w:val="single" w:sz="2" w:space="0" w:color="D9D9E3"/>
                        <w:bottom w:val="single" w:sz="2" w:space="0" w:color="D9D9E3"/>
                        <w:right w:val="single" w:sz="2" w:space="0" w:color="D9D9E3"/>
                      </w:divBdr>
                      <w:divsChild>
                        <w:div w:id="6444749">
                          <w:marLeft w:val="0"/>
                          <w:marRight w:val="0"/>
                          <w:marTop w:val="0"/>
                          <w:marBottom w:val="0"/>
                          <w:divBdr>
                            <w:top w:val="single" w:sz="2" w:space="0" w:color="D9D9E3"/>
                            <w:left w:val="single" w:sz="2" w:space="0" w:color="D9D9E3"/>
                            <w:bottom w:val="single" w:sz="2" w:space="0" w:color="D9D9E3"/>
                            <w:right w:val="single" w:sz="2" w:space="0" w:color="D9D9E3"/>
                          </w:divBdr>
                          <w:divsChild>
                            <w:div w:id="2035837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98335325">
      <w:bodyDiv w:val="1"/>
      <w:marLeft w:val="0"/>
      <w:marRight w:val="0"/>
      <w:marTop w:val="0"/>
      <w:marBottom w:val="0"/>
      <w:divBdr>
        <w:top w:val="none" w:sz="0" w:space="0" w:color="auto"/>
        <w:left w:val="none" w:sz="0" w:space="0" w:color="auto"/>
        <w:bottom w:val="none" w:sz="0" w:space="0" w:color="auto"/>
        <w:right w:val="none" w:sz="0" w:space="0" w:color="auto"/>
      </w:divBdr>
      <w:divsChild>
        <w:div w:id="1823620283">
          <w:marLeft w:val="0"/>
          <w:marRight w:val="0"/>
          <w:marTop w:val="0"/>
          <w:marBottom w:val="0"/>
          <w:divBdr>
            <w:top w:val="single" w:sz="2" w:space="0" w:color="D9D9E3"/>
            <w:left w:val="single" w:sz="2" w:space="0" w:color="D9D9E3"/>
            <w:bottom w:val="single" w:sz="2" w:space="0" w:color="D9D9E3"/>
            <w:right w:val="single" w:sz="2" w:space="0" w:color="D9D9E3"/>
          </w:divBdr>
          <w:divsChild>
            <w:div w:id="1306163124">
              <w:marLeft w:val="0"/>
              <w:marRight w:val="0"/>
              <w:marTop w:val="0"/>
              <w:marBottom w:val="0"/>
              <w:divBdr>
                <w:top w:val="single" w:sz="2" w:space="0" w:color="D9D9E3"/>
                <w:left w:val="single" w:sz="2" w:space="0" w:color="D9D9E3"/>
                <w:bottom w:val="single" w:sz="2" w:space="0" w:color="D9D9E3"/>
                <w:right w:val="single" w:sz="2" w:space="0" w:color="D9D9E3"/>
              </w:divBdr>
              <w:divsChild>
                <w:div w:id="1507094688">
                  <w:marLeft w:val="0"/>
                  <w:marRight w:val="0"/>
                  <w:marTop w:val="0"/>
                  <w:marBottom w:val="0"/>
                  <w:divBdr>
                    <w:top w:val="single" w:sz="2" w:space="0" w:color="D9D9E3"/>
                    <w:left w:val="single" w:sz="2" w:space="0" w:color="D9D9E3"/>
                    <w:bottom w:val="single" w:sz="2" w:space="0" w:color="D9D9E3"/>
                    <w:right w:val="single" w:sz="2" w:space="0" w:color="D9D9E3"/>
                  </w:divBdr>
                  <w:divsChild>
                    <w:div w:id="501242081">
                      <w:marLeft w:val="0"/>
                      <w:marRight w:val="0"/>
                      <w:marTop w:val="0"/>
                      <w:marBottom w:val="0"/>
                      <w:divBdr>
                        <w:top w:val="single" w:sz="2" w:space="0" w:color="D9D9E3"/>
                        <w:left w:val="single" w:sz="2" w:space="0" w:color="D9D9E3"/>
                        <w:bottom w:val="single" w:sz="2" w:space="0" w:color="D9D9E3"/>
                        <w:right w:val="single" w:sz="2" w:space="0" w:color="D9D9E3"/>
                      </w:divBdr>
                      <w:divsChild>
                        <w:div w:id="1361659569">
                          <w:marLeft w:val="0"/>
                          <w:marRight w:val="0"/>
                          <w:marTop w:val="0"/>
                          <w:marBottom w:val="0"/>
                          <w:divBdr>
                            <w:top w:val="single" w:sz="2" w:space="0" w:color="auto"/>
                            <w:left w:val="single" w:sz="2" w:space="0" w:color="auto"/>
                            <w:bottom w:val="single" w:sz="6" w:space="0" w:color="auto"/>
                            <w:right w:val="single" w:sz="2" w:space="0" w:color="auto"/>
                          </w:divBdr>
                          <w:divsChild>
                            <w:div w:id="916285166">
                              <w:marLeft w:val="0"/>
                              <w:marRight w:val="0"/>
                              <w:marTop w:val="100"/>
                              <w:marBottom w:val="100"/>
                              <w:divBdr>
                                <w:top w:val="single" w:sz="2" w:space="0" w:color="D9D9E3"/>
                                <w:left w:val="single" w:sz="2" w:space="0" w:color="D9D9E3"/>
                                <w:bottom w:val="single" w:sz="2" w:space="0" w:color="D9D9E3"/>
                                <w:right w:val="single" w:sz="2" w:space="0" w:color="D9D9E3"/>
                              </w:divBdr>
                              <w:divsChild>
                                <w:div w:id="1438021395">
                                  <w:marLeft w:val="0"/>
                                  <w:marRight w:val="0"/>
                                  <w:marTop w:val="0"/>
                                  <w:marBottom w:val="0"/>
                                  <w:divBdr>
                                    <w:top w:val="single" w:sz="2" w:space="0" w:color="D9D9E3"/>
                                    <w:left w:val="single" w:sz="2" w:space="0" w:color="D9D9E3"/>
                                    <w:bottom w:val="single" w:sz="2" w:space="0" w:color="D9D9E3"/>
                                    <w:right w:val="single" w:sz="2" w:space="0" w:color="D9D9E3"/>
                                  </w:divBdr>
                                  <w:divsChild>
                                    <w:div w:id="1931962668">
                                      <w:marLeft w:val="0"/>
                                      <w:marRight w:val="0"/>
                                      <w:marTop w:val="0"/>
                                      <w:marBottom w:val="0"/>
                                      <w:divBdr>
                                        <w:top w:val="single" w:sz="2" w:space="0" w:color="D9D9E3"/>
                                        <w:left w:val="single" w:sz="2" w:space="0" w:color="D9D9E3"/>
                                        <w:bottom w:val="single" w:sz="2" w:space="0" w:color="D9D9E3"/>
                                        <w:right w:val="single" w:sz="2" w:space="0" w:color="D9D9E3"/>
                                      </w:divBdr>
                                      <w:divsChild>
                                        <w:div w:id="1231817178">
                                          <w:marLeft w:val="0"/>
                                          <w:marRight w:val="0"/>
                                          <w:marTop w:val="0"/>
                                          <w:marBottom w:val="0"/>
                                          <w:divBdr>
                                            <w:top w:val="single" w:sz="2" w:space="0" w:color="D9D9E3"/>
                                            <w:left w:val="single" w:sz="2" w:space="0" w:color="D9D9E3"/>
                                            <w:bottom w:val="single" w:sz="2" w:space="0" w:color="D9D9E3"/>
                                            <w:right w:val="single" w:sz="2" w:space="0" w:color="D9D9E3"/>
                                          </w:divBdr>
                                          <w:divsChild>
                                            <w:div w:id="1671909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28271213">
          <w:marLeft w:val="0"/>
          <w:marRight w:val="0"/>
          <w:marTop w:val="0"/>
          <w:marBottom w:val="0"/>
          <w:divBdr>
            <w:top w:val="none" w:sz="0" w:space="0" w:color="auto"/>
            <w:left w:val="none" w:sz="0" w:space="0" w:color="auto"/>
            <w:bottom w:val="none" w:sz="0" w:space="0" w:color="auto"/>
            <w:right w:val="none" w:sz="0" w:space="0" w:color="auto"/>
          </w:divBdr>
        </w:div>
      </w:divsChild>
    </w:div>
    <w:div w:id="1821579503">
      <w:bodyDiv w:val="1"/>
      <w:marLeft w:val="0"/>
      <w:marRight w:val="0"/>
      <w:marTop w:val="0"/>
      <w:marBottom w:val="0"/>
      <w:divBdr>
        <w:top w:val="none" w:sz="0" w:space="0" w:color="auto"/>
        <w:left w:val="none" w:sz="0" w:space="0" w:color="auto"/>
        <w:bottom w:val="none" w:sz="0" w:space="0" w:color="auto"/>
        <w:right w:val="none" w:sz="0" w:space="0" w:color="auto"/>
      </w:divBdr>
      <w:divsChild>
        <w:div w:id="2071029133">
          <w:marLeft w:val="0"/>
          <w:marRight w:val="0"/>
          <w:marTop w:val="0"/>
          <w:marBottom w:val="0"/>
          <w:divBdr>
            <w:top w:val="single" w:sz="2" w:space="0" w:color="D9D9E3"/>
            <w:left w:val="single" w:sz="2" w:space="0" w:color="D9D9E3"/>
            <w:bottom w:val="single" w:sz="2" w:space="0" w:color="D9D9E3"/>
            <w:right w:val="single" w:sz="2" w:space="0" w:color="D9D9E3"/>
          </w:divBdr>
          <w:divsChild>
            <w:div w:id="698437537">
              <w:marLeft w:val="0"/>
              <w:marRight w:val="0"/>
              <w:marTop w:val="0"/>
              <w:marBottom w:val="0"/>
              <w:divBdr>
                <w:top w:val="single" w:sz="2" w:space="0" w:color="D9D9E3"/>
                <w:left w:val="single" w:sz="2" w:space="0" w:color="D9D9E3"/>
                <w:bottom w:val="single" w:sz="2" w:space="0" w:color="D9D9E3"/>
                <w:right w:val="single" w:sz="2" w:space="0" w:color="D9D9E3"/>
              </w:divBdr>
              <w:divsChild>
                <w:div w:id="247349000">
                  <w:marLeft w:val="0"/>
                  <w:marRight w:val="0"/>
                  <w:marTop w:val="0"/>
                  <w:marBottom w:val="0"/>
                  <w:divBdr>
                    <w:top w:val="single" w:sz="2" w:space="0" w:color="D9D9E3"/>
                    <w:left w:val="single" w:sz="2" w:space="0" w:color="D9D9E3"/>
                    <w:bottom w:val="single" w:sz="2" w:space="0" w:color="D9D9E3"/>
                    <w:right w:val="single" w:sz="2" w:space="0" w:color="D9D9E3"/>
                  </w:divBdr>
                  <w:divsChild>
                    <w:div w:id="1522863248">
                      <w:marLeft w:val="0"/>
                      <w:marRight w:val="0"/>
                      <w:marTop w:val="0"/>
                      <w:marBottom w:val="0"/>
                      <w:divBdr>
                        <w:top w:val="single" w:sz="2" w:space="0" w:color="D9D9E3"/>
                        <w:left w:val="single" w:sz="2" w:space="0" w:color="D9D9E3"/>
                        <w:bottom w:val="single" w:sz="2" w:space="0" w:color="D9D9E3"/>
                        <w:right w:val="single" w:sz="2" w:space="0" w:color="D9D9E3"/>
                      </w:divBdr>
                      <w:divsChild>
                        <w:div w:id="876116749">
                          <w:marLeft w:val="0"/>
                          <w:marRight w:val="0"/>
                          <w:marTop w:val="0"/>
                          <w:marBottom w:val="0"/>
                          <w:divBdr>
                            <w:top w:val="single" w:sz="2" w:space="0" w:color="auto"/>
                            <w:left w:val="single" w:sz="2" w:space="0" w:color="auto"/>
                            <w:bottom w:val="single" w:sz="6" w:space="0" w:color="auto"/>
                            <w:right w:val="single" w:sz="2" w:space="0" w:color="auto"/>
                          </w:divBdr>
                          <w:divsChild>
                            <w:div w:id="657197451">
                              <w:marLeft w:val="0"/>
                              <w:marRight w:val="0"/>
                              <w:marTop w:val="100"/>
                              <w:marBottom w:val="100"/>
                              <w:divBdr>
                                <w:top w:val="single" w:sz="2" w:space="0" w:color="D9D9E3"/>
                                <w:left w:val="single" w:sz="2" w:space="0" w:color="D9D9E3"/>
                                <w:bottom w:val="single" w:sz="2" w:space="0" w:color="D9D9E3"/>
                                <w:right w:val="single" w:sz="2" w:space="0" w:color="D9D9E3"/>
                              </w:divBdr>
                              <w:divsChild>
                                <w:div w:id="769395904">
                                  <w:marLeft w:val="0"/>
                                  <w:marRight w:val="0"/>
                                  <w:marTop w:val="0"/>
                                  <w:marBottom w:val="0"/>
                                  <w:divBdr>
                                    <w:top w:val="single" w:sz="2" w:space="0" w:color="D9D9E3"/>
                                    <w:left w:val="single" w:sz="2" w:space="0" w:color="D9D9E3"/>
                                    <w:bottom w:val="single" w:sz="2" w:space="0" w:color="D9D9E3"/>
                                    <w:right w:val="single" w:sz="2" w:space="0" w:color="D9D9E3"/>
                                  </w:divBdr>
                                  <w:divsChild>
                                    <w:div w:id="2028479415">
                                      <w:marLeft w:val="0"/>
                                      <w:marRight w:val="0"/>
                                      <w:marTop w:val="0"/>
                                      <w:marBottom w:val="0"/>
                                      <w:divBdr>
                                        <w:top w:val="single" w:sz="2" w:space="0" w:color="D9D9E3"/>
                                        <w:left w:val="single" w:sz="2" w:space="0" w:color="D9D9E3"/>
                                        <w:bottom w:val="single" w:sz="2" w:space="0" w:color="D9D9E3"/>
                                        <w:right w:val="single" w:sz="2" w:space="0" w:color="D9D9E3"/>
                                      </w:divBdr>
                                      <w:divsChild>
                                        <w:div w:id="548491349">
                                          <w:marLeft w:val="0"/>
                                          <w:marRight w:val="0"/>
                                          <w:marTop w:val="0"/>
                                          <w:marBottom w:val="0"/>
                                          <w:divBdr>
                                            <w:top w:val="single" w:sz="2" w:space="0" w:color="D9D9E3"/>
                                            <w:left w:val="single" w:sz="2" w:space="0" w:color="D9D9E3"/>
                                            <w:bottom w:val="single" w:sz="2" w:space="0" w:color="D9D9E3"/>
                                            <w:right w:val="single" w:sz="2" w:space="0" w:color="D9D9E3"/>
                                          </w:divBdr>
                                          <w:divsChild>
                                            <w:div w:id="1137576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61960243">
          <w:marLeft w:val="0"/>
          <w:marRight w:val="0"/>
          <w:marTop w:val="0"/>
          <w:marBottom w:val="0"/>
          <w:divBdr>
            <w:top w:val="none" w:sz="0" w:space="0" w:color="auto"/>
            <w:left w:val="none" w:sz="0" w:space="0" w:color="auto"/>
            <w:bottom w:val="none" w:sz="0" w:space="0" w:color="auto"/>
            <w:right w:val="none" w:sz="0" w:space="0" w:color="auto"/>
          </w:divBdr>
        </w:div>
      </w:divsChild>
    </w:div>
    <w:div w:id="1928921242">
      <w:bodyDiv w:val="1"/>
      <w:marLeft w:val="0"/>
      <w:marRight w:val="0"/>
      <w:marTop w:val="0"/>
      <w:marBottom w:val="0"/>
      <w:divBdr>
        <w:top w:val="none" w:sz="0" w:space="0" w:color="auto"/>
        <w:left w:val="none" w:sz="0" w:space="0" w:color="auto"/>
        <w:bottom w:val="none" w:sz="0" w:space="0" w:color="auto"/>
        <w:right w:val="none" w:sz="0" w:space="0" w:color="auto"/>
      </w:divBdr>
      <w:divsChild>
        <w:div w:id="1524054852">
          <w:marLeft w:val="0"/>
          <w:marRight w:val="0"/>
          <w:marTop w:val="0"/>
          <w:marBottom w:val="0"/>
          <w:divBdr>
            <w:top w:val="single" w:sz="2" w:space="0" w:color="D9D9E3"/>
            <w:left w:val="single" w:sz="2" w:space="0" w:color="D9D9E3"/>
            <w:bottom w:val="single" w:sz="2" w:space="0" w:color="D9D9E3"/>
            <w:right w:val="single" w:sz="2" w:space="0" w:color="D9D9E3"/>
          </w:divBdr>
          <w:divsChild>
            <w:div w:id="1970013920">
              <w:marLeft w:val="0"/>
              <w:marRight w:val="0"/>
              <w:marTop w:val="0"/>
              <w:marBottom w:val="0"/>
              <w:divBdr>
                <w:top w:val="single" w:sz="2" w:space="0" w:color="D9D9E3"/>
                <w:left w:val="single" w:sz="2" w:space="0" w:color="D9D9E3"/>
                <w:bottom w:val="single" w:sz="2" w:space="0" w:color="D9D9E3"/>
                <w:right w:val="single" w:sz="2" w:space="0" w:color="D9D9E3"/>
              </w:divBdr>
              <w:divsChild>
                <w:div w:id="665865678">
                  <w:marLeft w:val="0"/>
                  <w:marRight w:val="0"/>
                  <w:marTop w:val="0"/>
                  <w:marBottom w:val="0"/>
                  <w:divBdr>
                    <w:top w:val="single" w:sz="2" w:space="0" w:color="D9D9E3"/>
                    <w:left w:val="single" w:sz="2" w:space="0" w:color="D9D9E3"/>
                    <w:bottom w:val="single" w:sz="2" w:space="0" w:color="D9D9E3"/>
                    <w:right w:val="single" w:sz="2" w:space="0" w:color="D9D9E3"/>
                  </w:divBdr>
                  <w:divsChild>
                    <w:div w:id="1952396456">
                      <w:marLeft w:val="0"/>
                      <w:marRight w:val="0"/>
                      <w:marTop w:val="0"/>
                      <w:marBottom w:val="0"/>
                      <w:divBdr>
                        <w:top w:val="single" w:sz="2" w:space="0" w:color="D9D9E3"/>
                        <w:left w:val="single" w:sz="2" w:space="0" w:color="D9D9E3"/>
                        <w:bottom w:val="single" w:sz="2" w:space="0" w:color="D9D9E3"/>
                        <w:right w:val="single" w:sz="2" w:space="0" w:color="D9D9E3"/>
                      </w:divBdr>
                      <w:divsChild>
                        <w:div w:id="1041899672">
                          <w:marLeft w:val="0"/>
                          <w:marRight w:val="0"/>
                          <w:marTop w:val="0"/>
                          <w:marBottom w:val="0"/>
                          <w:divBdr>
                            <w:top w:val="single" w:sz="2" w:space="0" w:color="auto"/>
                            <w:left w:val="single" w:sz="2" w:space="0" w:color="auto"/>
                            <w:bottom w:val="single" w:sz="6" w:space="0" w:color="auto"/>
                            <w:right w:val="single" w:sz="2" w:space="0" w:color="auto"/>
                          </w:divBdr>
                          <w:divsChild>
                            <w:div w:id="1773472373">
                              <w:marLeft w:val="0"/>
                              <w:marRight w:val="0"/>
                              <w:marTop w:val="100"/>
                              <w:marBottom w:val="100"/>
                              <w:divBdr>
                                <w:top w:val="single" w:sz="2" w:space="0" w:color="D9D9E3"/>
                                <w:left w:val="single" w:sz="2" w:space="0" w:color="D9D9E3"/>
                                <w:bottom w:val="single" w:sz="2" w:space="0" w:color="D9D9E3"/>
                                <w:right w:val="single" w:sz="2" w:space="0" w:color="D9D9E3"/>
                              </w:divBdr>
                              <w:divsChild>
                                <w:div w:id="1242835850">
                                  <w:marLeft w:val="0"/>
                                  <w:marRight w:val="0"/>
                                  <w:marTop w:val="0"/>
                                  <w:marBottom w:val="0"/>
                                  <w:divBdr>
                                    <w:top w:val="single" w:sz="2" w:space="0" w:color="D9D9E3"/>
                                    <w:left w:val="single" w:sz="2" w:space="0" w:color="D9D9E3"/>
                                    <w:bottom w:val="single" w:sz="2" w:space="0" w:color="D9D9E3"/>
                                    <w:right w:val="single" w:sz="2" w:space="0" w:color="D9D9E3"/>
                                  </w:divBdr>
                                  <w:divsChild>
                                    <w:div w:id="1018434196">
                                      <w:marLeft w:val="0"/>
                                      <w:marRight w:val="0"/>
                                      <w:marTop w:val="0"/>
                                      <w:marBottom w:val="0"/>
                                      <w:divBdr>
                                        <w:top w:val="single" w:sz="2" w:space="0" w:color="D9D9E3"/>
                                        <w:left w:val="single" w:sz="2" w:space="0" w:color="D9D9E3"/>
                                        <w:bottom w:val="single" w:sz="2" w:space="0" w:color="D9D9E3"/>
                                        <w:right w:val="single" w:sz="2" w:space="0" w:color="D9D9E3"/>
                                      </w:divBdr>
                                      <w:divsChild>
                                        <w:div w:id="320475105">
                                          <w:marLeft w:val="0"/>
                                          <w:marRight w:val="0"/>
                                          <w:marTop w:val="0"/>
                                          <w:marBottom w:val="0"/>
                                          <w:divBdr>
                                            <w:top w:val="single" w:sz="2" w:space="0" w:color="D9D9E3"/>
                                            <w:left w:val="single" w:sz="2" w:space="0" w:color="D9D9E3"/>
                                            <w:bottom w:val="single" w:sz="2" w:space="0" w:color="D9D9E3"/>
                                            <w:right w:val="single" w:sz="2" w:space="0" w:color="D9D9E3"/>
                                          </w:divBdr>
                                          <w:divsChild>
                                            <w:div w:id="1266962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79866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2023-08-05T00:00:00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FB4788-4C4E-4120-8054-12DD654A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11866</Words>
  <Characters>67637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Level 5 Diploma in Education and Training</vt:lpstr>
    </vt:vector>
  </TitlesOfParts>
  <Company/>
  <LinksUpToDate>false</LinksUpToDate>
  <CharactersWithSpaces>79345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 5 Diploma in Education and Training</dc:title>
  <dc:subject>Assignment Brief for Unit 502: Theories, Principles and Models in Education and Training</dc:subject>
  <dc:creator>P.C</dc:creator>
  <cp:keywords/>
  <dc:description/>
  <cp:lastModifiedBy>Lenovo</cp:lastModifiedBy>
  <cp:revision>13</cp:revision>
  <dcterms:created xsi:type="dcterms:W3CDTF">2023-12-15T14:12:00Z</dcterms:created>
  <dcterms:modified xsi:type="dcterms:W3CDTF">2026-03-24T09:31:00Z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52e36c0f-966f-4445-bc27-2f7691012855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c4e95289-3b7b-3589-bb50-5dd5201e2211</vt:lpwstr>
  </property>
  <property fmtid="{D5CDD505-2E9C-101B-9397-08002B2CF9AE}" pid="25" name="Mendeley Citation Style_1">
    <vt:lpwstr>http://www.zotero.org/styles/harvard-cite-them-right</vt:lpwstr>
  </property>
</Properties>
</file>