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1C8B7" w14:textId="77777777" w:rsidR="005C30F3" w:rsidRDefault="005C30F3">
      <w:pPr>
        <w:rPr>
          <w:lang w:val="en-US"/>
        </w:rPr>
      </w:pPr>
    </w:p>
    <w:p w14:paraId="275ABDAC" w14:textId="77777777" w:rsidR="004264C1" w:rsidRDefault="004264C1">
      <w:pPr>
        <w:rPr>
          <w:lang w:val="en-US"/>
        </w:rPr>
      </w:pPr>
    </w:p>
    <w:p w14:paraId="17DD0707" w14:textId="77777777" w:rsidR="004264C1" w:rsidRDefault="004264C1">
      <w:pPr>
        <w:rPr>
          <w:lang w:val="en-US"/>
        </w:rPr>
      </w:pPr>
    </w:p>
    <w:p w14:paraId="217D7FBC" w14:textId="77777777" w:rsidR="004264C1" w:rsidRDefault="004264C1">
      <w:pPr>
        <w:rPr>
          <w:lang w:val="en-US"/>
        </w:rPr>
      </w:pPr>
    </w:p>
    <w:p w14:paraId="403AB724" w14:textId="77777777" w:rsidR="004264C1" w:rsidRDefault="004264C1">
      <w:pPr>
        <w:rPr>
          <w:lang w:val="en-US"/>
        </w:rPr>
      </w:pPr>
    </w:p>
    <w:p w14:paraId="765E9C5C" w14:textId="77777777" w:rsidR="004264C1" w:rsidRDefault="004264C1">
      <w:pPr>
        <w:rPr>
          <w:lang w:val="en-US"/>
        </w:rPr>
      </w:pPr>
    </w:p>
    <w:p w14:paraId="18D187FB" w14:textId="77777777" w:rsidR="004264C1" w:rsidRDefault="004264C1">
      <w:pPr>
        <w:rPr>
          <w:lang w:val="en-US"/>
        </w:rPr>
      </w:pPr>
    </w:p>
    <w:p w14:paraId="3CD9E5B2" w14:textId="77777777" w:rsidR="004264C1" w:rsidRDefault="004264C1">
      <w:pPr>
        <w:rPr>
          <w:lang w:val="en-US"/>
        </w:rPr>
      </w:pPr>
    </w:p>
    <w:p w14:paraId="5958E121" w14:textId="77777777" w:rsidR="004264C1" w:rsidRDefault="004264C1">
      <w:pPr>
        <w:rPr>
          <w:lang w:val="en-US"/>
        </w:rPr>
      </w:pPr>
    </w:p>
    <w:p w14:paraId="37BC696C" w14:textId="77777777" w:rsidR="004264C1" w:rsidRDefault="004264C1">
      <w:pPr>
        <w:rPr>
          <w:lang w:val="en-US"/>
        </w:rPr>
      </w:pPr>
    </w:p>
    <w:p w14:paraId="76D886E8" w14:textId="77777777" w:rsidR="004264C1" w:rsidRDefault="004264C1">
      <w:pPr>
        <w:rPr>
          <w:lang w:val="en-US"/>
        </w:rPr>
      </w:pPr>
    </w:p>
    <w:p w14:paraId="626A99C1" w14:textId="5214B89B" w:rsidR="004264C1" w:rsidRDefault="00000000" w:rsidP="004264C1">
      <w:pPr>
        <w:jc w:val="center"/>
        <w:rPr>
          <w:rFonts w:asciiTheme="majorBidi" w:hAnsiTheme="majorBidi" w:cstheme="majorBidi"/>
          <w:sz w:val="24"/>
          <w:szCs w:val="24"/>
          <w:lang w:val="en-US"/>
        </w:rPr>
      </w:pPr>
      <w:r w:rsidRPr="004264C1">
        <w:rPr>
          <w:rFonts w:asciiTheme="majorBidi" w:hAnsiTheme="majorBidi" w:cstheme="majorBidi"/>
          <w:sz w:val="24"/>
          <w:szCs w:val="24"/>
          <w:lang w:val="en-US"/>
        </w:rPr>
        <w:t xml:space="preserve">Task 2- Case Study: </w:t>
      </w:r>
    </w:p>
    <w:p w14:paraId="594DC29C" w14:textId="33F4F0AB" w:rsidR="00C06667" w:rsidRDefault="00C06667" w:rsidP="00C06667">
      <w:pPr>
        <w:spacing w:line="360" w:lineRule="auto"/>
        <w:jc w:val="center"/>
        <w:rPr>
          <w:rFonts w:asciiTheme="majorBidi" w:hAnsiTheme="majorBidi" w:cstheme="majorBidi"/>
          <w:sz w:val="24"/>
          <w:szCs w:val="24"/>
          <w:lang w:val="en-US"/>
        </w:rPr>
      </w:pPr>
      <w:r w:rsidRPr="00C06667">
        <w:rPr>
          <w:rFonts w:asciiTheme="majorBidi" w:hAnsiTheme="majorBidi" w:cstheme="majorBidi"/>
          <w:sz w:val="24"/>
          <w:szCs w:val="24"/>
          <w:highlight w:val="yellow"/>
        </w:rPr>
        <w:t>“The Role of Reflective Practice in Enhancing Professional Development in Health and Social Care”</w:t>
      </w:r>
    </w:p>
    <w:p w14:paraId="30923412" w14:textId="77777777" w:rsidR="008F1786" w:rsidRDefault="00000000" w:rsidP="00C06667">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br w:type="page"/>
      </w:r>
    </w:p>
    <w:sdt>
      <w:sdtPr>
        <w:rPr>
          <w:rFonts w:asciiTheme="majorBidi" w:eastAsiaTheme="minorHAnsi" w:hAnsiTheme="majorBidi" w:cstheme="minorBidi"/>
          <w:color w:val="auto"/>
          <w:sz w:val="24"/>
          <w:szCs w:val="24"/>
          <w:lang w:val="en-GB"/>
        </w:rPr>
        <w:id w:val="509878298"/>
        <w:docPartObj>
          <w:docPartGallery w:val="Table of Contents"/>
          <w:docPartUnique/>
        </w:docPartObj>
      </w:sdtPr>
      <w:sdtEndPr>
        <w:rPr>
          <w:rFonts w:asciiTheme="minorHAnsi" w:hAnsiTheme="minorHAnsi"/>
          <w:b/>
          <w:bCs/>
          <w:noProof/>
          <w:sz w:val="22"/>
          <w:szCs w:val="22"/>
        </w:rPr>
      </w:sdtEndPr>
      <w:sdtContent>
        <w:p w14:paraId="73E462F7" w14:textId="2D5E2159" w:rsidR="008F1786" w:rsidRPr="008F1786" w:rsidRDefault="00000000" w:rsidP="008F1786">
          <w:pPr>
            <w:pStyle w:val="TOCHeading"/>
            <w:jc w:val="center"/>
            <w:rPr>
              <w:rFonts w:asciiTheme="majorBidi" w:hAnsiTheme="majorBidi"/>
              <w:color w:val="auto"/>
              <w:sz w:val="24"/>
              <w:szCs w:val="24"/>
            </w:rPr>
          </w:pPr>
          <w:r w:rsidRPr="008F1786">
            <w:rPr>
              <w:rFonts w:asciiTheme="majorBidi" w:hAnsiTheme="majorBidi"/>
              <w:color w:val="auto"/>
              <w:sz w:val="24"/>
              <w:szCs w:val="24"/>
            </w:rPr>
            <w:t>Table of Contents</w:t>
          </w:r>
        </w:p>
        <w:p w14:paraId="7974590D" w14:textId="6DCE9AF8" w:rsidR="008F1786" w:rsidRDefault="00000000">
          <w:pPr>
            <w:pStyle w:val="TOC1"/>
            <w:tabs>
              <w:tab w:val="right" w:leader="dot" w:pos="9350"/>
            </w:tabs>
            <w:rPr>
              <w:noProof/>
            </w:rPr>
          </w:pPr>
          <w:r>
            <w:fldChar w:fldCharType="begin"/>
          </w:r>
          <w:r>
            <w:instrText xml:space="preserve"> TOC \o "1-3" \h \z \u </w:instrText>
          </w:r>
          <w:r>
            <w:fldChar w:fldCharType="separate"/>
          </w:r>
          <w:hyperlink w:anchor="_Toc185251213" w:history="1">
            <w:r w:rsidR="008F1786" w:rsidRPr="00183DF6">
              <w:rPr>
                <w:rStyle w:val="Hyperlink"/>
                <w:rFonts w:asciiTheme="majorBidi" w:hAnsiTheme="majorBidi"/>
                <w:b/>
                <w:bCs/>
                <w:noProof/>
                <w:lang w:val="en-US"/>
              </w:rPr>
              <w:t>Introduction</w:t>
            </w:r>
            <w:r w:rsidR="008F1786">
              <w:rPr>
                <w:noProof/>
                <w:webHidden/>
              </w:rPr>
              <w:tab/>
            </w:r>
            <w:r w:rsidR="008F1786">
              <w:rPr>
                <w:noProof/>
                <w:webHidden/>
              </w:rPr>
              <w:fldChar w:fldCharType="begin"/>
            </w:r>
            <w:r w:rsidR="008F1786">
              <w:rPr>
                <w:noProof/>
                <w:webHidden/>
              </w:rPr>
              <w:instrText xml:space="preserve"> PAGEREF _Toc185251213 \h </w:instrText>
            </w:r>
            <w:r w:rsidR="008F1786">
              <w:rPr>
                <w:noProof/>
                <w:webHidden/>
              </w:rPr>
            </w:r>
            <w:r w:rsidR="008F1786">
              <w:rPr>
                <w:noProof/>
                <w:webHidden/>
              </w:rPr>
              <w:fldChar w:fldCharType="separate"/>
            </w:r>
            <w:r w:rsidR="008F1786">
              <w:rPr>
                <w:noProof/>
                <w:webHidden/>
              </w:rPr>
              <w:t>3</w:t>
            </w:r>
            <w:r w:rsidR="008F1786">
              <w:rPr>
                <w:noProof/>
                <w:webHidden/>
              </w:rPr>
              <w:fldChar w:fldCharType="end"/>
            </w:r>
          </w:hyperlink>
        </w:p>
        <w:p w14:paraId="7F892DD9" w14:textId="0A741B33" w:rsidR="008F1786" w:rsidRDefault="008F1786">
          <w:pPr>
            <w:pStyle w:val="TOC1"/>
            <w:tabs>
              <w:tab w:val="right" w:leader="dot" w:pos="9350"/>
            </w:tabs>
            <w:rPr>
              <w:noProof/>
            </w:rPr>
          </w:pPr>
          <w:hyperlink w:anchor="_Toc185251214" w:history="1">
            <w:r w:rsidRPr="00183DF6">
              <w:rPr>
                <w:rStyle w:val="Hyperlink"/>
                <w:rFonts w:asciiTheme="majorBidi" w:hAnsiTheme="majorBidi"/>
                <w:b/>
                <w:bCs/>
                <w:noProof/>
                <w:lang w:val="en-US"/>
              </w:rPr>
              <w:t>Importance of Reflective Practice (AC 2.1)</w:t>
            </w:r>
            <w:r>
              <w:rPr>
                <w:noProof/>
                <w:webHidden/>
              </w:rPr>
              <w:tab/>
            </w:r>
            <w:r>
              <w:rPr>
                <w:noProof/>
                <w:webHidden/>
              </w:rPr>
              <w:fldChar w:fldCharType="begin"/>
            </w:r>
            <w:r>
              <w:rPr>
                <w:noProof/>
                <w:webHidden/>
              </w:rPr>
              <w:instrText xml:space="preserve"> PAGEREF _Toc185251214 \h </w:instrText>
            </w:r>
            <w:r>
              <w:rPr>
                <w:noProof/>
                <w:webHidden/>
              </w:rPr>
            </w:r>
            <w:r>
              <w:rPr>
                <w:noProof/>
                <w:webHidden/>
              </w:rPr>
              <w:fldChar w:fldCharType="separate"/>
            </w:r>
            <w:r>
              <w:rPr>
                <w:noProof/>
                <w:webHidden/>
              </w:rPr>
              <w:t>3</w:t>
            </w:r>
            <w:r>
              <w:rPr>
                <w:noProof/>
                <w:webHidden/>
              </w:rPr>
              <w:fldChar w:fldCharType="end"/>
            </w:r>
          </w:hyperlink>
        </w:p>
        <w:p w14:paraId="4CB0CDD9" w14:textId="03AE9A8A" w:rsidR="008F1786" w:rsidRDefault="008F1786">
          <w:pPr>
            <w:pStyle w:val="TOC2"/>
            <w:tabs>
              <w:tab w:val="right" w:leader="dot" w:pos="9350"/>
            </w:tabs>
            <w:rPr>
              <w:noProof/>
            </w:rPr>
          </w:pPr>
          <w:hyperlink w:anchor="_Toc185251215" w:history="1">
            <w:r w:rsidRPr="00183DF6">
              <w:rPr>
                <w:rStyle w:val="Hyperlink"/>
                <w:rFonts w:asciiTheme="majorBidi" w:hAnsiTheme="majorBidi"/>
                <w:i/>
                <w:iCs/>
                <w:noProof/>
              </w:rPr>
              <w:t>Identifying Areas for Improvement</w:t>
            </w:r>
            <w:r>
              <w:rPr>
                <w:noProof/>
                <w:webHidden/>
              </w:rPr>
              <w:tab/>
            </w:r>
            <w:r>
              <w:rPr>
                <w:noProof/>
                <w:webHidden/>
              </w:rPr>
              <w:fldChar w:fldCharType="begin"/>
            </w:r>
            <w:r>
              <w:rPr>
                <w:noProof/>
                <w:webHidden/>
              </w:rPr>
              <w:instrText xml:space="preserve"> PAGEREF _Toc185251215 \h </w:instrText>
            </w:r>
            <w:r>
              <w:rPr>
                <w:noProof/>
                <w:webHidden/>
              </w:rPr>
            </w:r>
            <w:r>
              <w:rPr>
                <w:noProof/>
                <w:webHidden/>
              </w:rPr>
              <w:fldChar w:fldCharType="separate"/>
            </w:r>
            <w:r>
              <w:rPr>
                <w:noProof/>
                <w:webHidden/>
              </w:rPr>
              <w:t>3</w:t>
            </w:r>
            <w:r>
              <w:rPr>
                <w:noProof/>
                <w:webHidden/>
              </w:rPr>
              <w:fldChar w:fldCharType="end"/>
            </w:r>
          </w:hyperlink>
        </w:p>
        <w:p w14:paraId="35D5ECF4" w14:textId="1094B5AF" w:rsidR="008F1786" w:rsidRDefault="008F1786">
          <w:pPr>
            <w:pStyle w:val="TOC2"/>
            <w:tabs>
              <w:tab w:val="right" w:leader="dot" w:pos="9350"/>
            </w:tabs>
            <w:rPr>
              <w:noProof/>
            </w:rPr>
          </w:pPr>
          <w:hyperlink w:anchor="_Toc185251216" w:history="1">
            <w:r w:rsidRPr="00183DF6">
              <w:rPr>
                <w:rStyle w:val="Hyperlink"/>
                <w:rFonts w:asciiTheme="majorBidi" w:hAnsiTheme="majorBidi"/>
                <w:i/>
                <w:iCs/>
                <w:noProof/>
              </w:rPr>
              <w:t>Enhancing Problem-Solving Skills</w:t>
            </w:r>
            <w:r>
              <w:rPr>
                <w:noProof/>
                <w:webHidden/>
              </w:rPr>
              <w:tab/>
            </w:r>
            <w:r>
              <w:rPr>
                <w:noProof/>
                <w:webHidden/>
              </w:rPr>
              <w:fldChar w:fldCharType="begin"/>
            </w:r>
            <w:r>
              <w:rPr>
                <w:noProof/>
                <w:webHidden/>
              </w:rPr>
              <w:instrText xml:space="preserve"> PAGEREF _Toc185251216 \h </w:instrText>
            </w:r>
            <w:r>
              <w:rPr>
                <w:noProof/>
                <w:webHidden/>
              </w:rPr>
            </w:r>
            <w:r>
              <w:rPr>
                <w:noProof/>
                <w:webHidden/>
              </w:rPr>
              <w:fldChar w:fldCharType="separate"/>
            </w:r>
            <w:r>
              <w:rPr>
                <w:noProof/>
                <w:webHidden/>
              </w:rPr>
              <w:t>3</w:t>
            </w:r>
            <w:r>
              <w:rPr>
                <w:noProof/>
                <w:webHidden/>
              </w:rPr>
              <w:fldChar w:fldCharType="end"/>
            </w:r>
          </w:hyperlink>
        </w:p>
        <w:p w14:paraId="6AF00E6D" w14:textId="0841F5AD" w:rsidR="008F1786" w:rsidRDefault="008F1786">
          <w:pPr>
            <w:pStyle w:val="TOC2"/>
            <w:tabs>
              <w:tab w:val="right" w:leader="dot" w:pos="9350"/>
            </w:tabs>
            <w:rPr>
              <w:noProof/>
            </w:rPr>
          </w:pPr>
          <w:hyperlink w:anchor="_Toc185251217" w:history="1">
            <w:r w:rsidRPr="00183DF6">
              <w:rPr>
                <w:rStyle w:val="Hyperlink"/>
                <w:rFonts w:asciiTheme="majorBidi" w:hAnsiTheme="majorBidi"/>
                <w:i/>
                <w:iCs/>
                <w:noProof/>
                <w:lang w:val="en-US"/>
              </w:rPr>
              <w:t>Promoting Accountability</w:t>
            </w:r>
            <w:r>
              <w:rPr>
                <w:noProof/>
                <w:webHidden/>
              </w:rPr>
              <w:tab/>
            </w:r>
            <w:r>
              <w:rPr>
                <w:noProof/>
                <w:webHidden/>
              </w:rPr>
              <w:fldChar w:fldCharType="begin"/>
            </w:r>
            <w:r>
              <w:rPr>
                <w:noProof/>
                <w:webHidden/>
              </w:rPr>
              <w:instrText xml:space="preserve"> PAGEREF _Toc185251217 \h </w:instrText>
            </w:r>
            <w:r>
              <w:rPr>
                <w:noProof/>
                <w:webHidden/>
              </w:rPr>
            </w:r>
            <w:r>
              <w:rPr>
                <w:noProof/>
                <w:webHidden/>
              </w:rPr>
              <w:fldChar w:fldCharType="separate"/>
            </w:r>
            <w:r>
              <w:rPr>
                <w:noProof/>
                <w:webHidden/>
              </w:rPr>
              <w:t>3</w:t>
            </w:r>
            <w:r>
              <w:rPr>
                <w:noProof/>
                <w:webHidden/>
              </w:rPr>
              <w:fldChar w:fldCharType="end"/>
            </w:r>
          </w:hyperlink>
        </w:p>
        <w:p w14:paraId="166657DF" w14:textId="028EEEF6" w:rsidR="008F1786" w:rsidRDefault="008F1786">
          <w:pPr>
            <w:pStyle w:val="TOC2"/>
            <w:tabs>
              <w:tab w:val="right" w:leader="dot" w:pos="9350"/>
            </w:tabs>
            <w:rPr>
              <w:noProof/>
            </w:rPr>
          </w:pPr>
          <w:hyperlink w:anchor="_Toc185251218" w:history="1">
            <w:r w:rsidRPr="00183DF6">
              <w:rPr>
                <w:rStyle w:val="Hyperlink"/>
                <w:rFonts w:asciiTheme="majorBidi" w:hAnsiTheme="majorBidi"/>
                <w:i/>
                <w:iCs/>
                <w:noProof/>
                <w:lang w:val="en-US"/>
              </w:rPr>
              <w:t>Encouraging Innovation</w:t>
            </w:r>
            <w:r>
              <w:rPr>
                <w:noProof/>
                <w:webHidden/>
              </w:rPr>
              <w:tab/>
            </w:r>
            <w:r>
              <w:rPr>
                <w:noProof/>
                <w:webHidden/>
              </w:rPr>
              <w:fldChar w:fldCharType="begin"/>
            </w:r>
            <w:r>
              <w:rPr>
                <w:noProof/>
                <w:webHidden/>
              </w:rPr>
              <w:instrText xml:space="preserve"> PAGEREF _Toc185251218 \h </w:instrText>
            </w:r>
            <w:r>
              <w:rPr>
                <w:noProof/>
                <w:webHidden/>
              </w:rPr>
            </w:r>
            <w:r>
              <w:rPr>
                <w:noProof/>
                <w:webHidden/>
              </w:rPr>
              <w:fldChar w:fldCharType="separate"/>
            </w:r>
            <w:r>
              <w:rPr>
                <w:noProof/>
                <w:webHidden/>
              </w:rPr>
              <w:t>3</w:t>
            </w:r>
            <w:r>
              <w:rPr>
                <w:noProof/>
                <w:webHidden/>
              </w:rPr>
              <w:fldChar w:fldCharType="end"/>
            </w:r>
          </w:hyperlink>
        </w:p>
        <w:p w14:paraId="6F45CB9E" w14:textId="2AAB2309" w:rsidR="008F1786" w:rsidRDefault="008F1786">
          <w:pPr>
            <w:pStyle w:val="TOC1"/>
            <w:tabs>
              <w:tab w:val="right" w:leader="dot" w:pos="9350"/>
            </w:tabs>
            <w:rPr>
              <w:noProof/>
            </w:rPr>
          </w:pPr>
          <w:hyperlink w:anchor="_Toc185251219" w:history="1">
            <w:r w:rsidRPr="00183DF6">
              <w:rPr>
                <w:rStyle w:val="Hyperlink"/>
                <w:rFonts w:asciiTheme="majorBidi" w:hAnsiTheme="majorBidi"/>
                <w:b/>
                <w:bCs/>
                <w:noProof/>
                <w:lang w:val="en-US"/>
              </w:rPr>
              <w:t>Improved Ways of Working (AC 2.3)</w:t>
            </w:r>
            <w:r>
              <w:rPr>
                <w:noProof/>
                <w:webHidden/>
              </w:rPr>
              <w:tab/>
            </w:r>
            <w:r>
              <w:rPr>
                <w:noProof/>
                <w:webHidden/>
              </w:rPr>
              <w:fldChar w:fldCharType="begin"/>
            </w:r>
            <w:r>
              <w:rPr>
                <w:noProof/>
                <w:webHidden/>
              </w:rPr>
              <w:instrText xml:space="preserve"> PAGEREF _Toc185251219 \h </w:instrText>
            </w:r>
            <w:r>
              <w:rPr>
                <w:noProof/>
                <w:webHidden/>
              </w:rPr>
            </w:r>
            <w:r>
              <w:rPr>
                <w:noProof/>
                <w:webHidden/>
              </w:rPr>
              <w:fldChar w:fldCharType="separate"/>
            </w:r>
            <w:r>
              <w:rPr>
                <w:noProof/>
                <w:webHidden/>
              </w:rPr>
              <w:t>4</w:t>
            </w:r>
            <w:r>
              <w:rPr>
                <w:noProof/>
                <w:webHidden/>
              </w:rPr>
              <w:fldChar w:fldCharType="end"/>
            </w:r>
          </w:hyperlink>
        </w:p>
        <w:p w14:paraId="63A162C9" w14:textId="58E024D9" w:rsidR="008F1786" w:rsidRDefault="008F1786">
          <w:pPr>
            <w:pStyle w:val="TOC2"/>
            <w:tabs>
              <w:tab w:val="right" w:leader="dot" w:pos="9350"/>
            </w:tabs>
            <w:rPr>
              <w:noProof/>
            </w:rPr>
          </w:pPr>
          <w:hyperlink w:anchor="_Toc185251220" w:history="1">
            <w:r w:rsidRPr="00183DF6">
              <w:rPr>
                <w:rStyle w:val="Hyperlink"/>
                <w:rFonts w:asciiTheme="majorBidi" w:hAnsiTheme="majorBidi"/>
                <w:i/>
                <w:iCs/>
                <w:noProof/>
                <w:lang w:val="en-US"/>
              </w:rPr>
              <w:t>Addressing Client Feedback</w:t>
            </w:r>
            <w:r>
              <w:rPr>
                <w:noProof/>
                <w:webHidden/>
              </w:rPr>
              <w:tab/>
            </w:r>
            <w:r>
              <w:rPr>
                <w:noProof/>
                <w:webHidden/>
              </w:rPr>
              <w:fldChar w:fldCharType="begin"/>
            </w:r>
            <w:r>
              <w:rPr>
                <w:noProof/>
                <w:webHidden/>
              </w:rPr>
              <w:instrText xml:space="preserve"> PAGEREF _Toc185251220 \h </w:instrText>
            </w:r>
            <w:r>
              <w:rPr>
                <w:noProof/>
                <w:webHidden/>
              </w:rPr>
            </w:r>
            <w:r>
              <w:rPr>
                <w:noProof/>
                <w:webHidden/>
              </w:rPr>
              <w:fldChar w:fldCharType="separate"/>
            </w:r>
            <w:r>
              <w:rPr>
                <w:noProof/>
                <w:webHidden/>
              </w:rPr>
              <w:t>4</w:t>
            </w:r>
            <w:r>
              <w:rPr>
                <w:noProof/>
                <w:webHidden/>
              </w:rPr>
              <w:fldChar w:fldCharType="end"/>
            </w:r>
          </w:hyperlink>
        </w:p>
        <w:p w14:paraId="4157928F" w14:textId="6E66554F" w:rsidR="008F1786" w:rsidRDefault="008F1786">
          <w:pPr>
            <w:pStyle w:val="TOC2"/>
            <w:tabs>
              <w:tab w:val="right" w:leader="dot" w:pos="9350"/>
            </w:tabs>
            <w:rPr>
              <w:noProof/>
            </w:rPr>
          </w:pPr>
          <w:hyperlink w:anchor="_Toc185251221" w:history="1">
            <w:r w:rsidRPr="00183DF6">
              <w:rPr>
                <w:rStyle w:val="Hyperlink"/>
                <w:rFonts w:asciiTheme="majorBidi" w:hAnsiTheme="majorBidi"/>
                <w:i/>
                <w:iCs/>
                <w:noProof/>
                <w:lang w:val="en-US"/>
              </w:rPr>
              <w:t>Adapting Communication Styles</w:t>
            </w:r>
            <w:r>
              <w:rPr>
                <w:noProof/>
                <w:webHidden/>
              </w:rPr>
              <w:tab/>
            </w:r>
            <w:r>
              <w:rPr>
                <w:noProof/>
                <w:webHidden/>
              </w:rPr>
              <w:fldChar w:fldCharType="begin"/>
            </w:r>
            <w:r>
              <w:rPr>
                <w:noProof/>
                <w:webHidden/>
              </w:rPr>
              <w:instrText xml:space="preserve"> PAGEREF _Toc185251221 \h </w:instrText>
            </w:r>
            <w:r>
              <w:rPr>
                <w:noProof/>
                <w:webHidden/>
              </w:rPr>
            </w:r>
            <w:r>
              <w:rPr>
                <w:noProof/>
                <w:webHidden/>
              </w:rPr>
              <w:fldChar w:fldCharType="separate"/>
            </w:r>
            <w:r>
              <w:rPr>
                <w:noProof/>
                <w:webHidden/>
              </w:rPr>
              <w:t>4</w:t>
            </w:r>
            <w:r>
              <w:rPr>
                <w:noProof/>
                <w:webHidden/>
              </w:rPr>
              <w:fldChar w:fldCharType="end"/>
            </w:r>
          </w:hyperlink>
        </w:p>
        <w:p w14:paraId="579E541C" w14:textId="3EE91011" w:rsidR="008F1786" w:rsidRDefault="008F1786">
          <w:pPr>
            <w:pStyle w:val="TOC2"/>
            <w:tabs>
              <w:tab w:val="right" w:leader="dot" w:pos="9350"/>
            </w:tabs>
            <w:rPr>
              <w:noProof/>
            </w:rPr>
          </w:pPr>
          <w:hyperlink w:anchor="_Toc185251222" w:history="1">
            <w:r w:rsidRPr="00183DF6">
              <w:rPr>
                <w:rStyle w:val="Hyperlink"/>
                <w:rFonts w:asciiTheme="majorBidi" w:hAnsiTheme="majorBidi"/>
                <w:i/>
                <w:iCs/>
                <w:noProof/>
                <w:lang w:val="en-US"/>
              </w:rPr>
              <w:t>Enhancing Team Collaboration</w:t>
            </w:r>
            <w:r>
              <w:rPr>
                <w:noProof/>
                <w:webHidden/>
              </w:rPr>
              <w:tab/>
            </w:r>
            <w:r>
              <w:rPr>
                <w:noProof/>
                <w:webHidden/>
              </w:rPr>
              <w:fldChar w:fldCharType="begin"/>
            </w:r>
            <w:r>
              <w:rPr>
                <w:noProof/>
                <w:webHidden/>
              </w:rPr>
              <w:instrText xml:space="preserve"> PAGEREF _Toc185251222 \h </w:instrText>
            </w:r>
            <w:r>
              <w:rPr>
                <w:noProof/>
                <w:webHidden/>
              </w:rPr>
            </w:r>
            <w:r>
              <w:rPr>
                <w:noProof/>
                <w:webHidden/>
              </w:rPr>
              <w:fldChar w:fldCharType="separate"/>
            </w:r>
            <w:r>
              <w:rPr>
                <w:noProof/>
                <w:webHidden/>
              </w:rPr>
              <w:t>4</w:t>
            </w:r>
            <w:r>
              <w:rPr>
                <w:noProof/>
                <w:webHidden/>
              </w:rPr>
              <w:fldChar w:fldCharType="end"/>
            </w:r>
          </w:hyperlink>
        </w:p>
        <w:p w14:paraId="700DA00B" w14:textId="6620401C" w:rsidR="008F1786" w:rsidRDefault="008F1786">
          <w:pPr>
            <w:pStyle w:val="TOC2"/>
            <w:tabs>
              <w:tab w:val="right" w:leader="dot" w:pos="9350"/>
            </w:tabs>
            <w:rPr>
              <w:noProof/>
            </w:rPr>
          </w:pPr>
          <w:hyperlink w:anchor="_Toc185251223" w:history="1">
            <w:r w:rsidRPr="00183DF6">
              <w:rPr>
                <w:rStyle w:val="Hyperlink"/>
                <w:rFonts w:asciiTheme="majorBidi" w:hAnsiTheme="majorBidi"/>
                <w:i/>
                <w:iCs/>
                <w:noProof/>
                <w:lang w:val="en-US"/>
              </w:rPr>
              <w:t>Improving Clinical Skills</w:t>
            </w:r>
            <w:r>
              <w:rPr>
                <w:noProof/>
                <w:webHidden/>
              </w:rPr>
              <w:tab/>
            </w:r>
            <w:r>
              <w:rPr>
                <w:noProof/>
                <w:webHidden/>
              </w:rPr>
              <w:fldChar w:fldCharType="begin"/>
            </w:r>
            <w:r>
              <w:rPr>
                <w:noProof/>
                <w:webHidden/>
              </w:rPr>
              <w:instrText xml:space="preserve"> PAGEREF _Toc185251223 \h </w:instrText>
            </w:r>
            <w:r>
              <w:rPr>
                <w:noProof/>
                <w:webHidden/>
              </w:rPr>
            </w:r>
            <w:r>
              <w:rPr>
                <w:noProof/>
                <w:webHidden/>
              </w:rPr>
              <w:fldChar w:fldCharType="separate"/>
            </w:r>
            <w:r>
              <w:rPr>
                <w:noProof/>
                <w:webHidden/>
              </w:rPr>
              <w:t>4</w:t>
            </w:r>
            <w:r>
              <w:rPr>
                <w:noProof/>
                <w:webHidden/>
              </w:rPr>
              <w:fldChar w:fldCharType="end"/>
            </w:r>
          </w:hyperlink>
        </w:p>
        <w:p w14:paraId="55C1B916" w14:textId="2B9503BB" w:rsidR="008F1786" w:rsidRDefault="008F1786">
          <w:pPr>
            <w:pStyle w:val="TOC1"/>
            <w:tabs>
              <w:tab w:val="right" w:leader="dot" w:pos="9350"/>
            </w:tabs>
            <w:rPr>
              <w:noProof/>
            </w:rPr>
          </w:pPr>
          <w:hyperlink w:anchor="_Toc185251224" w:history="1">
            <w:r w:rsidRPr="00183DF6">
              <w:rPr>
                <w:rStyle w:val="Hyperlink"/>
                <w:rFonts w:asciiTheme="majorBidi" w:hAnsiTheme="majorBidi"/>
                <w:b/>
                <w:bCs/>
                <w:noProof/>
                <w:lang w:val="en-US"/>
              </w:rPr>
              <w:t>Evaluation of Own Performance (AC 3.1)</w:t>
            </w:r>
            <w:r>
              <w:rPr>
                <w:noProof/>
                <w:webHidden/>
              </w:rPr>
              <w:tab/>
            </w:r>
            <w:r>
              <w:rPr>
                <w:noProof/>
                <w:webHidden/>
              </w:rPr>
              <w:fldChar w:fldCharType="begin"/>
            </w:r>
            <w:r>
              <w:rPr>
                <w:noProof/>
                <w:webHidden/>
              </w:rPr>
              <w:instrText xml:space="preserve"> PAGEREF _Toc185251224 \h </w:instrText>
            </w:r>
            <w:r>
              <w:rPr>
                <w:noProof/>
                <w:webHidden/>
              </w:rPr>
            </w:r>
            <w:r>
              <w:rPr>
                <w:noProof/>
                <w:webHidden/>
              </w:rPr>
              <w:fldChar w:fldCharType="separate"/>
            </w:r>
            <w:r>
              <w:rPr>
                <w:noProof/>
                <w:webHidden/>
              </w:rPr>
              <w:t>5</w:t>
            </w:r>
            <w:r>
              <w:rPr>
                <w:noProof/>
                <w:webHidden/>
              </w:rPr>
              <w:fldChar w:fldCharType="end"/>
            </w:r>
          </w:hyperlink>
        </w:p>
        <w:p w14:paraId="03E65AD6" w14:textId="5462E639" w:rsidR="008F1786" w:rsidRDefault="008F1786">
          <w:pPr>
            <w:pStyle w:val="TOC2"/>
            <w:tabs>
              <w:tab w:val="right" w:leader="dot" w:pos="9350"/>
            </w:tabs>
            <w:rPr>
              <w:noProof/>
            </w:rPr>
          </w:pPr>
          <w:hyperlink w:anchor="_Toc185251225" w:history="1">
            <w:r w:rsidRPr="00183DF6">
              <w:rPr>
                <w:rStyle w:val="Hyperlink"/>
                <w:rFonts w:asciiTheme="majorBidi" w:hAnsiTheme="majorBidi"/>
                <w:i/>
                <w:iCs/>
                <w:noProof/>
                <w:lang w:val="en-US"/>
              </w:rPr>
              <w:t>Identifying Strengths</w:t>
            </w:r>
            <w:r>
              <w:rPr>
                <w:noProof/>
                <w:webHidden/>
              </w:rPr>
              <w:tab/>
            </w:r>
            <w:r>
              <w:rPr>
                <w:noProof/>
                <w:webHidden/>
              </w:rPr>
              <w:fldChar w:fldCharType="begin"/>
            </w:r>
            <w:r>
              <w:rPr>
                <w:noProof/>
                <w:webHidden/>
              </w:rPr>
              <w:instrText xml:space="preserve"> PAGEREF _Toc185251225 \h </w:instrText>
            </w:r>
            <w:r>
              <w:rPr>
                <w:noProof/>
                <w:webHidden/>
              </w:rPr>
            </w:r>
            <w:r>
              <w:rPr>
                <w:noProof/>
                <w:webHidden/>
              </w:rPr>
              <w:fldChar w:fldCharType="separate"/>
            </w:r>
            <w:r>
              <w:rPr>
                <w:noProof/>
                <w:webHidden/>
              </w:rPr>
              <w:t>5</w:t>
            </w:r>
            <w:r>
              <w:rPr>
                <w:noProof/>
                <w:webHidden/>
              </w:rPr>
              <w:fldChar w:fldCharType="end"/>
            </w:r>
          </w:hyperlink>
        </w:p>
        <w:p w14:paraId="37376F0D" w14:textId="13F28D97" w:rsidR="008F1786" w:rsidRDefault="008F1786">
          <w:pPr>
            <w:pStyle w:val="TOC2"/>
            <w:tabs>
              <w:tab w:val="right" w:leader="dot" w:pos="9350"/>
            </w:tabs>
            <w:rPr>
              <w:noProof/>
            </w:rPr>
          </w:pPr>
          <w:hyperlink w:anchor="_Toc185251226" w:history="1">
            <w:r w:rsidRPr="00183DF6">
              <w:rPr>
                <w:rStyle w:val="Hyperlink"/>
                <w:rFonts w:asciiTheme="majorBidi" w:hAnsiTheme="majorBidi"/>
                <w:i/>
                <w:iCs/>
                <w:noProof/>
              </w:rPr>
              <w:t>Highlighting Areas for Improvement</w:t>
            </w:r>
            <w:r>
              <w:rPr>
                <w:noProof/>
                <w:webHidden/>
              </w:rPr>
              <w:tab/>
            </w:r>
            <w:r>
              <w:rPr>
                <w:noProof/>
                <w:webHidden/>
              </w:rPr>
              <w:fldChar w:fldCharType="begin"/>
            </w:r>
            <w:r>
              <w:rPr>
                <w:noProof/>
                <w:webHidden/>
              </w:rPr>
              <w:instrText xml:space="preserve"> PAGEREF _Toc185251226 \h </w:instrText>
            </w:r>
            <w:r>
              <w:rPr>
                <w:noProof/>
                <w:webHidden/>
              </w:rPr>
            </w:r>
            <w:r>
              <w:rPr>
                <w:noProof/>
                <w:webHidden/>
              </w:rPr>
              <w:fldChar w:fldCharType="separate"/>
            </w:r>
            <w:r>
              <w:rPr>
                <w:noProof/>
                <w:webHidden/>
              </w:rPr>
              <w:t>5</w:t>
            </w:r>
            <w:r>
              <w:rPr>
                <w:noProof/>
                <w:webHidden/>
              </w:rPr>
              <w:fldChar w:fldCharType="end"/>
            </w:r>
          </w:hyperlink>
        </w:p>
        <w:p w14:paraId="64AC1F1C" w14:textId="79ECFB86" w:rsidR="008F1786" w:rsidRDefault="008F1786">
          <w:pPr>
            <w:pStyle w:val="TOC2"/>
            <w:tabs>
              <w:tab w:val="right" w:leader="dot" w:pos="9350"/>
            </w:tabs>
            <w:rPr>
              <w:noProof/>
            </w:rPr>
          </w:pPr>
          <w:hyperlink w:anchor="_Toc185251227" w:history="1">
            <w:r w:rsidRPr="00183DF6">
              <w:rPr>
                <w:rStyle w:val="Hyperlink"/>
                <w:rFonts w:asciiTheme="majorBidi" w:hAnsiTheme="majorBidi"/>
                <w:i/>
                <w:iCs/>
                <w:noProof/>
                <w:lang w:val="en-US"/>
              </w:rPr>
              <w:t>Setting Goals</w:t>
            </w:r>
            <w:r>
              <w:rPr>
                <w:noProof/>
                <w:webHidden/>
              </w:rPr>
              <w:tab/>
            </w:r>
            <w:r>
              <w:rPr>
                <w:noProof/>
                <w:webHidden/>
              </w:rPr>
              <w:fldChar w:fldCharType="begin"/>
            </w:r>
            <w:r>
              <w:rPr>
                <w:noProof/>
                <w:webHidden/>
              </w:rPr>
              <w:instrText xml:space="preserve"> PAGEREF _Toc185251227 \h </w:instrText>
            </w:r>
            <w:r>
              <w:rPr>
                <w:noProof/>
                <w:webHidden/>
              </w:rPr>
            </w:r>
            <w:r>
              <w:rPr>
                <w:noProof/>
                <w:webHidden/>
              </w:rPr>
              <w:fldChar w:fldCharType="separate"/>
            </w:r>
            <w:r>
              <w:rPr>
                <w:noProof/>
                <w:webHidden/>
              </w:rPr>
              <w:t>5</w:t>
            </w:r>
            <w:r>
              <w:rPr>
                <w:noProof/>
                <w:webHidden/>
              </w:rPr>
              <w:fldChar w:fldCharType="end"/>
            </w:r>
          </w:hyperlink>
        </w:p>
        <w:p w14:paraId="3A3269C3" w14:textId="200186DC" w:rsidR="008F1786" w:rsidRDefault="008F1786">
          <w:pPr>
            <w:pStyle w:val="TOC2"/>
            <w:tabs>
              <w:tab w:val="right" w:leader="dot" w:pos="9350"/>
            </w:tabs>
            <w:rPr>
              <w:noProof/>
            </w:rPr>
          </w:pPr>
          <w:hyperlink w:anchor="_Toc185251228" w:history="1">
            <w:r w:rsidRPr="00183DF6">
              <w:rPr>
                <w:rStyle w:val="Hyperlink"/>
                <w:rFonts w:asciiTheme="majorBidi" w:hAnsiTheme="majorBidi"/>
                <w:i/>
                <w:iCs/>
                <w:noProof/>
                <w:lang w:val="en-US"/>
              </w:rPr>
              <w:t>Encouraging Accountability</w:t>
            </w:r>
            <w:r>
              <w:rPr>
                <w:noProof/>
                <w:webHidden/>
              </w:rPr>
              <w:tab/>
            </w:r>
            <w:r>
              <w:rPr>
                <w:noProof/>
                <w:webHidden/>
              </w:rPr>
              <w:fldChar w:fldCharType="begin"/>
            </w:r>
            <w:r>
              <w:rPr>
                <w:noProof/>
                <w:webHidden/>
              </w:rPr>
              <w:instrText xml:space="preserve"> PAGEREF _Toc185251228 \h </w:instrText>
            </w:r>
            <w:r>
              <w:rPr>
                <w:noProof/>
                <w:webHidden/>
              </w:rPr>
            </w:r>
            <w:r>
              <w:rPr>
                <w:noProof/>
                <w:webHidden/>
              </w:rPr>
              <w:fldChar w:fldCharType="separate"/>
            </w:r>
            <w:r>
              <w:rPr>
                <w:noProof/>
                <w:webHidden/>
              </w:rPr>
              <w:t>5</w:t>
            </w:r>
            <w:r>
              <w:rPr>
                <w:noProof/>
                <w:webHidden/>
              </w:rPr>
              <w:fldChar w:fldCharType="end"/>
            </w:r>
          </w:hyperlink>
        </w:p>
        <w:p w14:paraId="3B102998" w14:textId="451899EE" w:rsidR="008F1786" w:rsidRDefault="008F1786">
          <w:pPr>
            <w:pStyle w:val="TOC1"/>
            <w:tabs>
              <w:tab w:val="right" w:leader="dot" w:pos="9350"/>
            </w:tabs>
            <w:rPr>
              <w:noProof/>
            </w:rPr>
          </w:pPr>
          <w:hyperlink w:anchor="_Toc185251229" w:history="1">
            <w:r w:rsidRPr="00183DF6">
              <w:rPr>
                <w:rStyle w:val="Hyperlink"/>
                <w:rFonts w:asciiTheme="majorBidi" w:hAnsiTheme="majorBidi"/>
                <w:b/>
                <w:bCs/>
                <w:noProof/>
                <w:lang w:val="en-US"/>
              </w:rPr>
              <w:t>Role of Feedback (AC 3.3)</w:t>
            </w:r>
            <w:r>
              <w:rPr>
                <w:noProof/>
                <w:webHidden/>
              </w:rPr>
              <w:tab/>
            </w:r>
            <w:r>
              <w:rPr>
                <w:noProof/>
                <w:webHidden/>
              </w:rPr>
              <w:fldChar w:fldCharType="begin"/>
            </w:r>
            <w:r>
              <w:rPr>
                <w:noProof/>
                <w:webHidden/>
              </w:rPr>
              <w:instrText xml:space="preserve"> PAGEREF _Toc185251229 \h </w:instrText>
            </w:r>
            <w:r>
              <w:rPr>
                <w:noProof/>
                <w:webHidden/>
              </w:rPr>
            </w:r>
            <w:r>
              <w:rPr>
                <w:noProof/>
                <w:webHidden/>
              </w:rPr>
              <w:fldChar w:fldCharType="separate"/>
            </w:r>
            <w:r>
              <w:rPr>
                <w:noProof/>
                <w:webHidden/>
              </w:rPr>
              <w:t>5</w:t>
            </w:r>
            <w:r>
              <w:rPr>
                <w:noProof/>
                <w:webHidden/>
              </w:rPr>
              <w:fldChar w:fldCharType="end"/>
            </w:r>
          </w:hyperlink>
        </w:p>
        <w:p w14:paraId="76187831" w14:textId="47F25602" w:rsidR="008F1786" w:rsidRDefault="008F1786">
          <w:pPr>
            <w:pStyle w:val="TOC2"/>
            <w:tabs>
              <w:tab w:val="right" w:leader="dot" w:pos="9350"/>
            </w:tabs>
            <w:rPr>
              <w:noProof/>
            </w:rPr>
          </w:pPr>
          <w:hyperlink w:anchor="_Toc185251230" w:history="1">
            <w:r w:rsidRPr="00183DF6">
              <w:rPr>
                <w:rStyle w:val="Hyperlink"/>
                <w:rFonts w:asciiTheme="majorBidi" w:hAnsiTheme="majorBidi"/>
                <w:i/>
                <w:iCs/>
                <w:noProof/>
                <w:lang w:val="en-US"/>
              </w:rPr>
              <w:t>Constructive Criticism</w:t>
            </w:r>
            <w:r>
              <w:rPr>
                <w:noProof/>
                <w:webHidden/>
              </w:rPr>
              <w:tab/>
            </w:r>
            <w:r>
              <w:rPr>
                <w:noProof/>
                <w:webHidden/>
              </w:rPr>
              <w:fldChar w:fldCharType="begin"/>
            </w:r>
            <w:r>
              <w:rPr>
                <w:noProof/>
                <w:webHidden/>
              </w:rPr>
              <w:instrText xml:space="preserve"> PAGEREF _Toc185251230 \h </w:instrText>
            </w:r>
            <w:r>
              <w:rPr>
                <w:noProof/>
                <w:webHidden/>
              </w:rPr>
            </w:r>
            <w:r>
              <w:rPr>
                <w:noProof/>
                <w:webHidden/>
              </w:rPr>
              <w:fldChar w:fldCharType="separate"/>
            </w:r>
            <w:r>
              <w:rPr>
                <w:noProof/>
                <w:webHidden/>
              </w:rPr>
              <w:t>5</w:t>
            </w:r>
            <w:r>
              <w:rPr>
                <w:noProof/>
                <w:webHidden/>
              </w:rPr>
              <w:fldChar w:fldCharType="end"/>
            </w:r>
          </w:hyperlink>
        </w:p>
        <w:p w14:paraId="23C7F70C" w14:textId="5B04281E" w:rsidR="008F1786" w:rsidRDefault="008F1786">
          <w:pPr>
            <w:pStyle w:val="TOC2"/>
            <w:tabs>
              <w:tab w:val="right" w:leader="dot" w:pos="9350"/>
            </w:tabs>
            <w:rPr>
              <w:noProof/>
            </w:rPr>
          </w:pPr>
          <w:hyperlink w:anchor="_Toc185251231" w:history="1">
            <w:r w:rsidRPr="00183DF6">
              <w:rPr>
                <w:rStyle w:val="Hyperlink"/>
                <w:rFonts w:asciiTheme="majorBidi" w:hAnsiTheme="majorBidi"/>
                <w:i/>
                <w:iCs/>
                <w:noProof/>
                <w:lang w:val="en-US"/>
              </w:rPr>
              <w:t>Peer Reviews</w:t>
            </w:r>
            <w:r>
              <w:rPr>
                <w:noProof/>
                <w:webHidden/>
              </w:rPr>
              <w:tab/>
            </w:r>
            <w:r>
              <w:rPr>
                <w:noProof/>
                <w:webHidden/>
              </w:rPr>
              <w:fldChar w:fldCharType="begin"/>
            </w:r>
            <w:r>
              <w:rPr>
                <w:noProof/>
                <w:webHidden/>
              </w:rPr>
              <w:instrText xml:space="preserve"> PAGEREF _Toc185251231 \h </w:instrText>
            </w:r>
            <w:r>
              <w:rPr>
                <w:noProof/>
                <w:webHidden/>
              </w:rPr>
            </w:r>
            <w:r>
              <w:rPr>
                <w:noProof/>
                <w:webHidden/>
              </w:rPr>
              <w:fldChar w:fldCharType="separate"/>
            </w:r>
            <w:r>
              <w:rPr>
                <w:noProof/>
                <w:webHidden/>
              </w:rPr>
              <w:t>6</w:t>
            </w:r>
            <w:r>
              <w:rPr>
                <w:noProof/>
                <w:webHidden/>
              </w:rPr>
              <w:fldChar w:fldCharType="end"/>
            </w:r>
          </w:hyperlink>
        </w:p>
        <w:p w14:paraId="495D5BF4" w14:textId="17D072F7" w:rsidR="008F1786" w:rsidRDefault="008F1786">
          <w:pPr>
            <w:pStyle w:val="TOC2"/>
            <w:tabs>
              <w:tab w:val="right" w:leader="dot" w:pos="9350"/>
            </w:tabs>
            <w:rPr>
              <w:noProof/>
            </w:rPr>
          </w:pPr>
          <w:hyperlink w:anchor="_Toc185251232" w:history="1">
            <w:r w:rsidRPr="00183DF6">
              <w:rPr>
                <w:rStyle w:val="Hyperlink"/>
                <w:rFonts w:asciiTheme="majorBidi" w:hAnsiTheme="majorBidi"/>
                <w:i/>
                <w:iCs/>
                <w:noProof/>
                <w:lang w:val="en-US"/>
              </w:rPr>
              <w:t>Client Feedback</w:t>
            </w:r>
            <w:r>
              <w:rPr>
                <w:noProof/>
                <w:webHidden/>
              </w:rPr>
              <w:tab/>
            </w:r>
            <w:r>
              <w:rPr>
                <w:noProof/>
                <w:webHidden/>
              </w:rPr>
              <w:fldChar w:fldCharType="begin"/>
            </w:r>
            <w:r>
              <w:rPr>
                <w:noProof/>
                <w:webHidden/>
              </w:rPr>
              <w:instrText xml:space="preserve"> PAGEREF _Toc185251232 \h </w:instrText>
            </w:r>
            <w:r>
              <w:rPr>
                <w:noProof/>
                <w:webHidden/>
              </w:rPr>
            </w:r>
            <w:r>
              <w:rPr>
                <w:noProof/>
                <w:webHidden/>
              </w:rPr>
              <w:fldChar w:fldCharType="separate"/>
            </w:r>
            <w:r>
              <w:rPr>
                <w:noProof/>
                <w:webHidden/>
              </w:rPr>
              <w:t>6</w:t>
            </w:r>
            <w:r>
              <w:rPr>
                <w:noProof/>
                <w:webHidden/>
              </w:rPr>
              <w:fldChar w:fldCharType="end"/>
            </w:r>
          </w:hyperlink>
        </w:p>
        <w:p w14:paraId="1D9D7C41" w14:textId="1AE066E2" w:rsidR="008F1786" w:rsidRDefault="008F1786">
          <w:pPr>
            <w:pStyle w:val="TOC2"/>
            <w:tabs>
              <w:tab w:val="right" w:leader="dot" w:pos="9350"/>
            </w:tabs>
            <w:rPr>
              <w:noProof/>
            </w:rPr>
          </w:pPr>
          <w:hyperlink w:anchor="_Toc185251233" w:history="1">
            <w:r w:rsidRPr="00183DF6">
              <w:rPr>
                <w:rStyle w:val="Hyperlink"/>
                <w:rFonts w:asciiTheme="majorBidi" w:hAnsiTheme="majorBidi"/>
                <w:i/>
                <w:iCs/>
                <w:noProof/>
                <w:lang w:val="en-US"/>
              </w:rPr>
              <w:t>Continuous Learning</w:t>
            </w:r>
            <w:r>
              <w:rPr>
                <w:noProof/>
                <w:webHidden/>
              </w:rPr>
              <w:tab/>
            </w:r>
            <w:r>
              <w:rPr>
                <w:noProof/>
                <w:webHidden/>
              </w:rPr>
              <w:fldChar w:fldCharType="begin"/>
            </w:r>
            <w:r>
              <w:rPr>
                <w:noProof/>
                <w:webHidden/>
              </w:rPr>
              <w:instrText xml:space="preserve"> PAGEREF _Toc185251233 \h </w:instrText>
            </w:r>
            <w:r>
              <w:rPr>
                <w:noProof/>
                <w:webHidden/>
              </w:rPr>
            </w:r>
            <w:r>
              <w:rPr>
                <w:noProof/>
                <w:webHidden/>
              </w:rPr>
              <w:fldChar w:fldCharType="separate"/>
            </w:r>
            <w:r>
              <w:rPr>
                <w:noProof/>
                <w:webHidden/>
              </w:rPr>
              <w:t>6</w:t>
            </w:r>
            <w:r>
              <w:rPr>
                <w:noProof/>
                <w:webHidden/>
              </w:rPr>
              <w:fldChar w:fldCharType="end"/>
            </w:r>
          </w:hyperlink>
        </w:p>
        <w:p w14:paraId="3DB49092" w14:textId="4A8FB748" w:rsidR="008F1786" w:rsidRDefault="008F1786">
          <w:pPr>
            <w:pStyle w:val="TOC1"/>
            <w:tabs>
              <w:tab w:val="right" w:leader="dot" w:pos="9350"/>
            </w:tabs>
            <w:rPr>
              <w:noProof/>
            </w:rPr>
          </w:pPr>
          <w:hyperlink w:anchor="_Toc185251234" w:history="1">
            <w:r w:rsidRPr="00183DF6">
              <w:rPr>
                <w:rStyle w:val="Hyperlink"/>
                <w:rFonts w:asciiTheme="majorBidi" w:hAnsiTheme="majorBidi"/>
                <w:b/>
                <w:bCs/>
                <w:noProof/>
                <w:lang w:val="en-US"/>
              </w:rPr>
              <w:t>Conclusion</w:t>
            </w:r>
            <w:r>
              <w:rPr>
                <w:noProof/>
                <w:webHidden/>
              </w:rPr>
              <w:tab/>
            </w:r>
            <w:r>
              <w:rPr>
                <w:noProof/>
                <w:webHidden/>
              </w:rPr>
              <w:fldChar w:fldCharType="begin"/>
            </w:r>
            <w:r>
              <w:rPr>
                <w:noProof/>
                <w:webHidden/>
              </w:rPr>
              <w:instrText xml:space="preserve"> PAGEREF _Toc185251234 \h </w:instrText>
            </w:r>
            <w:r>
              <w:rPr>
                <w:noProof/>
                <w:webHidden/>
              </w:rPr>
            </w:r>
            <w:r>
              <w:rPr>
                <w:noProof/>
                <w:webHidden/>
              </w:rPr>
              <w:fldChar w:fldCharType="separate"/>
            </w:r>
            <w:r>
              <w:rPr>
                <w:noProof/>
                <w:webHidden/>
              </w:rPr>
              <w:t>6</w:t>
            </w:r>
            <w:r>
              <w:rPr>
                <w:noProof/>
                <w:webHidden/>
              </w:rPr>
              <w:fldChar w:fldCharType="end"/>
            </w:r>
          </w:hyperlink>
        </w:p>
        <w:p w14:paraId="531B0B67" w14:textId="78A4445D" w:rsidR="008F1786" w:rsidRDefault="008F1786">
          <w:pPr>
            <w:pStyle w:val="TOC1"/>
            <w:tabs>
              <w:tab w:val="right" w:leader="dot" w:pos="9350"/>
            </w:tabs>
            <w:rPr>
              <w:noProof/>
            </w:rPr>
          </w:pPr>
          <w:hyperlink w:anchor="_Toc185251235" w:history="1">
            <w:r w:rsidRPr="00183DF6">
              <w:rPr>
                <w:rStyle w:val="Hyperlink"/>
                <w:rFonts w:asciiTheme="majorBidi" w:hAnsiTheme="majorBidi"/>
                <w:b/>
                <w:bCs/>
                <w:noProof/>
                <w:lang w:val="en-US"/>
              </w:rPr>
              <w:t>References</w:t>
            </w:r>
            <w:r>
              <w:rPr>
                <w:noProof/>
                <w:webHidden/>
              </w:rPr>
              <w:tab/>
            </w:r>
            <w:r>
              <w:rPr>
                <w:noProof/>
                <w:webHidden/>
              </w:rPr>
              <w:fldChar w:fldCharType="begin"/>
            </w:r>
            <w:r>
              <w:rPr>
                <w:noProof/>
                <w:webHidden/>
              </w:rPr>
              <w:instrText xml:space="preserve"> PAGEREF _Toc185251235 \h </w:instrText>
            </w:r>
            <w:r>
              <w:rPr>
                <w:noProof/>
                <w:webHidden/>
              </w:rPr>
            </w:r>
            <w:r>
              <w:rPr>
                <w:noProof/>
                <w:webHidden/>
              </w:rPr>
              <w:fldChar w:fldCharType="separate"/>
            </w:r>
            <w:r>
              <w:rPr>
                <w:noProof/>
                <w:webHidden/>
              </w:rPr>
              <w:t>7</w:t>
            </w:r>
            <w:r>
              <w:rPr>
                <w:noProof/>
                <w:webHidden/>
              </w:rPr>
              <w:fldChar w:fldCharType="end"/>
            </w:r>
          </w:hyperlink>
        </w:p>
        <w:p w14:paraId="1BB58210" w14:textId="50DF9B85" w:rsidR="008F1786" w:rsidRDefault="00000000">
          <w:r>
            <w:rPr>
              <w:b/>
              <w:bCs/>
              <w:noProof/>
            </w:rPr>
            <w:fldChar w:fldCharType="end"/>
          </w:r>
        </w:p>
      </w:sdtContent>
    </w:sdt>
    <w:p w14:paraId="232A59F6" w14:textId="08E7681F" w:rsidR="004264C1" w:rsidRDefault="00000000" w:rsidP="008F1786">
      <w:pPr>
        <w:rPr>
          <w:rFonts w:asciiTheme="majorBidi" w:hAnsiTheme="majorBidi" w:cstheme="majorBidi"/>
          <w:sz w:val="24"/>
          <w:szCs w:val="24"/>
          <w:lang w:val="en-US"/>
        </w:rPr>
      </w:pPr>
      <w:r>
        <w:rPr>
          <w:rFonts w:asciiTheme="majorBidi" w:hAnsiTheme="majorBidi" w:cstheme="majorBidi"/>
          <w:sz w:val="24"/>
          <w:szCs w:val="24"/>
          <w:lang w:val="en-US"/>
        </w:rPr>
        <w:br w:type="page"/>
      </w:r>
    </w:p>
    <w:p w14:paraId="0C674122" w14:textId="77777777" w:rsidR="004264C1" w:rsidRPr="008F1786" w:rsidRDefault="00000000" w:rsidP="008F1786">
      <w:pPr>
        <w:pStyle w:val="Heading1"/>
        <w:spacing w:line="360" w:lineRule="auto"/>
        <w:jc w:val="center"/>
        <w:rPr>
          <w:rFonts w:asciiTheme="majorBidi" w:hAnsiTheme="majorBidi"/>
          <w:b/>
          <w:bCs/>
          <w:color w:val="auto"/>
          <w:sz w:val="24"/>
          <w:szCs w:val="24"/>
          <w:lang w:val="en-US"/>
        </w:rPr>
      </w:pPr>
      <w:bookmarkStart w:id="0" w:name="_Toc185251213"/>
      <w:r w:rsidRPr="008F1786">
        <w:rPr>
          <w:rFonts w:asciiTheme="majorBidi" w:hAnsiTheme="majorBidi"/>
          <w:b/>
          <w:bCs/>
          <w:color w:val="auto"/>
          <w:sz w:val="24"/>
          <w:szCs w:val="24"/>
          <w:lang w:val="en-US"/>
        </w:rPr>
        <w:lastRenderedPageBreak/>
        <w:t>Introduction</w:t>
      </w:r>
      <w:bookmarkEnd w:id="0"/>
    </w:p>
    <w:p w14:paraId="0D610CD8" w14:textId="53B8BFC2" w:rsidR="004264C1" w:rsidRPr="008F1786" w:rsidRDefault="00000000" w:rsidP="00DF6671">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Supervision, as analyzed, is an essential tool in the professional development of practitioners in health and social care since it involves reflective practice. It entails making conclusions concerning experience to classify it as strong, weak, or where improvement is need</w:t>
      </w:r>
      <w:r w:rsidR="00DF6671">
        <w:rPr>
          <w:rFonts w:asciiTheme="majorBidi" w:hAnsiTheme="majorBidi" w:cstheme="majorBidi"/>
          <w:sz w:val="24"/>
          <w:szCs w:val="24"/>
          <w:lang w:val="en-US"/>
        </w:rPr>
        <w:t xml:space="preserve">ed </w:t>
      </w:r>
      <w:r w:rsidR="00DF6671" w:rsidRPr="00DF6671">
        <w:rPr>
          <w:rFonts w:asciiTheme="majorBidi" w:hAnsiTheme="majorBidi" w:cstheme="majorBidi"/>
          <w:sz w:val="24"/>
          <w:szCs w:val="24"/>
        </w:rPr>
        <w:t>(</w:t>
      </w:r>
      <w:r w:rsidR="00EF529F">
        <w:rPr>
          <w:rFonts w:asciiTheme="majorBidi" w:hAnsiTheme="majorBidi" w:cstheme="majorBidi"/>
          <w:sz w:val="24"/>
          <w:szCs w:val="24"/>
        </w:rPr>
        <w:t>11</w:t>
      </w:r>
      <w:r w:rsidR="00DF6671" w:rsidRPr="00DF6671">
        <w:rPr>
          <w:rFonts w:asciiTheme="majorBidi" w:hAnsiTheme="majorBidi" w:cstheme="majorBidi"/>
          <w:sz w:val="24"/>
          <w:szCs w:val="24"/>
        </w:rPr>
        <w:t>)</w:t>
      </w:r>
      <w:r w:rsidRPr="008F1786">
        <w:rPr>
          <w:rFonts w:asciiTheme="majorBidi" w:hAnsiTheme="majorBidi" w:cstheme="majorBidi"/>
          <w:sz w:val="24"/>
          <w:szCs w:val="24"/>
          <w:lang w:val="en-US"/>
        </w:rPr>
        <w:t xml:space="preserve">. This form of learning is effective since it fosters qualification, efficiency and preparation for change, which is relevant within health and social management. </w:t>
      </w:r>
      <w:r w:rsidR="006B2512" w:rsidRPr="006B2512">
        <w:rPr>
          <w:rFonts w:asciiTheme="majorBidi" w:hAnsiTheme="majorBidi" w:cstheme="majorBidi"/>
          <w:sz w:val="24"/>
          <w:szCs w:val="24"/>
          <w:highlight w:val="yellow"/>
          <w:lang w:val="en-US"/>
        </w:rPr>
        <w:t>In this case study, I was recounting an incident that I witnessed during my professional career as healthcare assistant in residential care. The activity was an example of what happened when a patient could not understand what was required of them, and therefore failed to take the required medicine as advised. The paper provides a reflection of the mentioned challenges as part of self-check and reflective evaluation to enhance service delivery and patient outcomes.</w:t>
      </w:r>
      <w:r w:rsidR="006B2512">
        <w:rPr>
          <w:rFonts w:asciiTheme="majorBidi" w:hAnsiTheme="majorBidi" w:cstheme="majorBidi"/>
          <w:sz w:val="24"/>
          <w:szCs w:val="24"/>
          <w:lang w:val="en-US"/>
        </w:rPr>
        <w:t xml:space="preserve"> </w:t>
      </w:r>
    </w:p>
    <w:p w14:paraId="2C458BC6" w14:textId="77777777" w:rsidR="004264C1" w:rsidRPr="008F1786" w:rsidRDefault="00000000" w:rsidP="008F1786">
      <w:pPr>
        <w:pStyle w:val="Heading1"/>
        <w:spacing w:line="360" w:lineRule="auto"/>
        <w:jc w:val="center"/>
        <w:rPr>
          <w:rFonts w:asciiTheme="majorBidi" w:hAnsiTheme="majorBidi"/>
          <w:b/>
          <w:bCs/>
          <w:color w:val="auto"/>
          <w:sz w:val="24"/>
          <w:szCs w:val="24"/>
          <w:lang w:val="en-US"/>
        </w:rPr>
      </w:pPr>
      <w:bookmarkStart w:id="1" w:name="_Toc185251214"/>
      <w:r w:rsidRPr="008F1786">
        <w:rPr>
          <w:rFonts w:asciiTheme="majorBidi" w:hAnsiTheme="majorBidi"/>
          <w:b/>
          <w:bCs/>
          <w:color w:val="auto"/>
          <w:sz w:val="24"/>
          <w:szCs w:val="24"/>
          <w:lang w:val="en-US"/>
        </w:rPr>
        <w:t>Importance of Reflective Practice (AC 2.1)</w:t>
      </w:r>
      <w:bookmarkEnd w:id="1"/>
    </w:p>
    <w:p w14:paraId="376548B3" w14:textId="20C5426F" w:rsidR="004264C1" w:rsidRPr="008F1786" w:rsidRDefault="00000000" w:rsidP="008F1786">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Supervision in reflective practice helps provide quality service delivery in health and social care by promoting evaluation of workers' actions.</w:t>
      </w:r>
    </w:p>
    <w:p w14:paraId="0C6D74B4" w14:textId="77777777" w:rsidR="004264C1" w:rsidRPr="008F1786" w:rsidRDefault="00000000" w:rsidP="008F1786">
      <w:pPr>
        <w:pStyle w:val="Heading2"/>
        <w:spacing w:line="360" w:lineRule="auto"/>
        <w:rPr>
          <w:rFonts w:asciiTheme="majorBidi" w:hAnsiTheme="majorBidi"/>
          <w:i/>
          <w:iCs/>
          <w:color w:val="auto"/>
          <w:sz w:val="24"/>
          <w:szCs w:val="24"/>
        </w:rPr>
      </w:pPr>
      <w:bookmarkStart w:id="2" w:name="_Toc185251215"/>
      <w:r w:rsidRPr="008F1786">
        <w:rPr>
          <w:rFonts w:asciiTheme="majorBidi" w:hAnsiTheme="majorBidi"/>
          <w:i/>
          <w:iCs/>
          <w:color w:val="auto"/>
          <w:sz w:val="24"/>
          <w:szCs w:val="24"/>
        </w:rPr>
        <w:t>Identifying Areas for Improvement</w:t>
      </w:r>
      <w:bookmarkEnd w:id="2"/>
    </w:p>
    <w:p w14:paraId="69876A2F" w14:textId="15B55B7A" w:rsidR="004264C1" w:rsidRPr="008F1786" w:rsidRDefault="00000000" w:rsidP="00DF6671">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It is the reason why care workers are able to realize their weaknesses and so on after reflecting</w:t>
      </w:r>
      <w:r w:rsidR="00DF6671">
        <w:rPr>
          <w:rFonts w:asciiTheme="majorBidi" w:hAnsiTheme="majorBidi" w:cstheme="majorBidi"/>
          <w:sz w:val="24"/>
          <w:szCs w:val="24"/>
          <w:lang w:val="en-US"/>
        </w:rPr>
        <w:t xml:space="preserve"> </w:t>
      </w:r>
      <w:r w:rsidR="00DF6671" w:rsidRPr="00DF6671">
        <w:rPr>
          <w:rFonts w:asciiTheme="majorBidi" w:hAnsiTheme="majorBidi" w:cstheme="majorBidi"/>
          <w:sz w:val="24"/>
          <w:szCs w:val="24"/>
        </w:rPr>
        <w:t>(</w:t>
      </w:r>
      <w:r w:rsidR="00EF529F">
        <w:rPr>
          <w:rFonts w:asciiTheme="majorBidi" w:hAnsiTheme="majorBidi" w:cstheme="majorBidi"/>
          <w:sz w:val="24"/>
          <w:szCs w:val="24"/>
        </w:rPr>
        <w:t>1</w:t>
      </w:r>
      <w:r w:rsidR="00DF6671" w:rsidRPr="00DF6671">
        <w:rPr>
          <w:rFonts w:asciiTheme="majorBidi" w:hAnsiTheme="majorBidi" w:cstheme="majorBidi"/>
          <w:sz w:val="24"/>
          <w:szCs w:val="24"/>
        </w:rPr>
        <w:t>)</w:t>
      </w:r>
      <w:r w:rsidRPr="008F1786">
        <w:rPr>
          <w:rFonts w:asciiTheme="majorBidi" w:hAnsiTheme="majorBidi" w:cstheme="majorBidi"/>
          <w:sz w:val="24"/>
          <w:szCs w:val="24"/>
          <w:lang w:val="en-US"/>
        </w:rPr>
        <w:t>. For example, if a worker learns that a client is confused when giving instructions, they may have to change their language to that of the client.</w:t>
      </w:r>
    </w:p>
    <w:p w14:paraId="4C6DD630" w14:textId="77777777" w:rsidR="004264C1" w:rsidRPr="008F1786" w:rsidRDefault="00000000" w:rsidP="008F1786">
      <w:pPr>
        <w:pStyle w:val="Heading2"/>
        <w:spacing w:line="360" w:lineRule="auto"/>
        <w:rPr>
          <w:rFonts w:asciiTheme="majorBidi" w:hAnsiTheme="majorBidi"/>
          <w:i/>
          <w:iCs/>
          <w:color w:val="auto"/>
          <w:sz w:val="24"/>
          <w:szCs w:val="24"/>
        </w:rPr>
      </w:pPr>
      <w:bookmarkStart w:id="3" w:name="_Toc185251216"/>
      <w:r w:rsidRPr="008F1786">
        <w:rPr>
          <w:rFonts w:asciiTheme="majorBidi" w:hAnsiTheme="majorBidi"/>
          <w:i/>
          <w:iCs/>
          <w:color w:val="auto"/>
          <w:sz w:val="24"/>
          <w:szCs w:val="24"/>
        </w:rPr>
        <w:t>Enhancing Problem-Solving Skills</w:t>
      </w:r>
      <w:bookmarkEnd w:id="3"/>
    </w:p>
    <w:p w14:paraId="41A780A3" w14:textId="3320D7AA" w:rsidR="004264C1" w:rsidRPr="008F1786" w:rsidRDefault="00000000" w:rsidP="00DF6671">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 xml:space="preserve">Through Reflective practice, care workers gain problem-solving abilities by </w:t>
      </w:r>
      <w:proofErr w:type="spellStart"/>
      <w:r w:rsidRPr="008F1786">
        <w:rPr>
          <w:rFonts w:asciiTheme="majorBidi" w:hAnsiTheme="majorBidi" w:cstheme="majorBidi"/>
          <w:sz w:val="24"/>
          <w:szCs w:val="24"/>
          <w:lang w:val="en-US"/>
        </w:rPr>
        <w:t>practising</w:t>
      </w:r>
      <w:proofErr w:type="spellEnd"/>
      <w:r w:rsidRPr="008F1786">
        <w:rPr>
          <w:rFonts w:asciiTheme="majorBidi" w:hAnsiTheme="majorBidi" w:cstheme="majorBidi"/>
          <w:sz w:val="24"/>
          <w:szCs w:val="24"/>
          <w:lang w:val="en-US"/>
        </w:rPr>
        <w:t xml:space="preserve"> how to approach a situation they have faced</w:t>
      </w:r>
      <w:r w:rsidR="00DF6671">
        <w:rPr>
          <w:rFonts w:asciiTheme="majorBidi" w:hAnsiTheme="majorBidi" w:cstheme="majorBidi"/>
          <w:sz w:val="24"/>
          <w:szCs w:val="24"/>
          <w:lang w:val="en-US"/>
        </w:rPr>
        <w:t xml:space="preserve"> </w:t>
      </w:r>
      <w:r w:rsidR="00DF6671" w:rsidRPr="00DF6671">
        <w:rPr>
          <w:rFonts w:asciiTheme="majorBidi" w:hAnsiTheme="majorBidi" w:cstheme="majorBidi"/>
          <w:sz w:val="24"/>
          <w:szCs w:val="24"/>
        </w:rPr>
        <w:t>(</w:t>
      </w:r>
      <w:r w:rsidR="00EF529F">
        <w:rPr>
          <w:rFonts w:asciiTheme="majorBidi" w:hAnsiTheme="majorBidi" w:cstheme="majorBidi"/>
          <w:sz w:val="24"/>
          <w:szCs w:val="24"/>
        </w:rPr>
        <w:t>8</w:t>
      </w:r>
      <w:r w:rsidR="00DF6671" w:rsidRPr="00DF6671">
        <w:rPr>
          <w:rFonts w:asciiTheme="majorBidi" w:hAnsiTheme="majorBidi" w:cstheme="majorBidi"/>
          <w:sz w:val="24"/>
          <w:szCs w:val="24"/>
        </w:rPr>
        <w:t>)</w:t>
      </w:r>
      <w:r w:rsidRPr="008F1786">
        <w:rPr>
          <w:rFonts w:asciiTheme="majorBidi" w:hAnsiTheme="majorBidi" w:cstheme="majorBidi"/>
          <w:sz w:val="24"/>
          <w:szCs w:val="24"/>
          <w:lang w:val="en-US"/>
        </w:rPr>
        <w:t>. For example, if the care delivery is frequently delayed, then the worker has time to reason and apply a strict timetable to the work.</w:t>
      </w:r>
    </w:p>
    <w:p w14:paraId="51FECBC6" w14:textId="77777777" w:rsidR="004264C1" w:rsidRPr="008F1786" w:rsidRDefault="00000000" w:rsidP="008F1786">
      <w:pPr>
        <w:pStyle w:val="Heading2"/>
        <w:spacing w:line="360" w:lineRule="auto"/>
        <w:rPr>
          <w:rFonts w:asciiTheme="majorBidi" w:hAnsiTheme="majorBidi"/>
          <w:i/>
          <w:iCs/>
          <w:color w:val="auto"/>
          <w:sz w:val="24"/>
          <w:szCs w:val="24"/>
          <w:lang w:val="en-US"/>
        </w:rPr>
      </w:pPr>
      <w:bookmarkStart w:id="4" w:name="_Toc185251217"/>
      <w:r w:rsidRPr="008F1786">
        <w:rPr>
          <w:rFonts w:asciiTheme="majorBidi" w:hAnsiTheme="majorBidi"/>
          <w:i/>
          <w:iCs/>
          <w:color w:val="auto"/>
          <w:sz w:val="24"/>
          <w:szCs w:val="24"/>
          <w:lang w:val="en-US"/>
        </w:rPr>
        <w:t>Promoting Accountability</w:t>
      </w:r>
      <w:bookmarkEnd w:id="4"/>
    </w:p>
    <w:p w14:paraId="3C9A3BFA" w14:textId="179B6509" w:rsidR="004264C1" w:rsidRPr="008F1786" w:rsidRDefault="00000000" w:rsidP="00DF6671">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This is because reflection makes workers ponder and think about whether what they are doing is right or wrong, bearing in mind the best practices and ethical principles in a course</w:t>
      </w:r>
      <w:r w:rsidR="00DF6671">
        <w:rPr>
          <w:rFonts w:asciiTheme="majorBidi" w:hAnsiTheme="majorBidi" w:cstheme="majorBidi"/>
          <w:sz w:val="24"/>
          <w:szCs w:val="24"/>
          <w:lang w:val="en-US"/>
        </w:rPr>
        <w:t xml:space="preserve"> </w:t>
      </w:r>
      <w:r w:rsidR="00DF6671" w:rsidRPr="00DF6671">
        <w:rPr>
          <w:rFonts w:asciiTheme="majorBidi" w:hAnsiTheme="majorBidi" w:cstheme="majorBidi"/>
          <w:sz w:val="24"/>
          <w:szCs w:val="24"/>
        </w:rPr>
        <w:t>(</w:t>
      </w:r>
      <w:r w:rsidR="00EF529F">
        <w:rPr>
          <w:rFonts w:asciiTheme="majorBidi" w:hAnsiTheme="majorBidi" w:cstheme="majorBidi"/>
          <w:sz w:val="24"/>
          <w:szCs w:val="24"/>
        </w:rPr>
        <w:t>2</w:t>
      </w:r>
      <w:r w:rsidR="00DF6671" w:rsidRPr="00DF6671">
        <w:rPr>
          <w:rFonts w:asciiTheme="majorBidi" w:hAnsiTheme="majorBidi" w:cstheme="majorBidi"/>
          <w:sz w:val="24"/>
          <w:szCs w:val="24"/>
        </w:rPr>
        <w:t>)</w:t>
      </w:r>
      <w:r w:rsidRPr="008F1786">
        <w:rPr>
          <w:rFonts w:asciiTheme="majorBidi" w:hAnsiTheme="majorBidi" w:cstheme="majorBidi"/>
          <w:sz w:val="24"/>
          <w:szCs w:val="24"/>
          <w:lang w:val="en-US"/>
        </w:rPr>
        <w:t>. For example, a worker might analyze a time when there was a misunderstanding and then be accountable for correcting that.</w:t>
      </w:r>
    </w:p>
    <w:p w14:paraId="03FBCBA7" w14:textId="77777777" w:rsidR="004264C1" w:rsidRPr="008F1786" w:rsidRDefault="00000000" w:rsidP="008F1786">
      <w:pPr>
        <w:pStyle w:val="Heading2"/>
        <w:spacing w:line="360" w:lineRule="auto"/>
        <w:rPr>
          <w:rFonts w:asciiTheme="majorBidi" w:hAnsiTheme="majorBidi"/>
          <w:i/>
          <w:iCs/>
          <w:color w:val="auto"/>
          <w:sz w:val="24"/>
          <w:szCs w:val="24"/>
          <w:lang w:val="en-US"/>
        </w:rPr>
      </w:pPr>
      <w:bookmarkStart w:id="5" w:name="_Toc185251218"/>
      <w:r w:rsidRPr="008F1786">
        <w:rPr>
          <w:rFonts w:asciiTheme="majorBidi" w:hAnsiTheme="majorBidi"/>
          <w:i/>
          <w:iCs/>
          <w:color w:val="auto"/>
          <w:sz w:val="24"/>
          <w:szCs w:val="24"/>
          <w:lang w:val="en-US"/>
        </w:rPr>
        <w:lastRenderedPageBreak/>
        <w:t>Encouraging Innovation</w:t>
      </w:r>
      <w:bookmarkEnd w:id="5"/>
    </w:p>
    <w:p w14:paraId="0B16FC13" w14:textId="007430E5" w:rsidR="004264C1" w:rsidRPr="008F1786" w:rsidRDefault="00000000" w:rsidP="00DF6671">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 xml:space="preserve">It is also important for care workers to reflect because reflection can transform stale issues into innovative ones </w:t>
      </w:r>
      <w:r w:rsidR="00DF6671" w:rsidRPr="00DF6671">
        <w:rPr>
          <w:rFonts w:asciiTheme="majorBidi" w:hAnsiTheme="majorBidi" w:cstheme="majorBidi"/>
          <w:sz w:val="24"/>
          <w:szCs w:val="24"/>
        </w:rPr>
        <w:t>(</w:t>
      </w:r>
      <w:r w:rsidR="00EF529F">
        <w:rPr>
          <w:rFonts w:asciiTheme="majorBidi" w:hAnsiTheme="majorBidi" w:cstheme="majorBidi"/>
          <w:sz w:val="24"/>
          <w:szCs w:val="24"/>
        </w:rPr>
        <w:t>5</w:t>
      </w:r>
      <w:r w:rsidR="00DF6671" w:rsidRPr="00DF6671">
        <w:rPr>
          <w:rFonts w:asciiTheme="majorBidi" w:hAnsiTheme="majorBidi" w:cstheme="majorBidi"/>
          <w:sz w:val="24"/>
          <w:szCs w:val="24"/>
        </w:rPr>
        <w:t>)</w:t>
      </w:r>
      <w:r w:rsidRPr="008F1786">
        <w:rPr>
          <w:rFonts w:asciiTheme="majorBidi" w:hAnsiTheme="majorBidi" w:cstheme="majorBidi"/>
          <w:sz w:val="24"/>
          <w:szCs w:val="24"/>
          <w:lang w:val="en-US"/>
        </w:rPr>
        <w:t>. For example, if clients always fail to show up for appointments, a worker may recommend that appointment reminders be made through calls or messages.</w:t>
      </w:r>
    </w:p>
    <w:p w14:paraId="1E8A712D" w14:textId="77777777" w:rsidR="004264C1" w:rsidRPr="008F1786" w:rsidRDefault="00000000" w:rsidP="008F1786">
      <w:pPr>
        <w:pStyle w:val="Heading1"/>
        <w:spacing w:line="360" w:lineRule="auto"/>
        <w:jc w:val="center"/>
        <w:rPr>
          <w:rFonts w:asciiTheme="majorBidi" w:hAnsiTheme="majorBidi"/>
          <w:b/>
          <w:bCs/>
          <w:color w:val="auto"/>
          <w:sz w:val="24"/>
          <w:szCs w:val="24"/>
          <w:lang w:val="en-US"/>
        </w:rPr>
      </w:pPr>
      <w:bookmarkStart w:id="6" w:name="_Toc185251219"/>
      <w:r w:rsidRPr="008F1786">
        <w:rPr>
          <w:rFonts w:asciiTheme="majorBidi" w:hAnsiTheme="majorBidi"/>
          <w:b/>
          <w:bCs/>
          <w:color w:val="auto"/>
          <w:sz w:val="24"/>
          <w:szCs w:val="24"/>
          <w:lang w:val="en-US"/>
        </w:rPr>
        <w:t>Improved Ways of Working (AC 2.3)</w:t>
      </w:r>
      <w:bookmarkEnd w:id="6"/>
    </w:p>
    <w:p w14:paraId="77A037FE" w14:textId="07CEF637" w:rsidR="007502B9" w:rsidRPr="008F1786" w:rsidRDefault="00000000" w:rsidP="008F1786">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Such reasoning allows for the improvement of working procedures, professional standards, client ratings, and patient care.</w:t>
      </w:r>
    </w:p>
    <w:p w14:paraId="589106FB" w14:textId="77777777" w:rsidR="007502B9" w:rsidRPr="008F1786" w:rsidRDefault="00000000" w:rsidP="008F1786">
      <w:pPr>
        <w:pStyle w:val="Heading2"/>
        <w:spacing w:line="360" w:lineRule="auto"/>
        <w:rPr>
          <w:rFonts w:asciiTheme="majorBidi" w:hAnsiTheme="majorBidi"/>
          <w:i/>
          <w:iCs/>
          <w:color w:val="auto"/>
          <w:sz w:val="24"/>
          <w:szCs w:val="24"/>
          <w:lang w:val="en-US"/>
        </w:rPr>
      </w:pPr>
      <w:bookmarkStart w:id="7" w:name="_Toc185251220"/>
      <w:r w:rsidRPr="008F1786">
        <w:rPr>
          <w:rFonts w:asciiTheme="majorBidi" w:hAnsiTheme="majorBidi"/>
          <w:i/>
          <w:iCs/>
          <w:color w:val="auto"/>
          <w:sz w:val="24"/>
          <w:szCs w:val="24"/>
          <w:lang w:val="en-US"/>
        </w:rPr>
        <w:t>Addressing Client Feedback</w:t>
      </w:r>
      <w:bookmarkEnd w:id="7"/>
    </w:p>
    <w:p w14:paraId="0EB7B019" w14:textId="28A53539" w:rsidR="007502B9" w:rsidRPr="008F1786" w:rsidRDefault="00000000" w:rsidP="00DF6671">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Interactive practice enables care workers to respond to comments from their clients. For example, when people indicate that they did not spend adequate time with their therapists, workers can ponder the issue and devise a means of ensuring the clients receive as much time as they want with their therapists</w:t>
      </w:r>
      <w:r w:rsidR="00DF6671">
        <w:rPr>
          <w:rFonts w:asciiTheme="majorBidi" w:hAnsiTheme="majorBidi" w:cstheme="majorBidi"/>
          <w:sz w:val="24"/>
          <w:szCs w:val="24"/>
          <w:lang w:val="en-US"/>
        </w:rPr>
        <w:t xml:space="preserve"> </w:t>
      </w:r>
      <w:r w:rsidR="00DF6671" w:rsidRPr="00DF6671">
        <w:rPr>
          <w:rFonts w:asciiTheme="majorBidi" w:hAnsiTheme="majorBidi" w:cstheme="majorBidi"/>
          <w:sz w:val="24"/>
          <w:szCs w:val="24"/>
        </w:rPr>
        <w:t>(6)</w:t>
      </w:r>
      <w:r w:rsidRPr="008F1786">
        <w:rPr>
          <w:rFonts w:asciiTheme="majorBidi" w:hAnsiTheme="majorBidi" w:cstheme="majorBidi"/>
          <w:sz w:val="24"/>
          <w:szCs w:val="24"/>
          <w:lang w:val="en-US"/>
        </w:rPr>
        <w:t>. This change has the benefit of raising client satisfaction and enhancing our firm's relationships.</w:t>
      </w:r>
    </w:p>
    <w:p w14:paraId="37EB62B5" w14:textId="77777777" w:rsidR="007502B9" w:rsidRPr="008F1786" w:rsidRDefault="00000000" w:rsidP="008F1786">
      <w:pPr>
        <w:pStyle w:val="Heading2"/>
        <w:spacing w:line="360" w:lineRule="auto"/>
        <w:rPr>
          <w:rFonts w:asciiTheme="majorBidi" w:hAnsiTheme="majorBidi"/>
          <w:i/>
          <w:iCs/>
          <w:color w:val="auto"/>
          <w:sz w:val="24"/>
          <w:szCs w:val="24"/>
          <w:lang w:val="en-US"/>
        </w:rPr>
      </w:pPr>
      <w:bookmarkStart w:id="8" w:name="_Toc185251221"/>
      <w:r w:rsidRPr="008F1786">
        <w:rPr>
          <w:rFonts w:asciiTheme="majorBidi" w:hAnsiTheme="majorBidi"/>
          <w:i/>
          <w:iCs/>
          <w:color w:val="auto"/>
          <w:sz w:val="24"/>
          <w:szCs w:val="24"/>
          <w:lang w:val="en-US"/>
        </w:rPr>
        <w:t>Adapting Communication Styles</w:t>
      </w:r>
      <w:bookmarkEnd w:id="8"/>
    </w:p>
    <w:p w14:paraId="35A655EF" w14:textId="3572F00C" w:rsidR="007502B9" w:rsidRPr="008F1786" w:rsidRDefault="00000000" w:rsidP="00DF6671">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Stranded and discourse are the backbones of health and social care. By analyzing specific interactions with clients, care workers can easily find better ways to communicate with people</w:t>
      </w:r>
      <w:r w:rsidR="00DF6671">
        <w:rPr>
          <w:rFonts w:asciiTheme="majorBidi" w:hAnsiTheme="majorBidi" w:cstheme="majorBidi"/>
          <w:sz w:val="24"/>
          <w:szCs w:val="24"/>
          <w:lang w:val="en-US"/>
        </w:rPr>
        <w:t xml:space="preserve"> </w:t>
      </w:r>
      <w:r w:rsidR="00DF6671" w:rsidRPr="00DF6671">
        <w:rPr>
          <w:rFonts w:asciiTheme="majorBidi" w:hAnsiTheme="majorBidi" w:cstheme="majorBidi"/>
          <w:sz w:val="24"/>
          <w:szCs w:val="24"/>
        </w:rPr>
        <w:t>(</w:t>
      </w:r>
      <w:r w:rsidR="00EF529F">
        <w:rPr>
          <w:rFonts w:asciiTheme="majorBidi" w:hAnsiTheme="majorBidi" w:cstheme="majorBidi"/>
          <w:sz w:val="24"/>
          <w:szCs w:val="24"/>
        </w:rPr>
        <w:t>3</w:t>
      </w:r>
      <w:r w:rsidR="00DF6671" w:rsidRPr="00DF6671">
        <w:rPr>
          <w:rFonts w:asciiTheme="majorBidi" w:hAnsiTheme="majorBidi" w:cstheme="majorBidi"/>
          <w:sz w:val="24"/>
          <w:szCs w:val="24"/>
        </w:rPr>
        <w:t>)</w:t>
      </w:r>
      <w:r w:rsidRPr="008F1786">
        <w:rPr>
          <w:rFonts w:asciiTheme="majorBidi" w:hAnsiTheme="majorBidi" w:cstheme="majorBidi"/>
          <w:sz w:val="24"/>
          <w:szCs w:val="24"/>
          <w:lang w:val="en-US"/>
        </w:rPr>
        <w:t>. For instance, after confronting a client with hearing defects, a worker can adapt to using other forms of communication, such as drawing or sign language.</w:t>
      </w:r>
    </w:p>
    <w:p w14:paraId="493B80CC" w14:textId="77777777" w:rsidR="007502B9" w:rsidRPr="008F1786" w:rsidRDefault="00000000" w:rsidP="008F1786">
      <w:pPr>
        <w:pStyle w:val="Heading2"/>
        <w:spacing w:line="360" w:lineRule="auto"/>
        <w:rPr>
          <w:rFonts w:asciiTheme="majorBidi" w:hAnsiTheme="majorBidi"/>
          <w:i/>
          <w:iCs/>
          <w:color w:val="auto"/>
          <w:sz w:val="24"/>
          <w:szCs w:val="24"/>
          <w:lang w:val="en-US"/>
        </w:rPr>
      </w:pPr>
      <w:bookmarkStart w:id="9" w:name="_Toc185251222"/>
      <w:r w:rsidRPr="008F1786">
        <w:rPr>
          <w:rFonts w:asciiTheme="majorBidi" w:hAnsiTheme="majorBidi"/>
          <w:i/>
          <w:iCs/>
          <w:color w:val="auto"/>
          <w:sz w:val="24"/>
          <w:szCs w:val="24"/>
          <w:lang w:val="en-US"/>
        </w:rPr>
        <w:t>Enhancing Team Collaboration</w:t>
      </w:r>
      <w:bookmarkEnd w:id="9"/>
    </w:p>
    <w:p w14:paraId="5BA5BD34" w14:textId="0DCA3913" w:rsidR="007502B9" w:rsidRPr="008F1786" w:rsidRDefault="00000000" w:rsidP="00DF6671">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Understanding how group dynamics can be enhanced</w:t>
      </w:r>
      <w:r w:rsidR="00DF6671">
        <w:rPr>
          <w:rFonts w:asciiTheme="majorBidi" w:hAnsiTheme="majorBidi" w:cstheme="majorBidi"/>
          <w:sz w:val="24"/>
          <w:szCs w:val="24"/>
          <w:lang w:val="en-US"/>
        </w:rPr>
        <w:t xml:space="preserve"> </w:t>
      </w:r>
      <w:r w:rsidR="00DF6671" w:rsidRPr="00DF6671">
        <w:rPr>
          <w:rFonts w:asciiTheme="majorBidi" w:hAnsiTheme="majorBidi" w:cstheme="majorBidi"/>
          <w:sz w:val="24"/>
          <w:szCs w:val="24"/>
        </w:rPr>
        <w:t>(</w:t>
      </w:r>
      <w:r w:rsidR="00EF529F">
        <w:rPr>
          <w:rFonts w:asciiTheme="majorBidi" w:hAnsiTheme="majorBidi" w:cstheme="majorBidi"/>
          <w:sz w:val="24"/>
          <w:szCs w:val="24"/>
        </w:rPr>
        <w:t>7</w:t>
      </w:r>
      <w:r w:rsidR="00DF6671" w:rsidRPr="00DF6671">
        <w:rPr>
          <w:rFonts w:asciiTheme="majorBidi" w:hAnsiTheme="majorBidi" w:cstheme="majorBidi"/>
          <w:sz w:val="24"/>
          <w:szCs w:val="24"/>
        </w:rPr>
        <w:t>)</w:t>
      </w:r>
      <w:r w:rsidRPr="008F1786">
        <w:rPr>
          <w:rFonts w:asciiTheme="majorBidi" w:hAnsiTheme="majorBidi" w:cstheme="majorBidi"/>
          <w:sz w:val="24"/>
          <w:szCs w:val="24"/>
          <w:lang w:val="en-US"/>
        </w:rPr>
        <w:t>. For example, when two workers in a team have a conflict, a worker may analyze what he or she could have done if the co-worker had listened more carefully so that the problem would not occur again.</w:t>
      </w:r>
    </w:p>
    <w:p w14:paraId="00585886" w14:textId="77777777" w:rsidR="007502B9" w:rsidRPr="008F1786" w:rsidRDefault="00000000" w:rsidP="008F1786">
      <w:pPr>
        <w:pStyle w:val="Heading2"/>
        <w:spacing w:line="360" w:lineRule="auto"/>
        <w:rPr>
          <w:rFonts w:asciiTheme="majorBidi" w:hAnsiTheme="majorBidi"/>
          <w:i/>
          <w:iCs/>
          <w:color w:val="auto"/>
          <w:sz w:val="24"/>
          <w:szCs w:val="24"/>
          <w:lang w:val="en-US"/>
        </w:rPr>
      </w:pPr>
      <w:bookmarkStart w:id="10" w:name="_Toc185251223"/>
      <w:r w:rsidRPr="008F1786">
        <w:rPr>
          <w:rFonts w:asciiTheme="majorBidi" w:hAnsiTheme="majorBidi"/>
          <w:i/>
          <w:iCs/>
          <w:color w:val="auto"/>
          <w:sz w:val="24"/>
          <w:szCs w:val="24"/>
          <w:lang w:val="en-US"/>
        </w:rPr>
        <w:t>Improving Clinical Skills</w:t>
      </w:r>
      <w:bookmarkEnd w:id="10"/>
    </w:p>
    <w:p w14:paraId="79AD33F4" w14:textId="68D00DC4" w:rsidR="007502B9" w:rsidRPr="008F1786" w:rsidRDefault="00000000" w:rsidP="00DF6671">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Reflective practice helps workers enhance their clinical skills</w:t>
      </w:r>
      <w:r w:rsidR="00DF6671">
        <w:rPr>
          <w:rFonts w:asciiTheme="majorBidi" w:hAnsiTheme="majorBidi" w:cstheme="majorBidi"/>
          <w:sz w:val="24"/>
          <w:szCs w:val="24"/>
          <w:lang w:val="en-US"/>
        </w:rPr>
        <w:t xml:space="preserve"> </w:t>
      </w:r>
      <w:r w:rsidR="00DF6671" w:rsidRPr="00DF6671">
        <w:rPr>
          <w:rFonts w:asciiTheme="majorBidi" w:hAnsiTheme="majorBidi" w:cstheme="majorBidi"/>
          <w:sz w:val="24"/>
          <w:szCs w:val="24"/>
        </w:rPr>
        <w:t>(</w:t>
      </w:r>
      <w:r w:rsidR="00EF529F">
        <w:rPr>
          <w:rFonts w:asciiTheme="majorBidi" w:hAnsiTheme="majorBidi" w:cstheme="majorBidi"/>
          <w:sz w:val="24"/>
          <w:szCs w:val="24"/>
        </w:rPr>
        <w:t>10</w:t>
      </w:r>
      <w:r w:rsidR="00DF6671" w:rsidRPr="00DF6671">
        <w:rPr>
          <w:rFonts w:asciiTheme="majorBidi" w:hAnsiTheme="majorBidi" w:cstheme="majorBidi"/>
          <w:sz w:val="24"/>
          <w:szCs w:val="24"/>
        </w:rPr>
        <w:t>)</w:t>
      </w:r>
      <w:r w:rsidRPr="008F1786">
        <w:rPr>
          <w:rFonts w:asciiTheme="majorBidi" w:hAnsiTheme="majorBidi" w:cstheme="majorBidi"/>
          <w:sz w:val="24"/>
          <w:szCs w:val="24"/>
          <w:lang w:val="en-US"/>
        </w:rPr>
        <w:t>. For example, if a worker witnesses issues arising out of a medical procedure, the worker may ask for more practice to increase his/her proficiency.</w:t>
      </w:r>
    </w:p>
    <w:p w14:paraId="14C9A9FE" w14:textId="77777777" w:rsidR="007502B9" w:rsidRPr="008F1786" w:rsidRDefault="00000000" w:rsidP="008F1786">
      <w:pPr>
        <w:pStyle w:val="Heading1"/>
        <w:spacing w:line="360" w:lineRule="auto"/>
        <w:jc w:val="center"/>
        <w:rPr>
          <w:rFonts w:asciiTheme="majorBidi" w:hAnsiTheme="majorBidi"/>
          <w:b/>
          <w:bCs/>
          <w:color w:val="auto"/>
          <w:sz w:val="24"/>
          <w:szCs w:val="24"/>
          <w:lang w:val="en-US"/>
        </w:rPr>
      </w:pPr>
      <w:bookmarkStart w:id="11" w:name="_Toc185251224"/>
      <w:r w:rsidRPr="008F1786">
        <w:rPr>
          <w:rFonts w:asciiTheme="majorBidi" w:hAnsiTheme="majorBidi"/>
          <w:b/>
          <w:bCs/>
          <w:color w:val="auto"/>
          <w:sz w:val="24"/>
          <w:szCs w:val="24"/>
          <w:lang w:val="en-US"/>
        </w:rPr>
        <w:lastRenderedPageBreak/>
        <w:t>Evaluation of Own Performance (AC 3.1)</w:t>
      </w:r>
      <w:bookmarkEnd w:id="11"/>
    </w:p>
    <w:p w14:paraId="231E0E86" w14:textId="4FD548DD" w:rsidR="007502B9" w:rsidRPr="008F1786" w:rsidRDefault="00000000" w:rsidP="008F1786">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The ability to evaluate oneself is the key process towards continued personal development for those working in the health and social care industries. It enables workers to determine and compare their performance, identify areas of strength, and set goals for areas of improvement.</w:t>
      </w:r>
    </w:p>
    <w:p w14:paraId="531FDFF4" w14:textId="77777777" w:rsidR="007502B9" w:rsidRPr="008F1786" w:rsidRDefault="00000000" w:rsidP="008F1786">
      <w:pPr>
        <w:pStyle w:val="Heading2"/>
        <w:spacing w:line="360" w:lineRule="auto"/>
        <w:rPr>
          <w:rFonts w:asciiTheme="majorBidi" w:hAnsiTheme="majorBidi"/>
          <w:i/>
          <w:iCs/>
          <w:color w:val="auto"/>
          <w:sz w:val="24"/>
          <w:szCs w:val="24"/>
          <w:lang w:val="en-US"/>
        </w:rPr>
      </w:pPr>
      <w:bookmarkStart w:id="12" w:name="_Toc185251225"/>
      <w:r w:rsidRPr="008F1786">
        <w:rPr>
          <w:rFonts w:asciiTheme="majorBidi" w:hAnsiTheme="majorBidi"/>
          <w:i/>
          <w:iCs/>
          <w:color w:val="auto"/>
          <w:sz w:val="24"/>
          <w:szCs w:val="24"/>
          <w:lang w:val="en-US"/>
        </w:rPr>
        <w:t>Identifying Strengths</w:t>
      </w:r>
      <w:bookmarkEnd w:id="12"/>
    </w:p>
    <w:p w14:paraId="257B5740" w14:textId="5A5FC08E" w:rsidR="007502B9" w:rsidRPr="008F1786" w:rsidRDefault="00000000" w:rsidP="002640E0">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Self-assessment enables care workers to identify areas they excel at, such as caring for clients, communicating effectively with clients, or having good organizational skills. They can then use these skills to enhance the nature of services they provide to clients to improve their well-being</w:t>
      </w:r>
      <w:r w:rsidR="002640E0">
        <w:rPr>
          <w:rFonts w:asciiTheme="majorBidi" w:hAnsiTheme="majorBidi" w:cstheme="majorBidi"/>
          <w:sz w:val="24"/>
          <w:szCs w:val="24"/>
          <w:lang w:val="en-US"/>
        </w:rPr>
        <w:t xml:space="preserve"> </w:t>
      </w:r>
      <w:r w:rsidR="002640E0" w:rsidRPr="002640E0">
        <w:rPr>
          <w:rFonts w:asciiTheme="majorBidi" w:hAnsiTheme="majorBidi" w:cstheme="majorBidi"/>
          <w:sz w:val="24"/>
          <w:szCs w:val="24"/>
        </w:rPr>
        <w:t>(</w:t>
      </w:r>
      <w:r w:rsidR="00EF529F">
        <w:rPr>
          <w:rFonts w:asciiTheme="majorBidi" w:hAnsiTheme="majorBidi" w:cstheme="majorBidi"/>
          <w:sz w:val="24"/>
          <w:szCs w:val="24"/>
        </w:rPr>
        <w:t>9</w:t>
      </w:r>
      <w:r w:rsidR="002640E0" w:rsidRPr="002640E0">
        <w:rPr>
          <w:rFonts w:asciiTheme="majorBidi" w:hAnsiTheme="majorBidi" w:cstheme="majorBidi"/>
          <w:sz w:val="24"/>
          <w:szCs w:val="24"/>
        </w:rPr>
        <w:t>)</w:t>
      </w:r>
      <w:r w:rsidRPr="008F1786">
        <w:rPr>
          <w:rFonts w:asciiTheme="majorBidi" w:hAnsiTheme="majorBidi" w:cstheme="majorBidi"/>
          <w:sz w:val="24"/>
          <w:szCs w:val="24"/>
          <w:lang w:val="en-US"/>
        </w:rPr>
        <w:t>.</w:t>
      </w:r>
    </w:p>
    <w:p w14:paraId="72B46999" w14:textId="77777777" w:rsidR="003323D5" w:rsidRPr="008F1786" w:rsidRDefault="00000000" w:rsidP="008F1786">
      <w:pPr>
        <w:pStyle w:val="Heading2"/>
        <w:spacing w:line="360" w:lineRule="auto"/>
        <w:rPr>
          <w:rFonts w:asciiTheme="majorBidi" w:hAnsiTheme="majorBidi"/>
          <w:i/>
          <w:iCs/>
          <w:color w:val="auto"/>
          <w:sz w:val="24"/>
          <w:szCs w:val="24"/>
        </w:rPr>
      </w:pPr>
      <w:bookmarkStart w:id="13" w:name="_Toc185251226"/>
      <w:r w:rsidRPr="008F1786">
        <w:rPr>
          <w:rFonts w:asciiTheme="majorBidi" w:hAnsiTheme="majorBidi"/>
          <w:i/>
          <w:iCs/>
          <w:color w:val="auto"/>
          <w:sz w:val="24"/>
          <w:szCs w:val="24"/>
        </w:rPr>
        <w:t>Highlighting Areas for Improvement</w:t>
      </w:r>
      <w:bookmarkEnd w:id="13"/>
    </w:p>
    <w:p w14:paraId="682C1249" w14:textId="5745A60C" w:rsidR="003323D5" w:rsidRPr="008F1786" w:rsidRDefault="00000000" w:rsidP="002640E0">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It can help workers see the gaps in their performance and do something to correct them. For instance, if a worker notices that he or she is weak in record keeping, then the worker may train on how best to record, among other things</w:t>
      </w:r>
      <w:r w:rsidR="002640E0">
        <w:rPr>
          <w:rFonts w:asciiTheme="majorBidi" w:hAnsiTheme="majorBidi" w:cstheme="majorBidi"/>
          <w:sz w:val="24"/>
          <w:szCs w:val="24"/>
          <w:lang w:val="en-US"/>
        </w:rPr>
        <w:t xml:space="preserve"> </w:t>
      </w:r>
      <w:r w:rsidR="002640E0" w:rsidRPr="002640E0">
        <w:rPr>
          <w:rFonts w:asciiTheme="majorBidi" w:hAnsiTheme="majorBidi" w:cstheme="majorBidi"/>
          <w:sz w:val="24"/>
          <w:szCs w:val="24"/>
        </w:rPr>
        <w:t>(</w:t>
      </w:r>
      <w:r w:rsidR="00EF529F">
        <w:rPr>
          <w:rFonts w:asciiTheme="majorBidi" w:hAnsiTheme="majorBidi" w:cstheme="majorBidi"/>
          <w:sz w:val="24"/>
          <w:szCs w:val="24"/>
        </w:rPr>
        <w:t>4</w:t>
      </w:r>
      <w:r w:rsidR="002640E0" w:rsidRPr="002640E0">
        <w:rPr>
          <w:rFonts w:asciiTheme="majorBidi" w:hAnsiTheme="majorBidi" w:cstheme="majorBidi"/>
          <w:sz w:val="24"/>
          <w:szCs w:val="24"/>
        </w:rPr>
        <w:t>)</w:t>
      </w:r>
      <w:r w:rsidRPr="008F1786">
        <w:rPr>
          <w:rFonts w:asciiTheme="majorBidi" w:hAnsiTheme="majorBidi" w:cstheme="majorBidi"/>
          <w:sz w:val="24"/>
          <w:szCs w:val="24"/>
          <w:lang w:val="en-US"/>
        </w:rPr>
        <w:t>.</w:t>
      </w:r>
    </w:p>
    <w:p w14:paraId="7DC674F3" w14:textId="77777777" w:rsidR="003323D5" w:rsidRPr="008F1786" w:rsidRDefault="00000000" w:rsidP="008F1786">
      <w:pPr>
        <w:pStyle w:val="Heading2"/>
        <w:spacing w:line="360" w:lineRule="auto"/>
        <w:rPr>
          <w:rFonts w:asciiTheme="majorBidi" w:hAnsiTheme="majorBidi"/>
          <w:i/>
          <w:iCs/>
          <w:color w:val="auto"/>
          <w:sz w:val="24"/>
          <w:szCs w:val="24"/>
          <w:lang w:val="en-US"/>
        </w:rPr>
      </w:pPr>
      <w:bookmarkStart w:id="14" w:name="_Toc185251227"/>
      <w:r w:rsidRPr="008F1786">
        <w:rPr>
          <w:rFonts w:asciiTheme="majorBidi" w:hAnsiTheme="majorBidi"/>
          <w:i/>
          <w:iCs/>
          <w:color w:val="auto"/>
          <w:sz w:val="24"/>
          <w:szCs w:val="24"/>
          <w:lang w:val="en-US"/>
        </w:rPr>
        <w:t>Setting Goals</w:t>
      </w:r>
      <w:bookmarkEnd w:id="14"/>
    </w:p>
    <w:p w14:paraId="211EA3A0" w14:textId="658E6F62" w:rsidR="003323D5" w:rsidRPr="008F1786" w:rsidRDefault="00000000" w:rsidP="008F1786">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It enables goal setting, which fosters continuous improvement as part of performance evaluation. For instance, a worker may develop a goal to expand knowledge in dementia care by attending a workshop or an online course within six months.</w:t>
      </w:r>
    </w:p>
    <w:p w14:paraId="2F77E979" w14:textId="77777777" w:rsidR="003323D5" w:rsidRPr="008F1786" w:rsidRDefault="00000000" w:rsidP="008F1786">
      <w:pPr>
        <w:pStyle w:val="Heading2"/>
        <w:spacing w:line="360" w:lineRule="auto"/>
        <w:rPr>
          <w:rFonts w:asciiTheme="majorBidi" w:hAnsiTheme="majorBidi"/>
          <w:i/>
          <w:iCs/>
          <w:color w:val="auto"/>
          <w:sz w:val="24"/>
          <w:szCs w:val="24"/>
          <w:lang w:val="en-US"/>
        </w:rPr>
      </w:pPr>
      <w:bookmarkStart w:id="15" w:name="_Toc185251228"/>
      <w:r w:rsidRPr="008F1786">
        <w:rPr>
          <w:rFonts w:asciiTheme="majorBidi" w:hAnsiTheme="majorBidi"/>
          <w:i/>
          <w:iCs/>
          <w:color w:val="auto"/>
          <w:sz w:val="24"/>
          <w:szCs w:val="24"/>
          <w:lang w:val="en-US"/>
        </w:rPr>
        <w:t>Encouraging Accountability</w:t>
      </w:r>
      <w:bookmarkEnd w:id="15"/>
    </w:p>
    <w:p w14:paraId="1D469569" w14:textId="445B9D43" w:rsidR="003323D5" w:rsidRPr="008F1786" w:rsidRDefault="00000000" w:rsidP="008F1786">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This is a perfect form of worker training because it promotes accountability since the workers oversee their development. Estimating that they are accountable for their failures and acquiring from them, thus preserving the maximum expert requirements and increasing the number of shoppers.</w:t>
      </w:r>
    </w:p>
    <w:p w14:paraId="37DEAC7F" w14:textId="77777777" w:rsidR="003323D5" w:rsidRPr="008F1786" w:rsidRDefault="00000000" w:rsidP="008F1786">
      <w:pPr>
        <w:pStyle w:val="Heading1"/>
        <w:spacing w:line="360" w:lineRule="auto"/>
        <w:jc w:val="center"/>
        <w:rPr>
          <w:rFonts w:asciiTheme="majorBidi" w:hAnsiTheme="majorBidi"/>
          <w:b/>
          <w:bCs/>
          <w:color w:val="auto"/>
          <w:sz w:val="24"/>
          <w:szCs w:val="24"/>
          <w:lang w:val="en-US"/>
        </w:rPr>
      </w:pPr>
      <w:bookmarkStart w:id="16" w:name="_Toc185251229"/>
      <w:r w:rsidRPr="008F1786">
        <w:rPr>
          <w:rFonts w:asciiTheme="majorBidi" w:hAnsiTheme="majorBidi"/>
          <w:b/>
          <w:bCs/>
          <w:color w:val="auto"/>
          <w:sz w:val="24"/>
          <w:szCs w:val="24"/>
          <w:lang w:val="en-US"/>
        </w:rPr>
        <w:t>Role of Feedback (AC 3.3)</w:t>
      </w:r>
      <w:bookmarkEnd w:id="16"/>
    </w:p>
    <w:p w14:paraId="444C5C0A" w14:textId="09ACDC79" w:rsidR="003323D5" w:rsidRPr="008F1786" w:rsidRDefault="00000000" w:rsidP="008F1786">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Getting feedback from other colleagues and supervisors and the flow of feedback from clients is very important. It offers workers new approaches and ideas to enhance their performance.</w:t>
      </w:r>
    </w:p>
    <w:p w14:paraId="4073D236" w14:textId="77777777" w:rsidR="003323D5" w:rsidRPr="008F1786" w:rsidRDefault="00000000" w:rsidP="008F1786">
      <w:pPr>
        <w:pStyle w:val="Heading2"/>
        <w:spacing w:line="360" w:lineRule="auto"/>
        <w:rPr>
          <w:rFonts w:asciiTheme="majorBidi" w:hAnsiTheme="majorBidi"/>
          <w:i/>
          <w:iCs/>
          <w:color w:val="auto"/>
          <w:sz w:val="24"/>
          <w:szCs w:val="24"/>
          <w:lang w:val="en-US"/>
        </w:rPr>
      </w:pPr>
      <w:bookmarkStart w:id="17" w:name="_Toc185251230"/>
      <w:r w:rsidRPr="008F1786">
        <w:rPr>
          <w:rFonts w:asciiTheme="majorBidi" w:hAnsiTheme="majorBidi"/>
          <w:i/>
          <w:iCs/>
          <w:color w:val="auto"/>
          <w:sz w:val="24"/>
          <w:szCs w:val="24"/>
          <w:lang w:val="en-US"/>
        </w:rPr>
        <w:t>Constructive Criticism</w:t>
      </w:r>
      <w:bookmarkEnd w:id="17"/>
    </w:p>
    <w:p w14:paraId="568E3F4A" w14:textId="4792CC39" w:rsidR="003323D5" w:rsidRPr="008F1786" w:rsidRDefault="00000000" w:rsidP="008F1786">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Positive criticism raises issues of concern. For example, a supervisor may tell a worker he needs to be punctual about his assignments or that he should work more efficiently. This feedback motivates a worker to be more attentive to his priorities.</w:t>
      </w:r>
    </w:p>
    <w:p w14:paraId="2A1EE16F" w14:textId="77777777" w:rsidR="003323D5" w:rsidRPr="008F1786" w:rsidRDefault="00000000" w:rsidP="008F1786">
      <w:pPr>
        <w:pStyle w:val="Heading2"/>
        <w:spacing w:line="360" w:lineRule="auto"/>
        <w:rPr>
          <w:rFonts w:asciiTheme="majorBidi" w:hAnsiTheme="majorBidi"/>
          <w:i/>
          <w:iCs/>
          <w:color w:val="auto"/>
          <w:sz w:val="24"/>
          <w:szCs w:val="24"/>
          <w:lang w:val="en-US"/>
        </w:rPr>
      </w:pPr>
      <w:bookmarkStart w:id="18" w:name="_Toc185251231"/>
      <w:r w:rsidRPr="008F1786">
        <w:rPr>
          <w:rFonts w:asciiTheme="majorBidi" w:hAnsiTheme="majorBidi"/>
          <w:i/>
          <w:iCs/>
          <w:color w:val="auto"/>
          <w:sz w:val="24"/>
          <w:szCs w:val="24"/>
          <w:lang w:val="en-US"/>
        </w:rPr>
        <w:lastRenderedPageBreak/>
        <w:t>Peer Reviews</w:t>
      </w:r>
      <w:bookmarkEnd w:id="18"/>
    </w:p>
    <w:p w14:paraId="12B5101F" w14:textId="0F76697D" w:rsidR="003323D5" w:rsidRPr="008F1786" w:rsidRDefault="00000000" w:rsidP="002640E0">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Leakage of feedback from colleagues during peer reviews forces care workers to determine new ways to approach their performance</w:t>
      </w:r>
      <w:r w:rsidR="002640E0">
        <w:rPr>
          <w:rFonts w:asciiTheme="majorBidi" w:hAnsiTheme="majorBidi" w:cstheme="majorBidi"/>
          <w:sz w:val="24"/>
          <w:szCs w:val="24"/>
          <w:lang w:val="en-US"/>
        </w:rPr>
        <w:t xml:space="preserve"> </w:t>
      </w:r>
      <w:r w:rsidR="002640E0" w:rsidRPr="002640E0">
        <w:rPr>
          <w:rFonts w:asciiTheme="majorBidi" w:hAnsiTheme="majorBidi" w:cstheme="majorBidi"/>
          <w:sz w:val="24"/>
          <w:szCs w:val="24"/>
        </w:rPr>
        <w:t>(</w:t>
      </w:r>
      <w:r w:rsidR="00EF529F">
        <w:rPr>
          <w:rFonts w:asciiTheme="majorBidi" w:hAnsiTheme="majorBidi" w:cstheme="majorBidi"/>
          <w:sz w:val="24"/>
          <w:szCs w:val="24"/>
        </w:rPr>
        <w:t>13</w:t>
      </w:r>
      <w:r w:rsidR="002640E0" w:rsidRPr="002640E0">
        <w:rPr>
          <w:rFonts w:asciiTheme="majorBidi" w:hAnsiTheme="majorBidi" w:cstheme="majorBidi"/>
          <w:sz w:val="24"/>
          <w:szCs w:val="24"/>
        </w:rPr>
        <w:t>)</w:t>
      </w:r>
      <w:r w:rsidRPr="008F1786">
        <w:rPr>
          <w:rFonts w:asciiTheme="majorBidi" w:hAnsiTheme="majorBidi" w:cstheme="majorBidi"/>
          <w:sz w:val="24"/>
          <w:szCs w:val="24"/>
          <w:lang w:val="en-US"/>
        </w:rPr>
        <w:t>. Employees can get feedback on how to deal with aggressive customers, or Customers can be informed on how to be more productive.</w:t>
      </w:r>
    </w:p>
    <w:p w14:paraId="47383B52" w14:textId="77777777" w:rsidR="003323D5" w:rsidRPr="008F1786" w:rsidRDefault="00000000" w:rsidP="008F1786">
      <w:pPr>
        <w:pStyle w:val="Heading2"/>
        <w:spacing w:line="360" w:lineRule="auto"/>
        <w:rPr>
          <w:rFonts w:asciiTheme="majorBidi" w:hAnsiTheme="majorBidi"/>
          <w:i/>
          <w:iCs/>
          <w:color w:val="auto"/>
          <w:sz w:val="24"/>
          <w:szCs w:val="24"/>
          <w:lang w:val="en-US"/>
        </w:rPr>
      </w:pPr>
      <w:bookmarkStart w:id="19" w:name="_Toc185251232"/>
      <w:r w:rsidRPr="008F1786">
        <w:rPr>
          <w:rFonts w:asciiTheme="majorBidi" w:hAnsiTheme="majorBidi"/>
          <w:i/>
          <w:iCs/>
          <w:color w:val="auto"/>
          <w:sz w:val="24"/>
          <w:szCs w:val="24"/>
          <w:lang w:val="en-US"/>
        </w:rPr>
        <w:t>Client Feedback</w:t>
      </w:r>
      <w:bookmarkEnd w:id="19"/>
    </w:p>
    <w:p w14:paraId="2139A728" w14:textId="483E2F4B" w:rsidR="003323D5" w:rsidRPr="008F1786" w:rsidRDefault="00000000" w:rsidP="008F1786">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Depending on the comments received from the clients, one can get a feel for how care is experienced. For example, if the client wants to spend more time talking to the worker during the meeting, the worker can consider this information to be more focused and responsive.</w:t>
      </w:r>
    </w:p>
    <w:p w14:paraId="3BCE6194" w14:textId="77777777" w:rsidR="003323D5" w:rsidRPr="008F1786" w:rsidRDefault="00000000" w:rsidP="008F1786">
      <w:pPr>
        <w:pStyle w:val="Heading2"/>
        <w:spacing w:line="360" w:lineRule="auto"/>
        <w:rPr>
          <w:rFonts w:asciiTheme="majorBidi" w:hAnsiTheme="majorBidi"/>
          <w:i/>
          <w:iCs/>
          <w:color w:val="auto"/>
          <w:sz w:val="24"/>
          <w:szCs w:val="24"/>
          <w:lang w:val="en-US"/>
        </w:rPr>
      </w:pPr>
      <w:bookmarkStart w:id="20" w:name="_Toc185251233"/>
      <w:r w:rsidRPr="008F1786">
        <w:rPr>
          <w:rFonts w:asciiTheme="majorBidi" w:hAnsiTheme="majorBidi"/>
          <w:i/>
          <w:iCs/>
          <w:color w:val="auto"/>
          <w:sz w:val="24"/>
          <w:szCs w:val="24"/>
          <w:lang w:val="en-US"/>
        </w:rPr>
        <w:t>Continuous Learning</w:t>
      </w:r>
      <w:bookmarkEnd w:id="20"/>
    </w:p>
    <w:p w14:paraId="5ACB48C6" w14:textId="2FAE9C2F" w:rsidR="003323D5" w:rsidRPr="008F1786" w:rsidRDefault="00000000" w:rsidP="00C0350A">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Feedback enhances learning, reinforcing the brain's ability to continue learning even in the absence of reinforcement</w:t>
      </w:r>
      <w:r w:rsidR="00C0350A">
        <w:rPr>
          <w:rFonts w:asciiTheme="majorBidi" w:hAnsiTheme="majorBidi" w:cstheme="majorBidi"/>
          <w:sz w:val="24"/>
          <w:szCs w:val="24"/>
          <w:lang w:val="en-US"/>
        </w:rPr>
        <w:t xml:space="preserve"> </w:t>
      </w:r>
      <w:r w:rsidR="00C0350A" w:rsidRPr="00C0350A">
        <w:rPr>
          <w:rFonts w:asciiTheme="majorBidi" w:hAnsiTheme="majorBidi" w:cstheme="majorBidi"/>
          <w:sz w:val="24"/>
          <w:szCs w:val="24"/>
        </w:rPr>
        <w:t>(</w:t>
      </w:r>
      <w:r w:rsidR="00EF529F">
        <w:rPr>
          <w:rFonts w:asciiTheme="majorBidi" w:hAnsiTheme="majorBidi" w:cstheme="majorBidi"/>
          <w:sz w:val="24"/>
          <w:szCs w:val="24"/>
        </w:rPr>
        <w:t>12</w:t>
      </w:r>
      <w:r w:rsidR="00C0350A" w:rsidRPr="00C0350A">
        <w:rPr>
          <w:rFonts w:asciiTheme="majorBidi" w:hAnsiTheme="majorBidi" w:cstheme="majorBidi"/>
          <w:sz w:val="24"/>
          <w:szCs w:val="24"/>
        </w:rPr>
        <w:t>)</w:t>
      </w:r>
      <w:r w:rsidRPr="008F1786">
        <w:rPr>
          <w:rFonts w:asciiTheme="majorBidi" w:hAnsiTheme="majorBidi" w:cstheme="majorBidi"/>
          <w:sz w:val="24"/>
          <w:szCs w:val="24"/>
          <w:lang w:val="en-US"/>
        </w:rPr>
        <w:t>. For example, comments regarding a worker's behaviour in an emergency may make the worker more interested in obtaining certifications in homeland security.</w:t>
      </w:r>
    </w:p>
    <w:p w14:paraId="71224194" w14:textId="2AE22945" w:rsidR="004264C1" w:rsidRPr="008F1786" w:rsidRDefault="00000000" w:rsidP="008F1786">
      <w:pPr>
        <w:pStyle w:val="Heading1"/>
        <w:spacing w:line="360" w:lineRule="auto"/>
        <w:jc w:val="center"/>
        <w:rPr>
          <w:rFonts w:asciiTheme="majorBidi" w:hAnsiTheme="majorBidi"/>
          <w:b/>
          <w:bCs/>
          <w:color w:val="auto"/>
          <w:sz w:val="24"/>
          <w:szCs w:val="24"/>
          <w:lang w:val="en-US"/>
        </w:rPr>
      </w:pPr>
      <w:bookmarkStart w:id="21" w:name="_Toc185251234"/>
      <w:r w:rsidRPr="008F1786">
        <w:rPr>
          <w:rFonts w:asciiTheme="majorBidi" w:hAnsiTheme="majorBidi"/>
          <w:b/>
          <w:bCs/>
          <w:color w:val="auto"/>
          <w:sz w:val="24"/>
          <w:szCs w:val="24"/>
          <w:lang w:val="en-US"/>
        </w:rPr>
        <w:t>Conclusion</w:t>
      </w:r>
      <w:bookmarkEnd w:id="21"/>
    </w:p>
    <w:p w14:paraId="4A3ABB62" w14:textId="07B2694E" w:rsidR="008F1786" w:rsidRPr="008F1786" w:rsidRDefault="00000000" w:rsidP="008F1786">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t>Supervision, generating supervision notes, reviews, and critical analysis are cornerstones to staff development in health and social care settings. The workers are in a position to appreciate the experience, learn how to do it better, and stimulate creativity in reflective practice. It assists them in finding out all the strengths that have yet to be practised, the weaknesses that have been experienced, and how to apply the appropriate and proper measures to improve health care. This paper established that self-assessment enhances accountability, professionalism, learning and goal-setting and thus helps individuals and institutions to grow.</w:t>
      </w:r>
    </w:p>
    <w:p w14:paraId="1E4993A8" w14:textId="29A438A3" w:rsidR="004264C1" w:rsidRPr="008F1786" w:rsidRDefault="00000000" w:rsidP="008F1786">
      <w:pPr>
        <w:spacing w:line="360" w:lineRule="auto"/>
        <w:rPr>
          <w:rFonts w:asciiTheme="majorBidi" w:hAnsiTheme="majorBidi" w:cstheme="majorBidi"/>
          <w:sz w:val="24"/>
          <w:szCs w:val="24"/>
          <w:lang w:val="en-US"/>
        </w:rPr>
      </w:pPr>
      <w:r w:rsidRPr="008F1786">
        <w:rPr>
          <w:rFonts w:asciiTheme="majorBidi" w:hAnsiTheme="majorBidi" w:cstheme="majorBidi"/>
          <w:sz w:val="24"/>
          <w:szCs w:val="24"/>
          <w:lang w:val="en-US"/>
        </w:rPr>
        <w:br w:type="page"/>
      </w:r>
    </w:p>
    <w:p w14:paraId="557BD72A" w14:textId="1CBF9C97" w:rsidR="003323D5" w:rsidRPr="008F1786" w:rsidRDefault="00000000" w:rsidP="008F1786">
      <w:pPr>
        <w:pStyle w:val="Heading1"/>
        <w:spacing w:line="360" w:lineRule="auto"/>
        <w:jc w:val="center"/>
        <w:rPr>
          <w:rFonts w:asciiTheme="majorBidi" w:hAnsiTheme="majorBidi"/>
          <w:b/>
          <w:bCs/>
          <w:color w:val="auto"/>
          <w:sz w:val="24"/>
          <w:szCs w:val="24"/>
          <w:lang w:val="en-US"/>
        </w:rPr>
      </w:pPr>
      <w:bookmarkStart w:id="22" w:name="_Toc185251235"/>
      <w:r w:rsidRPr="008F1786">
        <w:rPr>
          <w:rFonts w:asciiTheme="majorBidi" w:hAnsiTheme="majorBidi"/>
          <w:b/>
          <w:bCs/>
          <w:color w:val="auto"/>
          <w:sz w:val="24"/>
          <w:szCs w:val="24"/>
          <w:lang w:val="en-US"/>
        </w:rPr>
        <w:lastRenderedPageBreak/>
        <w:t>References</w:t>
      </w:r>
      <w:bookmarkEnd w:id="22"/>
    </w:p>
    <w:p w14:paraId="704B8A3A" w14:textId="77777777" w:rsidR="00C0350A" w:rsidRPr="00EF529F" w:rsidRDefault="00000000" w:rsidP="00EF529F">
      <w:pPr>
        <w:pStyle w:val="ListParagraph"/>
        <w:numPr>
          <w:ilvl w:val="0"/>
          <w:numId w:val="1"/>
        </w:numPr>
        <w:spacing w:line="360" w:lineRule="auto"/>
        <w:rPr>
          <w:rFonts w:asciiTheme="majorBidi" w:hAnsiTheme="majorBidi" w:cstheme="majorBidi"/>
          <w:sz w:val="24"/>
          <w:szCs w:val="24"/>
          <w:lang w:val="en-US"/>
        </w:rPr>
      </w:pPr>
      <w:r w:rsidRPr="00EF529F">
        <w:rPr>
          <w:rFonts w:asciiTheme="majorBidi" w:hAnsiTheme="majorBidi" w:cstheme="majorBidi"/>
          <w:sz w:val="24"/>
          <w:szCs w:val="24"/>
          <w:lang w:val="en-US"/>
        </w:rPr>
        <w:t>Babiker, A., Husseini, M.E., Abdurrahman Al Nemri, Abdurrahman Al Frayh, Nasir Al Juryyan, Faki, M.O., Asaad Assiri, Saadi, M.A., Shaikh, F. and Fahad Al Zamil (2014). Health care professional development: Working as a team to improve patient care. Sudanese Journal of Paediatrics, [online] 14(2), p.9. Available at: https://pmc.ncbi.nlm.nih.gov/articles/PMC4949805/ [Accessed 16 Dec. 2024].</w:t>
      </w:r>
    </w:p>
    <w:p w14:paraId="1D02C1D1" w14:textId="77777777" w:rsidR="00C0350A" w:rsidRPr="00EF529F" w:rsidRDefault="00000000" w:rsidP="00EF529F">
      <w:pPr>
        <w:pStyle w:val="ListParagraph"/>
        <w:numPr>
          <w:ilvl w:val="0"/>
          <w:numId w:val="1"/>
        </w:numPr>
        <w:spacing w:line="360" w:lineRule="auto"/>
        <w:rPr>
          <w:rFonts w:asciiTheme="majorBidi" w:hAnsiTheme="majorBidi" w:cstheme="majorBidi"/>
          <w:sz w:val="24"/>
          <w:szCs w:val="24"/>
          <w:lang w:val="en-US"/>
        </w:rPr>
      </w:pPr>
      <w:r w:rsidRPr="00EF529F">
        <w:rPr>
          <w:rFonts w:asciiTheme="majorBidi" w:hAnsiTheme="majorBidi" w:cstheme="majorBidi"/>
          <w:sz w:val="24"/>
          <w:szCs w:val="24"/>
          <w:lang w:val="en-US"/>
        </w:rPr>
        <w:t>CIPD. (2019). CIPD | Ethical practice and the role of people professionals | Factsheets. [online] Available at: https://www.cipd.org/en/knowledge/factsheets/ethics-role-hr-factsheet/ [Accessed 16 Dec. 2024].</w:t>
      </w:r>
    </w:p>
    <w:p w14:paraId="0DD23463" w14:textId="77777777" w:rsidR="00C0350A" w:rsidRPr="00EF529F" w:rsidRDefault="00000000" w:rsidP="00EF529F">
      <w:pPr>
        <w:pStyle w:val="ListParagraph"/>
        <w:numPr>
          <w:ilvl w:val="0"/>
          <w:numId w:val="1"/>
        </w:numPr>
        <w:spacing w:line="360" w:lineRule="auto"/>
        <w:rPr>
          <w:rFonts w:asciiTheme="majorBidi" w:hAnsiTheme="majorBidi" w:cstheme="majorBidi"/>
          <w:sz w:val="24"/>
          <w:szCs w:val="24"/>
          <w:lang w:val="en-US"/>
        </w:rPr>
      </w:pPr>
      <w:r w:rsidRPr="00EF529F">
        <w:rPr>
          <w:rFonts w:asciiTheme="majorBidi" w:hAnsiTheme="majorBidi" w:cstheme="majorBidi"/>
          <w:sz w:val="24"/>
          <w:szCs w:val="24"/>
          <w:lang w:val="en-US"/>
        </w:rPr>
        <w:t xml:space="preserve">Eines, T.F., Angelo, E. and Vatne, S. (2018). Discourse analysis of health providers’ experiences using service design. Nursing Open, [online] 6(1), pp.84–92. </w:t>
      </w:r>
      <w:proofErr w:type="gramStart"/>
      <w:r w:rsidRPr="00EF529F">
        <w:rPr>
          <w:rFonts w:asciiTheme="majorBidi" w:hAnsiTheme="majorBidi" w:cstheme="majorBidi"/>
          <w:sz w:val="24"/>
          <w:szCs w:val="24"/>
          <w:lang w:val="en-US"/>
        </w:rPr>
        <w:t>doi:https://doi.org/10.1002/nop2.191</w:t>
      </w:r>
      <w:proofErr w:type="gramEnd"/>
      <w:r w:rsidRPr="00EF529F">
        <w:rPr>
          <w:rFonts w:asciiTheme="majorBidi" w:hAnsiTheme="majorBidi" w:cstheme="majorBidi"/>
          <w:sz w:val="24"/>
          <w:szCs w:val="24"/>
          <w:lang w:val="en-US"/>
        </w:rPr>
        <w:t>.</w:t>
      </w:r>
    </w:p>
    <w:p w14:paraId="54307C0D" w14:textId="77777777" w:rsidR="00C0350A" w:rsidRPr="00EF529F" w:rsidRDefault="00000000" w:rsidP="00EF529F">
      <w:pPr>
        <w:pStyle w:val="ListParagraph"/>
        <w:numPr>
          <w:ilvl w:val="0"/>
          <w:numId w:val="1"/>
        </w:numPr>
        <w:spacing w:line="360" w:lineRule="auto"/>
        <w:rPr>
          <w:rFonts w:asciiTheme="majorBidi" w:hAnsiTheme="majorBidi" w:cstheme="majorBidi"/>
          <w:sz w:val="24"/>
          <w:szCs w:val="24"/>
          <w:lang w:val="en-US"/>
        </w:rPr>
      </w:pPr>
      <w:r w:rsidRPr="00EF529F">
        <w:rPr>
          <w:rFonts w:asciiTheme="majorBidi" w:hAnsiTheme="majorBidi" w:cstheme="majorBidi"/>
          <w:sz w:val="24"/>
          <w:szCs w:val="24"/>
          <w:lang w:val="en-US"/>
        </w:rPr>
        <w:t xml:space="preserve">Hazelton, R. (2023). 9 Examples of Skills Gaps in the Workplace (and How </w:t>
      </w:r>
      <w:proofErr w:type="gramStart"/>
      <w:r w:rsidRPr="00EF529F">
        <w:rPr>
          <w:rFonts w:asciiTheme="majorBidi" w:hAnsiTheme="majorBidi" w:cstheme="majorBidi"/>
          <w:sz w:val="24"/>
          <w:szCs w:val="24"/>
          <w:lang w:val="en-US"/>
        </w:rPr>
        <w:t>To</w:t>
      </w:r>
      <w:proofErr w:type="gramEnd"/>
      <w:r w:rsidRPr="00EF529F">
        <w:rPr>
          <w:rFonts w:asciiTheme="majorBidi" w:hAnsiTheme="majorBidi" w:cstheme="majorBidi"/>
          <w:sz w:val="24"/>
          <w:szCs w:val="24"/>
          <w:lang w:val="en-US"/>
        </w:rPr>
        <w:t xml:space="preserve"> Close Them). Intellum.com. [online] </w:t>
      </w:r>
      <w:proofErr w:type="gramStart"/>
      <w:r w:rsidRPr="00EF529F">
        <w:rPr>
          <w:rFonts w:asciiTheme="majorBidi" w:hAnsiTheme="majorBidi" w:cstheme="majorBidi"/>
          <w:sz w:val="24"/>
          <w:szCs w:val="24"/>
          <w:lang w:val="en-US"/>
        </w:rPr>
        <w:t>doi:https://doi.org/1037373/2023-11-22/9m1m</w:t>
      </w:r>
      <w:proofErr w:type="gramEnd"/>
      <w:r w:rsidRPr="00EF529F">
        <w:rPr>
          <w:rFonts w:asciiTheme="majorBidi" w:hAnsiTheme="majorBidi" w:cstheme="majorBidi"/>
          <w:sz w:val="24"/>
          <w:szCs w:val="24"/>
          <w:lang w:val="en-US"/>
        </w:rPr>
        <w:t>.</w:t>
      </w:r>
    </w:p>
    <w:p w14:paraId="6313E081" w14:textId="77777777" w:rsidR="00C0350A" w:rsidRPr="00EF529F" w:rsidRDefault="00000000" w:rsidP="00EF529F">
      <w:pPr>
        <w:pStyle w:val="ListParagraph"/>
        <w:numPr>
          <w:ilvl w:val="0"/>
          <w:numId w:val="1"/>
        </w:numPr>
        <w:spacing w:line="360" w:lineRule="auto"/>
        <w:rPr>
          <w:rFonts w:asciiTheme="majorBidi" w:hAnsiTheme="majorBidi" w:cstheme="majorBidi"/>
          <w:sz w:val="24"/>
          <w:szCs w:val="24"/>
          <w:lang w:val="en-US"/>
        </w:rPr>
      </w:pPr>
      <w:r w:rsidRPr="00EF529F">
        <w:rPr>
          <w:rFonts w:asciiTheme="majorBidi" w:hAnsiTheme="majorBidi" w:cstheme="majorBidi"/>
          <w:sz w:val="24"/>
          <w:szCs w:val="24"/>
          <w:lang w:val="en-US"/>
        </w:rPr>
        <w:t xml:space="preserve">Helyer, R. (2015). Learning through reflection: the critical role of reflection in work-based learning (WBL) | Emerald Insight. Journal of Work-Applied Management, [online] 7(1), pp.15–27. </w:t>
      </w:r>
      <w:proofErr w:type="gramStart"/>
      <w:r w:rsidRPr="00EF529F">
        <w:rPr>
          <w:rFonts w:asciiTheme="majorBidi" w:hAnsiTheme="majorBidi" w:cstheme="majorBidi"/>
          <w:sz w:val="24"/>
          <w:szCs w:val="24"/>
          <w:lang w:val="en-US"/>
        </w:rPr>
        <w:t>doi:https://doi.org/10.1108//JWAM</w:t>
      </w:r>
      <w:proofErr w:type="gramEnd"/>
      <w:r w:rsidRPr="00EF529F">
        <w:rPr>
          <w:rFonts w:asciiTheme="majorBidi" w:hAnsiTheme="majorBidi" w:cstheme="majorBidi"/>
          <w:sz w:val="24"/>
          <w:szCs w:val="24"/>
          <w:lang w:val="en-US"/>
        </w:rPr>
        <w:t>.</w:t>
      </w:r>
    </w:p>
    <w:p w14:paraId="0C989047" w14:textId="77777777" w:rsidR="00C0350A" w:rsidRPr="00EF529F" w:rsidRDefault="00000000" w:rsidP="00EF529F">
      <w:pPr>
        <w:pStyle w:val="ListParagraph"/>
        <w:numPr>
          <w:ilvl w:val="0"/>
          <w:numId w:val="1"/>
        </w:numPr>
        <w:spacing w:line="360" w:lineRule="auto"/>
        <w:rPr>
          <w:rFonts w:asciiTheme="majorBidi" w:hAnsiTheme="majorBidi" w:cstheme="majorBidi"/>
          <w:sz w:val="24"/>
          <w:szCs w:val="24"/>
          <w:lang w:val="en-US"/>
        </w:rPr>
      </w:pPr>
      <w:r w:rsidRPr="00EF529F">
        <w:rPr>
          <w:rFonts w:asciiTheme="majorBidi" w:hAnsiTheme="majorBidi" w:cstheme="majorBidi"/>
          <w:sz w:val="24"/>
          <w:szCs w:val="24"/>
          <w:lang w:val="en-US"/>
        </w:rPr>
        <w:t xml:space="preserve">Jensen-Doss, A., Becker, E.M., Smith, A.M., Lyon, A.R., Lewis, C.C., Stanick, C.F. and Hawley, K.M. (2016). Monitoring Treatment Progress and Providing Feedback is Viewed Favorably but Rarely Used in Practice. Administration and Policy in Mental Health and Mental Health Services Research, [online] 45(1), pp.48–61. </w:t>
      </w:r>
      <w:proofErr w:type="gramStart"/>
      <w:r w:rsidRPr="00EF529F">
        <w:rPr>
          <w:rFonts w:asciiTheme="majorBidi" w:hAnsiTheme="majorBidi" w:cstheme="majorBidi"/>
          <w:sz w:val="24"/>
          <w:szCs w:val="24"/>
          <w:lang w:val="en-US"/>
        </w:rPr>
        <w:t>doi:https://doi.org/10.1007/s10488-016-0763-0</w:t>
      </w:r>
      <w:proofErr w:type="gramEnd"/>
      <w:r w:rsidRPr="00EF529F">
        <w:rPr>
          <w:rFonts w:asciiTheme="majorBidi" w:hAnsiTheme="majorBidi" w:cstheme="majorBidi"/>
          <w:sz w:val="24"/>
          <w:szCs w:val="24"/>
          <w:lang w:val="en-US"/>
        </w:rPr>
        <w:t>.</w:t>
      </w:r>
    </w:p>
    <w:p w14:paraId="53E3BE59" w14:textId="77777777" w:rsidR="00C0350A" w:rsidRPr="00EF529F" w:rsidRDefault="00000000" w:rsidP="00EF529F">
      <w:pPr>
        <w:pStyle w:val="ListParagraph"/>
        <w:numPr>
          <w:ilvl w:val="0"/>
          <w:numId w:val="1"/>
        </w:numPr>
        <w:spacing w:line="360" w:lineRule="auto"/>
        <w:rPr>
          <w:rFonts w:asciiTheme="majorBidi" w:hAnsiTheme="majorBidi" w:cstheme="majorBidi"/>
          <w:sz w:val="24"/>
          <w:szCs w:val="24"/>
          <w:lang w:val="en-US"/>
        </w:rPr>
      </w:pPr>
      <w:r w:rsidRPr="00EF529F">
        <w:rPr>
          <w:rFonts w:asciiTheme="majorBidi" w:hAnsiTheme="majorBidi" w:cstheme="majorBidi"/>
          <w:sz w:val="24"/>
          <w:szCs w:val="24"/>
          <w:lang w:val="en-US"/>
        </w:rPr>
        <w:t>Jones, L. (2004). Group Dynamics. [online] Available at: https://www.researchgate.net/profile/Lani-Jones/publication/277286672_Group_Dynamics/links/55e9915b08ae3e121843aeff/Group-Dynamics.pdf.</w:t>
      </w:r>
    </w:p>
    <w:p w14:paraId="630A2BE7" w14:textId="77777777" w:rsidR="00C0350A" w:rsidRPr="00EF529F" w:rsidRDefault="00000000" w:rsidP="00EF529F">
      <w:pPr>
        <w:pStyle w:val="ListParagraph"/>
        <w:numPr>
          <w:ilvl w:val="0"/>
          <w:numId w:val="1"/>
        </w:numPr>
        <w:spacing w:line="360" w:lineRule="auto"/>
        <w:rPr>
          <w:rFonts w:asciiTheme="majorBidi" w:hAnsiTheme="majorBidi" w:cstheme="majorBidi"/>
          <w:sz w:val="24"/>
          <w:szCs w:val="24"/>
          <w:lang w:val="en-US"/>
        </w:rPr>
      </w:pPr>
      <w:r w:rsidRPr="00EF529F">
        <w:rPr>
          <w:rFonts w:asciiTheme="majorBidi" w:hAnsiTheme="majorBidi" w:cstheme="majorBidi"/>
          <w:sz w:val="24"/>
          <w:szCs w:val="24"/>
          <w:lang w:val="en-US"/>
        </w:rPr>
        <w:t xml:space="preserve">Koshy, K., Limb, C., Buket Gundogan, Whitehurst, K. and Jafree, D.J. (2017). Reflective practice in health care and how to reflect effectively. International Journal of Surgery Oncology, [online] 2(6), </w:t>
      </w:r>
      <w:proofErr w:type="gramStart"/>
      <w:r w:rsidRPr="00EF529F">
        <w:rPr>
          <w:rFonts w:asciiTheme="majorBidi" w:hAnsiTheme="majorBidi" w:cstheme="majorBidi"/>
          <w:sz w:val="24"/>
          <w:szCs w:val="24"/>
          <w:lang w:val="en-US"/>
        </w:rPr>
        <w:t>pp.e</w:t>
      </w:r>
      <w:proofErr w:type="gramEnd"/>
      <w:r w:rsidRPr="00EF529F">
        <w:rPr>
          <w:rFonts w:asciiTheme="majorBidi" w:hAnsiTheme="majorBidi" w:cstheme="majorBidi"/>
          <w:sz w:val="24"/>
          <w:szCs w:val="24"/>
          <w:lang w:val="en-US"/>
        </w:rPr>
        <w:t xml:space="preserve">20–e20. </w:t>
      </w:r>
      <w:proofErr w:type="gramStart"/>
      <w:r w:rsidRPr="00EF529F">
        <w:rPr>
          <w:rFonts w:asciiTheme="majorBidi" w:hAnsiTheme="majorBidi" w:cstheme="majorBidi"/>
          <w:sz w:val="24"/>
          <w:szCs w:val="24"/>
          <w:lang w:val="en-US"/>
        </w:rPr>
        <w:t>doi:https://doi.org/10.1097/ij9.0000000000000020</w:t>
      </w:r>
      <w:proofErr w:type="gramEnd"/>
      <w:r w:rsidRPr="00EF529F">
        <w:rPr>
          <w:rFonts w:asciiTheme="majorBidi" w:hAnsiTheme="majorBidi" w:cstheme="majorBidi"/>
          <w:sz w:val="24"/>
          <w:szCs w:val="24"/>
          <w:lang w:val="en-US"/>
        </w:rPr>
        <w:t>.</w:t>
      </w:r>
    </w:p>
    <w:p w14:paraId="18433960" w14:textId="77777777" w:rsidR="00C0350A" w:rsidRPr="00EF529F" w:rsidRDefault="00000000" w:rsidP="00EF529F">
      <w:pPr>
        <w:pStyle w:val="ListParagraph"/>
        <w:numPr>
          <w:ilvl w:val="0"/>
          <w:numId w:val="1"/>
        </w:numPr>
        <w:spacing w:line="360" w:lineRule="auto"/>
        <w:rPr>
          <w:rFonts w:asciiTheme="majorBidi" w:hAnsiTheme="majorBidi" w:cstheme="majorBidi"/>
          <w:sz w:val="24"/>
          <w:szCs w:val="24"/>
          <w:lang w:val="en-US"/>
        </w:rPr>
      </w:pPr>
      <w:r w:rsidRPr="00EF529F">
        <w:rPr>
          <w:rFonts w:asciiTheme="majorBidi" w:hAnsiTheme="majorBidi" w:cstheme="majorBidi"/>
          <w:sz w:val="24"/>
          <w:szCs w:val="24"/>
          <w:lang w:val="en-US"/>
        </w:rPr>
        <w:lastRenderedPageBreak/>
        <w:t xml:space="preserve">Kwame, A. and Petrucka, P.M. (2021). A literature-based study of patient-centered care and communication in nurse-patient interactions: barriers, facilitators, and the way forward. BMC Nursing, [online] 20(1). </w:t>
      </w:r>
      <w:proofErr w:type="gramStart"/>
      <w:r w:rsidRPr="00EF529F">
        <w:rPr>
          <w:rFonts w:asciiTheme="majorBidi" w:hAnsiTheme="majorBidi" w:cstheme="majorBidi"/>
          <w:sz w:val="24"/>
          <w:szCs w:val="24"/>
          <w:lang w:val="en-US"/>
        </w:rPr>
        <w:t>doi:https://doi.org/10.1186/s12912-021-00684-2</w:t>
      </w:r>
      <w:proofErr w:type="gramEnd"/>
      <w:r w:rsidRPr="00EF529F">
        <w:rPr>
          <w:rFonts w:asciiTheme="majorBidi" w:hAnsiTheme="majorBidi" w:cstheme="majorBidi"/>
          <w:sz w:val="24"/>
          <w:szCs w:val="24"/>
          <w:lang w:val="en-US"/>
        </w:rPr>
        <w:t>.</w:t>
      </w:r>
    </w:p>
    <w:p w14:paraId="65FCE666" w14:textId="77777777" w:rsidR="00C0350A" w:rsidRPr="00EF529F" w:rsidRDefault="00000000" w:rsidP="00EF529F">
      <w:pPr>
        <w:pStyle w:val="ListParagraph"/>
        <w:numPr>
          <w:ilvl w:val="0"/>
          <w:numId w:val="1"/>
        </w:numPr>
        <w:spacing w:line="360" w:lineRule="auto"/>
        <w:rPr>
          <w:rFonts w:asciiTheme="majorBidi" w:hAnsiTheme="majorBidi" w:cstheme="majorBidi"/>
          <w:sz w:val="24"/>
          <w:szCs w:val="24"/>
          <w:lang w:val="en-US"/>
        </w:rPr>
      </w:pPr>
      <w:r w:rsidRPr="00EF529F">
        <w:rPr>
          <w:rFonts w:asciiTheme="majorBidi" w:hAnsiTheme="majorBidi" w:cstheme="majorBidi"/>
          <w:sz w:val="24"/>
          <w:szCs w:val="24"/>
          <w:lang w:val="en-US"/>
        </w:rPr>
        <w:t xml:space="preserve">Mantzourani, Desselle, S., Le, J., Lonie, J.M. and Lucas, C. (2019). The role of reflective practice in healthcare professions: Next steps for pharmacy education and practice. Research in Social and Administrative Pharmacy, [online] 15(12), pp.1476–1479. </w:t>
      </w:r>
      <w:proofErr w:type="gramStart"/>
      <w:r w:rsidRPr="00EF529F">
        <w:rPr>
          <w:rFonts w:asciiTheme="majorBidi" w:hAnsiTheme="majorBidi" w:cstheme="majorBidi"/>
          <w:sz w:val="24"/>
          <w:szCs w:val="24"/>
          <w:lang w:val="en-US"/>
        </w:rPr>
        <w:t>doi:https://doi.org/10.1016/j.sapharm.2019.03.011</w:t>
      </w:r>
      <w:proofErr w:type="gramEnd"/>
      <w:r w:rsidRPr="00EF529F">
        <w:rPr>
          <w:rFonts w:asciiTheme="majorBidi" w:hAnsiTheme="majorBidi" w:cstheme="majorBidi"/>
          <w:sz w:val="24"/>
          <w:szCs w:val="24"/>
          <w:lang w:val="en-US"/>
        </w:rPr>
        <w:t>.</w:t>
      </w:r>
    </w:p>
    <w:p w14:paraId="321FBEAF" w14:textId="77777777" w:rsidR="00C0350A" w:rsidRPr="00EF529F" w:rsidRDefault="00000000" w:rsidP="00EF529F">
      <w:pPr>
        <w:pStyle w:val="ListParagraph"/>
        <w:numPr>
          <w:ilvl w:val="0"/>
          <w:numId w:val="1"/>
        </w:numPr>
        <w:spacing w:line="360" w:lineRule="auto"/>
        <w:rPr>
          <w:rFonts w:asciiTheme="majorBidi" w:hAnsiTheme="majorBidi" w:cstheme="majorBidi"/>
          <w:sz w:val="24"/>
          <w:szCs w:val="24"/>
          <w:lang w:val="en-US"/>
        </w:rPr>
      </w:pPr>
      <w:r w:rsidRPr="00EF529F">
        <w:rPr>
          <w:rFonts w:asciiTheme="majorBidi" w:hAnsiTheme="majorBidi" w:cstheme="majorBidi"/>
          <w:sz w:val="24"/>
          <w:szCs w:val="24"/>
          <w:lang w:val="en-US"/>
        </w:rPr>
        <w:t xml:space="preserve">Martin, P., Lucylynn Lizarondo, Kumar, S. and Snowdon, D. (2021). Impact of clinical supervision on healthcare organisational outcomes: A mixed methods systematic review. PLoS ONE, [online] 16(11), </w:t>
      </w:r>
      <w:proofErr w:type="gramStart"/>
      <w:r w:rsidRPr="00EF529F">
        <w:rPr>
          <w:rFonts w:asciiTheme="majorBidi" w:hAnsiTheme="majorBidi" w:cstheme="majorBidi"/>
          <w:sz w:val="24"/>
          <w:szCs w:val="24"/>
          <w:lang w:val="en-US"/>
        </w:rPr>
        <w:t>pp.e</w:t>
      </w:r>
      <w:proofErr w:type="gramEnd"/>
      <w:r w:rsidRPr="00EF529F">
        <w:rPr>
          <w:rFonts w:asciiTheme="majorBidi" w:hAnsiTheme="majorBidi" w:cstheme="majorBidi"/>
          <w:sz w:val="24"/>
          <w:szCs w:val="24"/>
          <w:lang w:val="en-US"/>
        </w:rPr>
        <w:t xml:space="preserve">0260156–e0260156. </w:t>
      </w:r>
      <w:proofErr w:type="gramStart"/>
      <w:r w:rsidRPr="00EF529F">
        <w:rPr>
          <w:rFonts w:asciiTheme="majorBidi" w:hAnsiTheme="majorBidi" w:cstheme="majorBidi"/>
          <w:sz w:val="24"/>
          <w:szCs w:val="24"/>
          <w:lang w:val="en-US"/>
        </w:rPr>
        <w:t>doi:https://doi.org/10.1371/journal.pone.0260156</w:t>
      </w:r>
      <w:proofErr w:type="gramEnd"/>
      <w:r w:rsidRPr="00EF529F">
        <w:rPr>
          <w:rFonts w:asciiTheme="majorBidi" w:hAnsiTheme="majorBidi" w:cstheme="majorBidi"/>
          <w:sz w:val="24"/>
          <w:szCs w:val="24"/>
          <w:lang w:val="en-US"/>
        </w:rPr>
        <w:t>.</w:t>
      </w:r>
    </w:p>
    <w:p w14:paraId="06E2FB12" w14:textId="77777777" w:rsidR="00C0350A" w:rsidRPr="00EF529F" w:rsidRDefault="00000000" w:rsidP="00EF529F">
      <w:pPr>
        <w:pStyle w:val="ListParagraph"/>
        <w:numPr>
          <w:ilvl w:val="0"/>
          <w:numId w:val="1"/>
        </w:numPr>
        <w:spacing w:line="360" w:lineRule="auto"/>
        <w:rPr>
          <w:rFonts w:asciiTheme="majorBidi" w:hAnsiTheme="majorBidi" w:cstheme="majorBidi"/>
          <w:sz w:val="24"/>
          <w:szCs w:val="24"/>
          <w:lang w:val="en-US"/>
        </w:rPr>
      </w:pPr>
      <w:r w:rsidRPr="00EF529F">
        <w:rPr>
          <w:rFonts w:asciiTheme="majorBidi" w:hAnsiTheme="majorBidi" w:cstheme="majorBidi"/>
          <w:sz w:val="24"/>
          <w:szCs w:val="24"/>
          <w:lang w:val="en-US"/>
        </w:rPr>
        <w:t xml:space="preserve">Tricomi, E. and DePasque, S. (2016). The Role of Feedback in Learning and Motivation. Advances in motivation and achievement, [online] pp.175–202. </w:t>
      </w:r>
      <w:proofErr w:type="gramStart"/>
      <w:r w:rsidRPr="00EF529F">
        <w:rPr>
          <w:rFonts w:asciiTheme="majorBidi" w:hAnsiTheme="majorBidi" w:cstheme="majorBidi"/>
          <w:sz w:val="24"/>
          <w:szCs w:val="24"/>
          <w:lang w:val="en-US"/>
        </w:rPr>
        <w:t>doi:https://doi.org/10.1108/s0749-742320160000019015</w:t>
      </w:r>
      <w:proofErr w:type="gramEnd"/>
      <w:r w:rsidRPr="00EF529F">
        <w:rPr>
          <w:rFonts w:asciiTheme="majorBidi" w:hAnsiTheme="majorBidi" w:cstheme="majorBidi"/>
          <w:sz w:val="24"/>
          <w:szCs w:val="24"/>
          <w:lang w:val="en-US"/>
        </w:rPr>
        <w:t>.</w:t>
      </w:r>
    </w:p>
    <w:p w14:paraId="4CC69D8E" w14:textId="77777777" w:rsidR="00C0350A" w:rsidRPr="00EF529F" w:rsidRDefault="00000000" w:rsidP="00EF529F">
      <w:pPr>
        <w:pStyle w:val="ListParagraph"/>
        <w:numPr>
          <w:ilvl w:val="0"/>
          <w:numId w:val="1"/>
        </w:numPr>
        <w:spacing w:line="360" w:lineRule="auto"/>
        <w:rPr>
          <w:rFonts w:asciiTheme="majorBidi" w:hAnsiTheme="majorBidi" w:cstheme="majorBidi"/>
          <w:sz w:val="24"/>
          <w:szCs w:val="24"/>
          <w:lang w:val="en-US"/>
        </w:rPr>
      </w:pPr>
      <w:r w:rsidRPr="00EF529F">
        <w:rPr>
          <w:rFonts w:asciiTheme="majorBidi" w:hAnsiTheme="majorBidi" w:cstheme="majorBidi"/>
          <w:sz w:val="24"/>
          <w:szCs w:val="24"/>
          <w:lang w:val="en-US"/>
        </w:rPr>
        <w:t xml:space="preserve">Villeval, M.C. (2020). Performance Feedback and Peer Effects: A Review. SSRN Electronic Journal. [online] </w:t>
      </w:r>
      <w:proofErr w:type="gramStart"/>
      <w:r w:rsidRPr="00EF529F">
        <w:rPr>
          <w:rFonts w:asciiTheme="majorBidi" w:hAnsiTheme="majorBidi" w:cstheme="majorBidi"/>
          <w:sz w:val="24"/>
          <w:szCs w:val="24"/>
          <w:lang w:val="en-US"/>
        </w:rPr>
        <w:t>doi:https://doi.org/10.2139/ssrn.3543371</w:t>
      </w:r>
      <w:proofErr w:type="gramEnd"/>
      <w:r w:rsidRPr="00EF529F">
        <w:rPr>
          <w:rFonts w:asciiTheme="majorBidi" w:hAnsiTheme="majorBidi" w:cstheme="majorBidi"/>
          <w:sz w:val="24"/>
          <w:szCs w:val="24"/>
          <w:lang w:val="en-US"/>
        </w:rPr>
        <w:t>.</w:t>
      </w:r>
    </w:p>
    <w:p w14:paraId="5CDA90E7" w14:textId="77777777" w:rsidR="00C0350A" w:rsidRPr="004264C1" w:rsidRDefault="00C0350A" w:rsidP="00C0350A">
      <w:pPr>
        <w:rPr>
          <w:rFonts w:asciiTheme="majorBidi" w:hAnsiTheme="majorBidi" w:cstheme="majorBidi"/>
          <w:sz w:val="24"/>
          <w:szCs w:val="24"/>
          <w:lang w:val="en-US"/>
        </w:rPr>
      </w:pPr>
    </w:p>
    <w:p w14:paraId="38F3A009" w14:textId="2E996DD6" w:rsidR="004264C1" w:rsidRPr="004264C1" w:rsidRDefault="004264C1">
      <w:pPr>
        <w:rPr>
          <w:lang w:val="en-US"/>
        </w:rPr>
      </w:pPr>
    </w:p>
    <w:sectPr w:rsidR="004264C1" w:rsidRPr="004264C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3D5F21" w14:textId="77777777" w:rsidR="005833E4" w:rsidRDefault="005833E4">
      <w:pPr>
        <w:spacing w:after="0" w:line="240" w:lineRule="auto"/>
      </w:pPr>
      <w:r>
        <w:separator/>
      </w:r>
    </w:p>
  </w:endnote>
  <w:endnote w:type="continuationSeparator" w:id="0">
    <w:p w14:paraId="127FBF0E" w14:textId="77777777" w:rsidR="005833E4" w:rsidRDefault="00583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5599355"/>
      <w:docPartObj>
        <w:docPartGallery w:val="Page Numbers (Bottom of Page)"/>
        <w:docPartUnique/>
      </w:docPartObj>
    </w:sdtPr>
    <w:sdtEndPr>
      <w:rPr>
        <w:color w:val="7F7F7F" w:themeColor="background1" w:themeShade="7F"/>
        <w:spacing w:val="60"/>
      </w:rPr>
    </w:sdtEndPr>
    <w:sdtContent>
      <w:p w14:paraId="4A8DED5F" w14:textId="1C3331AA" w:rsidR="008F1786" w:rsidRDefault="0000000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62CA5B3" w14:textId="77777777" w:rsidR="008F1786" w:rsidRDefault="008F17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AEBA5F" w14:textId="77777777" w:rsidR="005833E4" w:rsidRDefault="005833E4">
      <w:pPr>
        <w:spacing w:after="0" w:line="240" w:lineRule="auto"/>
      </w:pPr>
      <w:r>
        <w:separator/>
      </w:r>
    </w:p>
  </w:footnote>
  <w:footnote w:type="continuationSeparator" w:id="0">
    <w:p w14:paraId="3B077BBA" w14:textId="77777777" w:rsidR="005833E4" w:rsidRDefault="005833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546ACF"/>
    <w:multiLevelType w:val="hybridMultilevel"/>
    <w:tmpl w:val="87707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988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4C1"/>
    <w:rsid w:val="000C6659"/>
    <w:rsid w:val="0015446B"/>
    <w:rsid w:val="00183DF6"/>
    <w:rsid w:val="002640E0"/>
    <w:rsid w:val="002A461E"/>
    <w:rsid w:val="002C5260"/>
    <w:rsid w:val="003323D5"/>
    <w:rsid w:val="0041167E"/>
    <w:rsid w:val="004264C1"/>
    <w:rsid w:val="005833E4"/>
    <w:rsid w:val="005C30F3"/>
    <w:rsid w:val="005F30C5"/>
    <w:rsid w:val="006B2512"/>
    <w:rsid w:val="007502B9"/>
    <w:rsid w:val="008F1786"/>
    <w:rsid w:val="00BD188E"/>
    <w:rsid w:val="00C0350A"/>
    <w:rsid w:val="00C06667"/>
    <w:rsid w:val="00D8262C"/>
    <w:rsid w:val="00DF6671"/>
    <w:rsid w:val="00EF529F"/>
    <w:rsid w:val="00F56E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18EDD"/>
  <w15:chartTrackingRefBased/>
  <w15:docId w15:val="{A015D403-33F8-4A77-BE0B-0AC9E555E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0C5"/>
    <w:rPr>
      <w:lang w:val="en-GB"/>
    </w:rPr>
  </w:style>
  <w:style w:type="paragraph" w:styleId="Heading1">
    <w:name w:val="heading 1"/>
    <w:basedOn w:val="Normal"/>
    <w:next w:val="Normal"/>
    <w:link w:val="Heading1Char"/>
    <w:uiPriority w:val="9"/>
    <w:qFormat/>
    <w:rsid w:val="008F17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F17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264C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4264C1"/>
    <w:rPr>
      <w:rFonts w:asciiTheme="majorHAnsi" w:eastAsiaTheme="majorEastAsia" w:hAnsiTheme="majorHAnsi" w:cstheme="majorBidi"/>
      <w:color w:val="1F3763" w:themeColor="accent1" w:themeShade="7F"/>
      <w:sz w:val="24"/>
      <w:szCs w:val="24"/>
      <w:lang w:val="en-GB"/>
    </w:rPr>
  </w:style>
  <w:style w:type="character" w:customStyle="1" w:styleId="Heading1Char">
    <w:name w:val="Heading 1 Char"/>
    <w:basedOn w:val="DefaultParagraphFont"/>
    <w:link w:val="Heading1"/>
    <w:uiPriority w:val="9"/>
    <w:rsid w:val="008F1786"/>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8F1786"/>
    <w:rPr>
      <w:rFonts w:asciiTheme="majorHAnsi" w:eastAsiaTheme="majorEastAsia" w:hAnsiTheme="majorHAnsi" w:cstheme="majorBidi"/>
      <w:color w:val="2F5496" w:themeColor="accent1" w:themeShade="BF"/>
      <w:sz w:val="26"/>
      <w:szCs w:val="26"/>
      <w:lang w:val="en-GB"/>
    </w:rPr>
  </w:style>
  <w:style w:type="paragraph" w:styleId="Header">
    <w:name w:val="header"/>
    <w:basedOn w:val="Normal"/>
    <w:link w:val="HeaderChar"/>
    <w:uiPriority w:val="99"/>
    <w:unhideWhenUsed/>
    <w:rsid w:val="008F1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786"/>
    <w:rPr>
      <w:lang w:val="en-GB"/>
    </w:rPr>
  </w:style>
  <w:style w:type="paragraph" w:styleId="Footer">
    <w:name w:val="footer"/>
    <w:basedOn w:val="Normal"/>
    <w:link w:val="FooterChar"/>
    <w:uiPriority w:val="99"/>
    <w:unhideWhenUsed/>
    <w:rsid w:val="008F1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786"/>
    <w:rPr>
      <w:lang w:val="en-GB"/>
    </w:rPr>
  </w:style>
  <w:style w:type="paragraph" w:styleId="TOCHeading">
    <w:name w:val="TOC Heading"/>
    <w:basedOn w:val="Heading1"/>
    <w:next w:val="Normal"/>
    <w:uiPriority w:val="39"/>
    <w:unhideWhenUsed/>
    <w:qFormat/>
    <w:rsid w:val="008F1786"/>
    <w:pPr>
      <w:outlineLvl w:val="9"/>
    </w:pPr>
    <w:rPr>
      <w:lang w:val="en-US"/>
    </w:rPr>
  </w:style>
  <w:style w:type="paragraph" w:styleId="TOC1">
    <w:name w:val="toc 1"/>
    <w:basedOn w:val="Normal"/>
    <w:next w:val="Normal"/>
    <w:autoRedefine/>
    <w:uiPriority w:val="39"/>
    <w:unhideWhenUsed/>
    <w:rsid w:val="008F1786"/>
    <w:pPr>
      <w:spacing w:after="100"/>
    </w:pPr>
  </w:style>
  <w:style w:type="paragraph" w:styleId="TOC2">
    <w:name w:val="toc 2"/>
    <w:basedOn w:val="Normal"/>
    <w:next w:val="Normal"/>
    <w:autoRedefine/>
    <w:uiPriority w:val="39"/>
    <w:unhideWhenUsed/>
    <w:rsid w:val="008F1786"/>
    <w:pPr>
      <w:spacing w:after="100"/>
      <w:ind w:left="220"/>
    </w:pPr>
  </w:style>
  <w:style w:type="character" w:styleId="Hyperlink">
    <w:name w:val="Hyperlink"/>
    <w:basedOn w:val="DefaultParagraphFont"/>
    <w:uiPriority w:val="99"/>
    <w:unhideWhenUsed/>
    <w:rsid w:val="008F1786"/>
    <w:rPr>
      <w:color w:val="0563C1" w:themeColor="hyperlink"/>
      <w:u w:val="single"/>
    </w:rPr>
  </w:style>
  <w:style w:type="paragraph" w:styleId="ListParagraph">
    <w:name w:val="List Paragraph"/>
    <w:basedOn w:val="Normal"/>
    <w:uiPriority w:val="34"/>
    <w:qFormat/>
    <w:rsid w:val="00EF52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4D62684-88DE-42A1-88DD-05D613E10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1900</Words>
  <Characters>10832</Characters>
  <Application>Microsoft Office Word</Application>
  <DocSecurity>0</DocSecurity>
  <Lines>90</Lines>
  <Paragraphs>25</Paragraphs>
  <ScaleCrop>false</ScaleCrop>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Ahmed Ali</dc:creator>
  <cp:lastModifiedBy>Ahmed Ali</cp:lastModifiedBy>
  <cp:revision>2</cp:revision>
  <dcterms:created xsi:type="dcterms:W3CDTF">2024-12-26T11:50:00Z</dcterms:created>
  <dcterms:modified xsi:type="dcterms:W3CDTF">2024-12-26T11:50:00Z</dcterms:modified>
</cp:coreProperties>
</file>