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B22C11" w14:textId="77777777" w:rsidR="00971200" w:rsidRPr="00C4286D" w:rsidRDefault="00971200" w:rsidP="00C4286D">
      <w:pPr>
        <w:pStyle w:val="Heading1"/>
        <w:numPr>
          <w:ilvl w:val="0"/>
          <w:numId w:val="0"/>
        </w:numPr>
        <w:rPr>
          <w:rFonts w:eastAsia="Yu Gothic" w:cs="Times New Roman"/>
          <w:sz w:val="24"/>
          <w:szCs w:val="24"/>
        </w:rPr>
      </w:pPr>
    </w:p>
    <w:p w14:paraId="475155A7" w14:textId="77777777" w:rsidR="00971200" w:rsidRPr="007E021A" w:rsidRDefault="0097520D" w:rsidP="00C4286D">
      <w:pPr>
        <w:autoSpaceDE w:val="0"/>
        <w:autoSpaceDN w:val="0"/>
        <w:adjustRightInd w:val="0"/>
        <w:jc w:val="center"/>
        <w:rPr>
          <w:rFonts w:eastAsia="Yu Gothic" w:cs="Times New Roman"/>
          <w:b/>
          <w:bCs/>
          <w:szCs w:val="24"/>
        </w:rPr>
      </w:pPr>
      <w:r w:rsidRPr="007E021A">
        <w:rPr>
          <w:rFonts w:eastAsia="Yu Gothic" w:cs="Times New Roman"/>
          <w:b/>
          <w:bCs/>
          <w:szCs w:val="24"/>
        </w:rPr>
        <w:t>Social Interaction among Christians and Muslims in</w:t>
      </w:r>
    </w:p>
    <w:p w14:paraId="164FBA77" w14:textId="77777777" w:rsidR="00971200" w:rsidRPr="007E021A" w:rsidRDefault="0097520D" w:rsidP="00C4286D">
      <w:pPr>
        <w:widowControl w:val="0"/>
        <w:autoSpaceDE w:val="0"/>
        <w:autoSpaceDN w:val="0"/>
        <w:adjustRightInd w:val="0"/>
        <w:jc w:val="center"/>
        <w:rPr>
          <w:rFonts w:eastAsia="Yu Gothic" w:cs="Times New Roman"/>
          <w:b/>
          <w:bCs/>
          <w:szCs w:val="24"/>
        </w:rPr>
      </w:pPr>
      <w:r w:rsidRPr="007E021A">
        <w:rPr>
          <w:rFonts w:eastAsia="Yu Gothic" w:cs="Times New Roman"/>
          <w:b/>
          <w:bCs/>
          <w:szCs w:val="24"/>
        </w:rPr>
        <w:t>Karachi City</w:t>
      </w:r>
    </w:p>
    <w:p w14:paraId="0BB1360F" w14:textId="77777777" w:rsidR="00971200" w:rsidRPr="007E021A" w:rsidRDefault="0097520D" w:rsidP="00C4286D">
      <w:pPr>
        <w:widowControl w:val="0"/>
        <w:autoSpaceDE w:val="0"/>
        <w:autoSpaceDN w:val="0"/>
        <w:adjustRightInd w:val="0"/>
        <w:jc w:val="center"/>
        <w:rPr>
          <w:rFonts w:eastAsia="Yu Gothic" w:cs="Times New Roman"/>
          <w:b/>
          <w:bCs/>
          <w:szCs w:val="24"/>
        </w:rPr>
      </w:pPr>
      <w:r w:rsidRPr="007E021A">
        <w:rPr>
          <w:rFonts w:eastAsia="Yu Gothic" w:cs="Times New Roman"/>
          <w:b/>
          <w:bCs/>
          <w:i/>
          <w:iCs/>
          <w:szCs w:val="24"/>
        </w:rPr>
        <w:t>(Sequential Transformative Mixed Method Designs Analysis)</w:t>
      </w:r>
    </w:p>
    <w:p w14:paraId="28739439" w14:textId="77777777" w:rsidR="00971200" w:rsidRPr="007E021A" w:rsidRDefault="0097520D" w:rsidP="00C4286D">
      <w:pPr>
        <w:widowControl w:val="0"/>
        <w:autoSpaceDE w:val="0"/>
        <w:autoSpaceDN w:val="0"/>
        <w:adjustRightInd w:val="0"/>
        <w:jc w:val="center"/>
        <w:rPr>
          <w:rFonts w:eastAsia="Yu Gothic" w:cs="Times New Roman"/>
          <w:szCs w:val="24"/>
        </w:rPr>
      </w:pPr>
      <w:r w:rsidRPr="007E021A">
        <w:rPr>
          <w:rFonts w:eastAsia="Yu Gothic" w:cs="Times New Roman"/>
          <w:noProof/>
          <w:szCs w:val="24"/>
        </w:rPr>
        <w:drawing>
          <wp:inline distT="0" distB="0" distL="0" distR="0" wp14:anchorId="764DD84F" wp14:editId="23704F0E">
            <wp:extent cx="2103120" cy="2613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103120" cy="2613660"/>
                    </a:xfrm>
                    <a:prstGeom prst="rect">
                      <a:avLst/>
                    </a:prstGeom>
                  </pic:spPr>
                </pic:pic>
              </a:graphicData>
            </a:graphic>
          </wp:inline>
        </w:drawing>
      </w:r>
    </w:p>
    <w:p w14:paraId="750A2014" w14:textId="77777777" w:rsidR="00971200" w:rsidRPr="007E021A" w:rsidRDefault="0097520D" w:rsidP="00C4286D">
      <w:pPr>
        <w:widowControl w:val="0"/>
        <w:autoSpaceDE w:val="0"/>
        <w:autoSpaceDN w:val="0"/>
        <w:adjustRightInd w:val="0"/>
        <w:jc w:val="center"/>
        <w:rPr>
          <w:rFonts w:eastAsia="Yu Gothic" w:cs="Times New Roman"/>
          <w:b/>
          <w:bCs/>
          <w:i/>
          <w:iCs/>
          <w:szCs w:val="24"/>
        </w:rPr>
      </w:pPr>
      <w:r w:rsidRPr="007E021A">
        <w:rPr>
          <w:rFonts w:eastAsia="Yu Gothic" w:cs="Times New Roman"/>
          <w:b/>
          <w:bCs/>
          <w:i/>
          <w:iCs/>
          <w:szCs w:val="24"/>
        </w:rPr>
        <w:t>PHD Research Proposal</w:t>
      </w:r>
    </w:p>
    <w:p w14:paraId="207D8326" w14:textId="77777777" w:rsidR="00971200" w:rsidRPr="007E021A" w:rsidRDefault="0097520D" w:rsidP="00C4286D">
      <w:pPr>
        <w:widowControl w:val="0"/>
        <w:autoSpaceDE w:val="0"/>
        <w:autoSpaceDN w:val="0"/>
        <w:adjustRightInd w:val="0"/>
        <w:jc w:val="center"/>
        <w:rPr>
          <w:rFonts w:eastAsia="Yu Gothic" w:cs="Times New Roman"/>
          <w:b/>
          <w:bCs/>
          <w:szCs w:val="24"/>
        </w:rPr>
      </w:pPr>
      <w:r w:rsidRPr="007E021A">
        <w:rPr>
          <w:rFonts w:eastAsia="Yu Gothic" w:cs="Times New Roman"/>
          <w:b/>
          <w:bCs/>
          <w:szCs w:val="24"/>
        </w:rPr>
        <w:t>Submitted by: QIAM-UD-DIN KHAN</w:t>
      </w:r>
    </w:p>
    <w:p w14:paraId="0A1D013B" w14:textId="77777777" w:rsidR="00971200" w:rsidRPr="007E021A" w:rsidRDefault="0097520D" w:rsidP="00C4286D">
      <w:pPr>
        <w:widowControl w:val="0"/>
        <w:autoSpaceDE w:val="0"/>
        <w:autoSpaceDN w:val="0"/>
        <w:adjustRightInd w:val="0"/>
        <w:jc w:val="center"/>
        <w:rPr>
          <w:rFonts w:eastAsia="Yu Gothic" w:cs="Times New Roman"/>
          <w:b/>
          <w:bCs/>
          <w:szCs w:val="24"/>
        </w:rPr>
      </w:pPr>
      <w:r w:rsidRPr="007E021A">
        <w:rPr>
          <w:rFonts w:eastAsia="Yu Gothic" w:cs="Times New Roman"/>
          <w:b/>
          <w:bCs/>
          <w:i/>
          <w:iCs/>
          <w:szCs w:val="24"/>
        </w:rPr>
        <w:t>Reg:</w:t>
      </w:r>
      <w:r w:rsidRPr="007E021A">
        <w:rPr>
          <w:rFonts w:eastAsia="Yu Gothic" w:cs="Times New Roman"/>
          <w:b/>
          <w:bCs/>
          <w:szCs w:val="24"/>
        </w:rPr>
        <w:t xml:space="preserve"> APP/4286/ 2021</w:t>
      </w:r>
    </w:p>
    <w:p w14:paraId="15C4DF4C" w14:textId="77777777" w:rsidR="00971200" w:rsidRPr="007E021A" w:rsidRDefault="0097520D" w:rsidP="00C4286D">
      <w:pPr>
        <w:widowControl w:val="0"/>
        <w:autoSpaceDE w:val="0"/>
        <w:autoSpaceDN w:val="0"/>
        <w:adjustRightInd w:val="0"/>
        <w:jc w:val="center"/>
        <w:rPr>
          <w:rFonts w:eastAsia="Yu Gothic" w:cs="Times New Roman"/>
          <w:b/>
          <w:bCs/>
          <w:szCs w:val="24"/>
        </w:rPr>
      </w:pPr>
      <w:r w:rsidRPr="007E021A">
        <w:rPr>
          <w:rFonts w:eastAsia="Yu Gothic" w:cs="Times New Roman"/>
          <w:b/>
          <w:bCs/>
          <w:i/>
          <w:iCs/>
          <w:szCs w:val="24"/>
        </w:rPr>
        <w:t>Supervisor: Asst. Prof. Atif Aslam Rao</w:t>
      </w:r>
    </w:p>
    <w:p w14:paraId="3CB71630" w14:textId="77777777" w:rsidR="00971200" w:rsidRPr="007E021A" w:rsidRDefault="0097520D" w:rsidP="00C4286D">
      <w:pPr>
        <w:widowControl w:val="0"/>
        <w:autoSpaceDE w:val="0"/>
        <w:autoSpaceDN w:val="0"/>
        <w:adjustRightInd w:val="0"/>
        <w:jc w:val="center"/>
        <w:rPr>
          <w:rFonts w:eastAsia="Yu Gothic" w:cs="Times New Roman"/>
          <w:b/>
          <w:bCs/>
          <w:szCs w:val="24"/>
        </w:rPr>
      </w:pPr>
      <w:r w:rsidRPr="007E021A">
        <w:rPr>
          <w:rFonts w:eastAsia="Yu Gothic" w:cs="Times New Roman"/>
          <w:b/>
          <w:bCs/>
          <w:i/>
          <w:iCs/>
          <w:szCs w:val="24"/>
        </w:rPr>
        <w:t>Class:</w:t>
      </w:r>
      <w:r w:rsidRPr="007E021A">
        <w:rPr>
          <w:rFonts w:eastAsia="Yu Gothic" w:cs="Times New Roman"/>
          <w:b/>
          <w:bCs/>
          <w:szCs w:val="24"/>
        </w:rPr>
        <w:t xml:space="preserve"> Islamic Studies/ Islamic Learning</w:t>
      </w:r>
    </w:p>
    <w:p w14:paraId="56DB1663" w14:textId="77777777" w:rsidR="00971200" w:rsidRPr="007E021A" w:rsidRDefault="0097520D" w:rsidP="00C4286D">
      <w:pPr>
        <w:jc w:val="center"/>
        <w:rPr>
          <w:rFonts w:eastAsia="Yu Gothic" w:cs="Times New Roman"/>
          <w:b/>
          <w:bCs/>
          <w:szCs w:val="24"/>
        </w:rPr>
      </w:pPr>
      <w:r w:rsidRPr="007E021A">
        <w:rPr>
          <w:rFonts w:eastAsia="Yu Gothic" w:cs="Times New Roman"/>
          <w:b/>
          <w:bCs/>
          <w:szCs w:val="24"/>
        </w:rPr>
        <w:t xml:space="preserve">UNIVERSITY OF KARACHI </w:t>
      </w:r>
    </w:p>
    <w:p w14:paraId="2DF6C3D6" w14:textId="77777777" w:rsidR="00971200" w:rsidRPr="007E021A" w:rsidRDefault="0097520D" w:rsidP="00C4286D">
      <w:pPr>
        <w:rPr>
          <w:rFonts w:eastAsia="Yu Gothic" w:cs="Times New Roman"/>
          <w:b/>
          <w:bCs/>
          <w:szCs w:val="24"/>
        </w:rPr>
      </w:pPr>
      <w:r w:rsidRPr="007E021A">
        <w:rPr>
          <w:rFonts w:eastAsia="Yu Gothic" w:cs="Times New Roman"/>
          <w:b/>
          <w:bCs/>
          <w:szCs w:val="24"/>
        </w:rPr>
        <w:br w:type="page"/>
      </w:r>
    </w:p>
    <w:p w14:paraId="6EC3A37C" w14:textId="77777777" w:rsidR="00971200" w:rsidRPr="007E021A" w:rsidRDefault="0097520D" w:rsidP="00C4286D">
      <w:pPr>
        <w:pStyle w:val="ListParagraph"/>
        <w:numPr>
          <w:ilvl w:val="0"/>
          <w:numId w:val="2"/>
        </w:numPr>
        <w:rPr>
          <w:rFonts w:cs="Times New Roman"/>
          <w:b/>
          <w:bCs/>
          <w:szCs w:val="24"/>
        </w:rPr>
      </w:pPr>
      <w:r w:rsidRPr="007E021A">
        <w:rPr>
          <w:rFonts w:cs="Times New Roman"/>
          <w:b/>
          <w:bCs/>
          <w:szCs w:val="24"/>
        </w:rPr>
        <w:lastRenderedPageBreak/>
        <w:t xml:space="preserve">Abstract      </w:t>
      </w:r>
    </w:p>
    <w:p w14:paraId="6263B578" w14:textId="77777777" w:rsidR="00971200" w:rsidRPr="007E021A" w:rsidRDefault="0097520D" w:rsidP="00C4286D">
      <w:pPr>
        <w:pStyle w:val="ListParagraph"/>
        <w:numPr>
          <w:ilvl w:val="0"/>
          <w:numId w:val="2"/>
        </w:numPr>
        <w:rPr>
          <w:rFonts w:cs="Times New Roman"/>
          <w:b/>
          <w:bCs/>
          <w:szCs w:val="24"/>
        </w:rPr>
      </w:pPr>
      <w:r w:rsidRPr="007E021A">
        <w:rPr>
          <w:rFonts w:cs="Times New Roman"/>
          <w:b/>
          <w:bCs/>
          <w:szCs w:val="24"/>
        </w:rPr>
        <w:t>Dedication</w:t>
      </w:r>
    </w:p>
    <w:p w14:paraId="2635AC50" w14:textId="77777777" w:rsidR="00971200" w:rsidRPr="007E021A" w:rsidRDefault="0097520D" w:rsidP="00C4286D">
      <w:pPr>
        <w:pStyle w:val="ListParagraph"/>
        <w:numPr>
          <w:ilvl w:val="0"/>
          <w:numId w:val="2"/>
        </w:numPr>
        <w:rPr>
          <w:rFonts w:cs="Times New Roman"/>
          <w:b/>
          <w:bCs/>
          <w:szCs w:val="24"/>
        </w:rPr>
      </w:pPr>
      <w:r w:rsidRPr="007E021A">
        <w:rPr>
          <w:rFonts w:cs="Times New Roman"/>
          <w:b/>
          <w:bCs/>
          <w:szCs w:val="24"/>
        </w:rPr>
        <w:t>Acknowledgment</w:t>
      </w:r>
    </w:p>
    <w:p w14:paraId="74204C3B" w14:textId="77777777" w:rsidR="00971200" w:rsidRPr="007E021A" w:rsidRDefault="0097520D" w:rsidP="00C4286D">
      <w:pPr>
        <w:pStyle w:val="ListParagraph"/>
        <w:numPr>
          <w:ilvl w:val="0"/>
          <w:numId w:val="2"/>
        </w:numPr>
        <w:rPr>
          <w:rFonts w:cs="Times New Roman"/>
          <w:b/>
          <w:bCs/>
          <w:szCs w:val="24"/>
        </w:rPr>
      </w:pPr>
      <w:r w:rsidRPr="007E021A">
        <w:rPr>
          <w:rFonts w:cs="Times New Roman"/>
          <w:b/>
          <w:bCs/>
          <w:szCs w:val="24"/>
        </w:rPr>
        <w:t>Table of Contents</w:t>
      </w:r>
    </w:p>
    <w:p w14:paraId="1619651A" w14:textId="77777777" w:rsidR="00971200" w:rsidRPr="007E021A" w:rsidRDefault="0097520D" w:rsidP="00C4286D">
      <w:pPr>
        <w:pStyle w:val="ListParagraph"/>
        <w:numPr>
          <w:ilvl w:val="0"/>
          <w:numId w:val="2"/>
        </w:numPr>
        <w:rPr>
          <w:rFonts w:cs="Times New Roman"/>
          <w:b/>
          <w:bCs/>
          <w:szCs w:val="24"/>
        </w:rPr>
      </w:pPr>
      <w:r w:rsidRPr="007E021A">
        <w:rPr>
          <w:rFonts w:cs="Times New Roman"/>
          <w:b/>
          <w:bCs/>
          <w:szCs w:val="24"/>
        </w:rPr>
        <w:t>List of Tables</w:t>
      </w:r>
    </w:p>
    <w:p w14:paraId="67485F0C" w14:textId="77777777" w:rsidR="00971200" w:rsidRPr="007E021A" w:rsidRDefault="0097520D" w:rsidP="00C4286D">
      <w:pPr>
        <w:pStyle w:val="ListParagraph"/>
        <w:numPr>
          <w:ilvl w:val="0"/>
          <w:numId w:val="2"/>
        </w:numPr>
        <w:rPr>
          <w:rFonts w:cs="Times New Roman"/>
          <w:b/>
          <w:bCs/>
          <w:szCs w:val="24"/>
        </w:rPr>
      </w:pPr>
      <w:r w:rsidRPr="007E021A">
        <w:rPr>
          <w:rFonts w:cs="Times New Roman"/>
          <w:b/>
          <w:bCs/>
          <w:szCs w:val="24"/>
        </w:rPr>
        <w:t xml:space="preserve">List of Figures  </w:t>
      </w:r>
    </w:p>
    <w:p w14:paraId="5E734FEF" w14:textId="57FB4CF4" w:rsidR="00971200" w:rsidRPr="007E021A" w:rsidRDefault="0097520D" w:rsidP="00C4286D">
      <w:pPr>
        <w:rPr>
          <w:rFonts w:cs="Times New Roman"/>
          <w:b/>
          <w:bCs/>
          <w:szCs w:val="24"/>
        </w:rPr>
      </w:pPr>
      <w:r w:rsidRPr="007E021A">
        <w:rPr>
          <w:rFonts w:cs="Times New Roman"/>
          <w:b/>
          <w:bCs/>
          <w:szCs w:val="24"/>
        </w:rPr>
        <w:br w:type="page"/>
      </w:r>
    </w:p>
    <w:p w14:paraId="477D37A3" w14:textId="35C0A0CF" w:rsidR="00C035D5" w:rsidRPr="007E021A" w:rsidRDefault="00C035D5" w:rsidP="008001BE">
      <w:pPr>
        <w:pStyle w:val="Heading1"/>
        <w:rPr>
          <w:rFonts w:eastAsiaTheme="minorHAnsi"/>
          <w:sz w:val="22"/>
          <w:szCs w:val="22"/>
        </w:rPr>
      </w:pPr>
      <w:bookmarkStart w:id="0" w:name="_Toc164704191"/>
      <w:r w:rsidRPr="007E021A">
        <w:lastRenderedPageBreak/>
        <w:t>Abstract</w:t>
      </w:r>
      <w:bookmarkEnd w:id="0"/>
      <w:r w:rsidR="001063D8" w:rsidRPr="007E021A">
        <w:t xml:space="preserve"> </w:t>
      </w:r>
      <w:r w:rsidR="00390418" w:rsidRPr="007E021A">
        <w:t xml:space="preserve"> </w:t>
      </w:r>
      <w:r w:rsidR="002D2687" w:rsidRPr="007E021A">
        <w:t xml:space="preserve"> </w:t>
      </w:r>
    </w:p>
    <w:p w14:paraId="29CC49C6" w14:textId="77777777" w:rsidR="00C035D5" w:rsidRPr="007E021A" w:rsidRDefault="00C035D5" w:rsidP="00C035D5">
      <w:r w:rsidRPr="007E021A">
        <w:t xml:space="preserve">The current investigation has discussed a valuable amount of knowledge by inspecting the extent of social interaction between Christian and Muslim communities living across the metropolitan city of Karachi. A study has used mixed methodology with the aim to understand how effectively majority and minority communities have been living together. The researcher has used primary data collection techniques to investigate the effectiveness of social bonding between minority community Christians, etc., with that of Muslims living as a majority. To gain an insightful and thorough understanding, qualitative and quantitative investigations have been performed.  20 participants have been included from whom interviews have been conducted, and 50 respondents to gather survey responses. For qualitative data evaluation, a thematic analysis technique has been used, and for quantitative analysis, SPSS software, i.e. frequency test, etc., has been conducted. Based on the results of the study, it is evident that both communities have been participating equally with the aim of enhancing social bonding and cultural interaction while living in Karachi. With collective efforts, cultural events, social festivals and religious occasions have been effectively managed.  </w:t>
      </w:r>
    </w:p>
    <w:p w14:paraId="5EC40D4C" w14:textId="1C92F675" w:rsidR="00C035D5" w:rsidRPr="007E021A" w:rsidRDefault="00C035D5" w:rsidP="00C4286D">
      <w:pPr>
        <w:rPr>
          <w:rFonts w:cs="Times New Roman"/>
          <w:b/>
          <w:bCs/>
          <w:szCs w:val="24"/>
        </w:rPr>
      </w:pPr>
    </w:p>
    <w:p w14:paraId="4D05A4B2" w14:textId="6C8C115C" w:rsidR="00C035D5" w:rsidRPr="007E021A" w:rsidRDefault="00C035D5" w:rsidP="00C4286D">
      <w:pPr>
        <w:rPr>
          <w:rFonts w:cs="Times New Roman"/>
          <w:b/>
          <w:bCs/>
          <w:szCs w:val="24"/>
        </w:rPr>
      </w:pPr>
    </w:p>
    <w:p w14:paraId="5482E850" w14:textId="3D172280" w:rsidR="00C035D5" w:rsidRPr="007E021A" w:rsidRDefault="00C035D5" w:rsidP="00C4286D">
      <w:pPr>
        <w:rPr>
          <w:rFonts w:cs="Times New Roman"/>
          <w:b/>
          <w:bCs/>
          <w:szCs w:val="24"/>
        </w:rPr>
      </w:pPr>
    </w:p>
    <w:p w14:paraId="3B934F62" w14:textId="1D593600" w:rsidR="00C035D5" w:rsidRPr="007E021A" w:rsidRDefault="00C035D5" w:rsidP="00C4286D">
      <w:pPr>
        <w:rPr>
          <w:rFonts w:cs="Times New Roman"/>
          <w:b/>
          <w:bCs/>
          <w:szCs w:val="24"/>
        </w:rPr>
      </w:pPr>
    </w:p>
    <w:p w14:paraId="027957D9" w14:textId="042BDC01" w:rsidR="00C035D5" w:rsidRPr="007E021A" w:rsidRDefault="00C035D5" w:rsidP="00C4286D">
      <w:pPr>
        <w:rPr>
          <w:rFonts w:cs="Times New Roman"/>
          <w:b/>
          <w:bCs/>
          <w:szCs w:val="24"/>
        </w:rPr>
      </w:pPr>
    </w:p>
    <w:p w14:paraId="21A3C060" w14:textId="2217DB37" w:rsidR="00C035D5" w:rsidRPr="007E021A" w:rsidRDefault="00C035D5" w:rsidP="00C4286D">
      <w:pPr>
        <w:rPr>
          <w:rFonts w:cs="Times New Roman"/>
          <w:b/>
          <w:bCs/>
          <w:szCs w:val="24"/>
        </w:rPr>
      </w:pPr>
    </w:p>
    <w:p w14:paraId="084187FD" w14:textId="550ABD2D" w:rsidR="00C035D5" w:rsidRPr="007E021A" w:rsidRDefault="00C035D5" w:rsidP="00C4286D">
      <w:pPr>
        <w:rPr>
          <w:rFonts w:cs="Times New Roman"/>
          <w:b/>
          <w:bCs/>
          <w:szCs w:val="24"/>
        </w:rPr>
      </w:pPr>
    </w:p>
    <w:p w14:paraId="18085BC0" w14:textId="13B4A23B" w:rsidR="00C035D5" w:rsidRPr="007E021A" w:rsidRDefault="00C035D5" w:rsidP="00C4286D">
      <w:pPr>
        <w:rPr>
          <w:rFonts w:cs="Times New Roman"/>
          <w:b/>
          <w:bCs/>
          <w:szCs w:val="24"/>
        </w:rPr>
      </w:pPr>
    </w:p>
    <w:p w14:paraId="13C05DDE" w14:textId="55DDDC79" w:rsidR="00C035D5" w:rsidRPr="007E021A" w:rsidRDefault="00C035D5" w:rsidP="00C4286D">
      <w:pPr>
        <w:rPr>
          <w:rFonts w:cs="Times New Roman"/>
          <w:b/>
          <w:bCs/>
          <w:szCs w:val="24"/>
        </w:rPr>
      </w:pPr>
    </w:p>
    <w:p w14:paraId="3B5FEB18" w14:textId="69CAC917" w:rsidR="00C035D5" w:rsidRPr="007E021A" w:rsidRDefault="00C035D5" w:rsidP="00C4286D">
      <w:pPr>
        <w:rPr>
          <w:rFonts w:cs="Times New Roman"/>
          <w:b/>
          <w:bCs/>
          <w:szCs w:val="24"/>
        </w:rPr>
      </w:pPr>
    </w:p>
    <w:p w14:paraId="23915B3D" w14:textId="1A65EB82" w:rsidR="00C035D5" w:rsidRPr="007E021A" w:rsidRDefault="00C035D5" w:rsidP="00C4286D">
      <w:pPr>
        <w:rPr>
          <w:rFonts w:cs="Times New Roman"/>
          <w:b/>
          <w:bCs/>
          <w:szCs w:val="24"/>
        </w:rPr>
      </w:pPr>
    </w:p>
    <w:p w14:paraId="5308A47B" w14:textId="0D9ADCC0" w:rsidR="00C035D5" w:rsidRPr="007E021A" w:rsidRDefault="00C035D5" w:rsidP="00C4286D">
      <w:pPr>
        <w:rPr>
          <w:rFonts w:cs="Times New Roman"/>
          <w:b/>
          <w:bCs/>
          <w:szCs w:val="24"/>
        </w:rPr>
      </w:pPr>
    </w:p>
    <w:p w14:paraId="363FCD06" w14:textId="48A9247D" w:rsidR="00C035D5" w:rsidRPr="007E021A" w:rsidRDefault="00C035D5" w:rsidP="00C4286D">
      <w:pPr>
        <w:rPr>
          <w:rFonts w:cs="Times New Roman"/>
          <w:b/>
          <w:bCs/>
          <w:szCs w:val="24"/>
        </w:rPr>
      </w:pPr>
    </w:p>
    <w:p w14:paraId="1BE9A9ED" w14:textId="6E28ACC1" w:rsidR="00C035D5" w:rsidRPr="007E021A" w:rsidRDefault="00C035D5" w:rsidP="00C4286D">
      <w:pPr>
        <w:rPr>
          <w:rFonts w:cs="Times New Roman"/>
          <w:b/>
          <w:bCs/>
          <w:szCs w:val="24"/>
        </w:rPr>
      </w:pPr>
    </w:p>
    <w:p w14:paraId="29786924" w14:textId="0B665BD4" w:rsidR="00C035D5" w:rsidRPr="007E021A" w:rsidRDefault="00C035D5" w:rsidP="00C4286D">
      <w:pPr>
        <w:rPr>
          <w:rFonts w:cs="Times New Roman"/>
          <w:b/>
          <w:bCs/>
          <w:szCs w:val="24"/>
        </w:rPr>
      </w:pPr>
    </w:p>
    <w:p w14:paraId="70DD8E02" w14:textId="77777777" w:rsidR="00C035D5" w:rsidRPr="007E021A" w:rsidRDefault="00C035D5" w:rsidP="00C4286D">
      <w:pPr>
        <w:rPr>
          <w:rFonts w:cs="Times New Roman"/>
          <w:b/>
          <w:bCs/>
          <w:szCs w:val="24"/>
        </w:rPr>
      </w:pPr>
    </w:p>
    <w:sdt>
      <w:sdtPr>
        <w:rPr>
          <w:rFonts w:ascii="Times New Roman" w:eastAsiaTheme="minorEastAsia" w:hAnsi="Times New Roman" w:cstheme="minorBidi"/>
          <w:color w:val="auto"/>
          <w:sz w:val="24"/>
          <w:szCs w:val="22"/>
        </w:rPr>
        <w:id w:val="-510528505"/>
        <w:docPartObj>
          <w:docPartGallery w:val="Table of Contents"/>
          <w:docPartUnique/>
        </w:docPartObj>
      </w:sdtPr>
      <w:sdtEndPr>
        <w:rPr>
          <w:b/>
          <w:bCs/>
          <w:noProof/>
        </w:rPr>
      </w:sdtEndPr>
      <w:sdtContent>
        <w:p w14:paraId="6773559D" w14:textId="08890E0C" w:rsidR="00B00135" w:rsidRPr="007E021A" w:rsidRDefault="00B00135">
          <w:pPr>
            <w:pStyle w:val="TOCHeading"/>
          </w:pPr>
          <w:r w:rsidRPr="007E021A">
            <w:t>Table of Contents</w:t>
          </w:r>
        </w:p>
        <w:p w14:paraId="7F1CD54D" w14:textId="3AA6BA9D" w:rsidR="008001BE" w:rsidRPr="007E021A" w:rsidRDefault="00B00135">
          <w:pPr>
            <w:pStyle w:val="TOC1"/>
            <w:tabs>
              <w:tab w:val="left" w:pos="480"/>
            </w:tabs>
            <w:rPr>
              <w:rFonts w:asciiTheme="minorHAnsi" w:hAnsiTheme="minorHAnsi"/>
              <w:noProof/>
              <w:sz w:val="22"/>
            </w:rPr>
          </w:pPr>
          <w:r w:rsidRPr="007E021A">
            <w:fldChar w:fldCharType="begin"/>
          </w:r>
          <w:r w:rsidRPr="007E021A">
            <w:instrText xml:space="preserve"> TOC \o "1-3" \h \z \u </w:instrText>
          </w:r>
          <w:r w:rsidRPr="007E021A">
            <w:fldChar w:fldCharType="separate"/>
          </w:r>
          <w:hyperlink w:anchor="_Toc164704191" w:history="1">
            <w:r w:rsidR="008001BE" w:rsidRPr="007E021A">
              <w:rPr>
                <w:rStyle w:val="Hyperlink"/>
                <w:rFonts w:eastAsiaTheme="minorHAnsi"/>
                <w:noProof/>
              </w:rPr>
              <w:t>1</w:t>
            </w:r>
            <w:r w:rsidR="008001BE" w:rsidRPr="007E021A">
              <w:rPr>
                <w:rFonts w:asciiTheme="minorHAnsi" w:hAnsiTheme="minorHAnsi"/>
                <w:noProof/>
                <w:sz w:val="22"/>
              </w:rPr>
              <w:tab/>
            </w:r>
            <w:r w:rsidR="008001BE" w:rsidRPr="007E021A">
              <w:rPr>
                <w:rStyle w:val="Hyperlink"/>
                <w:noProof/>
              </w:rPr>
              <w:t>Abstract</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_Toc164704191 \h </w:instrText>
            </w:r>
            <w:r w:rsidR="008001BE" w:rsidRPr="007E021A">
              <w:rPr>
                <w:noProof/>
                <w:webHidden/>
              </w:rPr>
            </w:r>
            <w:r w:rsidR="008001BE" w:rsidRPr="007E021A">
              <w:rPr>
                <w:noProof/>
                <w:webHidden/>
              </w:rPr>
              <w:fldChar w:fldCharType="separate"/>
            </w:r>
            <w:r w:rsidR="008001BE" w:rsidRPr="007E021A">
              <w:rPr>
                <w:noProof/>
                <w:webHidden/>
              </w:rPr>
              <w:t>3</w:t>
            </w:r>
            <w:r w:rsidR="008001BE" w:rsidRPr="007E021A">
              <w:rPr>
                <w:noProof/>
                <w:webHidden/>
              </w:rPr>
              <w:fldChar w:fldCharType="end"/>
            </w:r>
          </w:hyperlink>
        </w:p>
        <w:p w14:paraId="102FD599" w14:textId="50880857" w:rsidR="008001BE" w:rsidRPr="007E021A" w:rsidRDefault="0021459F">
          <w:pPr>
            <w:pStyle w:val="TOC1"/>
            <w:tabs>
              <w:tab w:val="left" w:pos="480"/>
            </w:tabs>
            <w:rPr>
              <w:rFonts w:asciiTheme="minorHAnsi" w:hAnsiTheme="minorHAnsi"/>
              <w:noProof/>
              <w:sz w:val="22"/>
            </w:rPr>
          </w:pPr>
          <w:hyperlink w:anchor="_Toc164704192" w:history="1">
            <w:r w:rsidR="008001BE" w:rsidRPr="007E021A">
              <w:rPr>
                <w:rStyle w:val="Hyperlink"/>
                <w:rFonts w:cs="Times New Roman"/>
                <w:noProof/>
              </w:rPr>
              <w:t>1.</w:t>
            </w:r>
            <w:r w:rsidR="008001BE" w:rsidRPr="007E021A">
              <w:rPr>
                <w:rFonts w:asciiTheme="minorHAnsi" w:hAnsiTheme="minorHAnsi"/>
                <w:noProof/>
                <w:sz w:val="22"/>
              </w:rPr>
              <w:tab/>
            </w:r>
            <w:r w:rsidR="008001BE" w:rsidRPr="007E021A">
              <w:rPr>
                <w:rStyle w:val="Hyperlink"/>
                <w:rFonts w:cs="Times New Roman"/>
                <w:noProof/>
              </w:rPr>
              <w:t>Chapter One: Introduction</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_Toc164704192 \h </w:instrText>
            </w:r>
            <w:r w:rsidR="008001BE" w:rsidRPr="007E021A">
              <w:rPr>
                <w:noProof/>
                <w:webHidden/>
              </w:rPr>
            </w:r>
            <w:r w:rsidR="008001BE" w:rsidRPr="007E021A">
              <w:rPr>
                <w:noProof/>
                <w:webHidden/>
              </w:rPr>
              <w:fldChar w:fldCharType="separate"/>
            </w:r>
            <w:r w:rsidR="008001BE" w:rsidRPr="007E021A">
              <w:rPr>
                <w:noProof/>
                <w:webHidden/>
              </w:rPr>
              <w:t>8</w:t>
            </w:r>
            <w:r w:rsidR="008001BE" w:rsidRPr="007E021A">
              <w:rPr>
                <w:noProof/>
                <w:webHidden/>
              </w:rPr>
              <w:fldChar w:fldCharType="end"/>
            </w:r>
          </w:hyperlink>
        </w:p>
        <w:p w14:paraId="16221458" w14:textId="0D10AF34" w:rsidR="008001BE" w:rsidRPr="007E021A" w:rsidRDefault="0021459F">
          <w:pPr>
            <w:pStyle w:val="TOC2"/>
            <w:tabs>
              <w:tab w:val="left" w:pos="880"/>
              <w:tab w:val="right" w:leader="dot" w:pos="9440"/>
            </w:tabs>
            <w:rPr>
              <w:rFonts w:asciiTheme="minorHAnsi" w:hAnsiTheme="minorHAnsi"/>
              <w:noProof/>
              <w:sz w:val="22"/>
            </w:rPr>
          </w:pPr>
          <w:hyperlink w:anchor="_Toc164704193" w:history="1">
            <w:r w:rsidR="008001BE" w:rsidRPr="007E021A">
              <w:rPr>
                <w:rStyle w:val="Hyperlink"/>
                <w:rFonts w:cs="Times New Roman"/>
                <w:noProof/>
              </w:rPr>
              <w:t>1.1</w:t>
            </w:r>
            <w:r w:rsidR="008001BE" w:rsidRPr="007E021A">
              <w:rPr>
                <w:rFonts w:asciiTheme="minorHAnsi" w:hAnsiTheme="minorHAnsi"/>
                <w:noProof/>
                <w:sz w:val="22"/>
              </w:rPr>
              <w:tab/>
            </w:r>
            <w:r w:rsidR="008001BE" w:rsidRPr="007E021A">
              <w:rPr>
                <w:rStyle w:val="Hyperlink"/>
                <w:rFonts w:cs="Times New Roman"/>
                <w:noProof/>
              </w:rPr>
              <w:t>Overview of chapter</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_Toc164704193 \h </w:instrText>
            </w:r>
            <w:r w:rsidR="008001BE" w:rsidRPr="007E021A">
              <w:rPr>
                <w:noProof/>
                <w:webHidden/>
              </w:rPr>
            </w:r>
            <w:r w:rsidR="008001BE" w:rsidRPr="007E021A">
              <w:rPr>
                <w:noProof/>
                <w:webHidden/>
              </w:rPr>
              <w:fldChar w:fldCharType="separate"/>
            </w:r>
            <w:r w:rsidR="008001BE" w:rsidRPr="007E021A">
              <w:rPr>
                <w:noProof/>
                <w:webHidden/>
              </w:rPr>
              <w:t>8</w:t>
            </w:r>
            <w:r w:rsidR="008001BE" w:rsidRPr="007E021A">
              <w:rPr>
                <w:noProof/>
                <w:webHidden/>
              </w:rPr>
              <w:fldChar w:fldCharType="end"/>
            </w:r>
          </w:hyperlink>
        </w:p>
        <w:p w14:paraId="34732B91" w14:textId="5AB4FCAF" w:rsidR="008001BE" w:rsidRPr="007E021A" w:rsidRDefault="0021459F">
          <w:pPr>
            <w:pStyle w:val="TOC2"/>
            <w:tabs>
              <w:tab w:val="left" w:pos="880"/>
              <w:tab w:val="right" w:leader="dot" w:pos="9440"/>
            </w:tabs>
            <w:rPr>
              <w:rFonts w:asciiTheme="minorHAnsi" w:hAnsiTheme="minorHAnsi"/>
              <w:noProof/>
              <w:sz w:val="22"/>
            </w:rPr>
          </w:pPr>
          <w:hyperlink w:anchor="_Toc164704194" w:history="1">
            <w:r w:rsidR="008001BE" w:rsidRPr="007E021A">
              <w:rPr>
                <w:rStyle w:val="Hyperlink"/>
                <w:rFonts w:cs="Times New Roman"/>
                <w:noProof/>
              </w:rPr>
              <w:t>1.2</w:t>
            </w:r>
            <w:r w:rsidR="008001BE" w:rsidRPr="007E021A">
              <w:rPr>
                <w:rFonts w:asciiTheme="minorHAnsi" w:hAnsiTheme="minorHAnsi"/>
                <w:noProof/>
                <w:sz w:val="22"/>
              </w:rPr>
              <w:tab/>
            </w:r>
            <w:r w:rsidR="008001BE" w:rsidRPr="007E021A">
              <w:rPr>
                <w:rStyle w:val="Hyperlink"/>
                <w:rFonts w:cs="Times New Roman"/>
                <w:noProof/>
              </w:rPr>
              <w:t>RESEARCH BACKGROUND</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_Toc164704194 \h </w:instrText>
            </w:r>
            <w:r w:rsidR="008001BE" w:rsidRPr="007E021A">
              <w:rPr>
                <w:noProof/>
                <w:webHidden/>
              </w:rPr>
            </w:r>
            <w:r w:rsidR="008001BE" w:rsidRPr="007E021A">
              <w:rPr>
                <w:noProof/>
                <w:webHidden/>
              </w:rPr>
              <w:fldChar w:fldCharType="separate"/>
            </w:r>
            <w:r w:rsidR="008001BE" w:rsidRPr="007E021A">
              <w:rPr>
                <w:noProof/>
                <w:webHidden/>
              </w:rPr>
              <w:t>8</w:t>
            </w:r>
            <w:r w:rsidR="008001BE" w:rsidRPr="007E021A">
              <w:rPr>
                <w:noProof/>
                <w:webHidden/>
              </w:rPr>
              <w:fldChar w:fldCharType="end"/>
            </w:r>
          </w:hyperlink>
        </w:p>
        <w:p w14:paraId="415B2AF9" w14:textId="5E75FE83" w:rsidR="008001BE" w:rsidRPr="007E021A" w:rsidRDefault="0021459F">
          <w:pPr>
            <w:pStyle w:val="TOC2"/>
            <w:tabs>
              <w:tab w:val="left" w:pos="880"/>
              <w:tab w:val="right" w:leader="dot" w:pos="9440"/>
            </w:tabs>
            <w:rPr>
              <w:rFonts w:asciiTheme="minorHAnsi" w:hAnsiTheme="minorHAnsi"/>
              <w:noProof/>
              <w:sz w:val="22"/>
            </w:rPr>
          </w:pPr>
          <w:hyperlink w:anchor="_Toc164704195" w:history="1">
            <w:r w:rsidR="008001BE" w:rsidRPr="007E021A">
              <w:rPr>
                <w:rStyle w:val="Hyperlink"/>
                <w:rFonts w:cs="Times New Roman"/>
                <w:noProof/>
              </w:rPr>
              <w:t>1.3</w:t>
            </w:r>
            <w:r w:rsidR="008001BE" w:rsidRPr="007E021A">
              <w:rPr>
                <w:rFonts w:asciiTheme="minorHAnsi" w:hAnsiTheme="minorHAnsi"/>
                <w:noProof/>
                <w:sz w:val="22"/>
              </w:rPr>
              <w:tab/>
            </w:r>
            <w:r w:rsidR="008001BE" w:rsidRPr="007E021A">
              <w:rPr>
                <w:rStyle w:val="Hyperlink"/>
                <w:rFonts w:cs="Times New Roman"/>
                <w:noProof/>
              </w:rPr>
              <w:t>Nested Contexts of the Study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_Toc164704195 \h </w:instrText>
            </w:r>
            <w:r w:rsidR="008001BE" w:rsidRPr="007E021A">
              <w:rPr>
                <w:noProof/>
                <w:webHidden/>
              </w:rPr>
            </w:r>
            <w:r w:rsidR="008001BE" w:rsidRPr="007E021A">
              <w:rPr>
                <w:noProof/>
                <w:webHidden/>
              </w:rPr>
              <w:fldChar w:fldCharType="separate"/>
            </w:r>
            <w:r w:rsidR="008001BE" w:rsidRPr="007E021A">
              <w:rPr>
                <w:noProof/>
                <w:webHidden/>
              </w:rPr>
              <w:t>10</w:t>
            </w:r>
            <w:r w:rsidR="008001BE" w:rsidRPr="007E021A">
              <w:rPr>
                <w:noProof/>
                <w:webHidden/>
              </w:rPr>
              <w:fldChar w:fldCharType="end"/>
            </w:r>
          </w:hyperlink>
        </w:p>
        <w:p w14:paraId="618C6F5E" w14:textId="362870B9" w:rsidR="008001BE" w:rsidRPr="007E021A" w:rsidRDefault="0021459F">
          <w:pPr>
            <w:pStyle w:val="TOC3"/>
            <w:tabs>
              <w:tab w:val="left" w:pos="1320"/>
              <w:tab w:val="right" w:leader="dot" w:pos="9440"/>
            </w:tabs>
            <w:rPr>
              <w:rFonts w:asciiTheme="minorHAnsi" w:hAnsiTheme="minorHAnsi"/>
              <w:noProof/>
              <w:sz w:val="22"/>
            </w:rPr>
          </w:pPr>
          <w:hyperlink w:anchor="_Toc164704196" w:history="1">
            <w:r w:rsidR="008001BE" w:rsidRPr="007E021A">
              <w:rPr>
                <w:rStyle w:val="Hyperlink"/>
                <w:rFonts w:cs="Times New Roman"/>
                <w:noProof/>
              </w:rPr>
              <w:t>1.3.1</w:t>
            </w:r>
            <w:r w:rsidR="008001BE" w:rsidRPr="007E021A">
              <w:rPr>
                <w:rFonts w:asciiTheme="minorHAnsi" w:hAnsiTheme="minorHAnsi"/>
                <w:noProof/>
                <w:sz w:val="22"/>
              </w:rPr>
              <w:tab/>
            </w:r>
            <w:r w:rsidR="008001BE" w:rsidRPr="007E021A">
              <w:rPr>
                <w:rStyle w:val="Hyperlink"/>
                <w:rFonts w:cs="Times New Roman"/>
                <w:noProof/>
              </w:rPr>
              <w:t>Models for good relations between Muslim and Christian</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_Toc164704196 \h </w:instrText>
            </w:r>
            <w:r w:rsidR="008001BE" w:rsidRPr="007E021A">
              <w:rPr>
                <w:noProof/>
                <w:webHidden/>
              </w:rPr>
            </w:r>
            <w:r w:rsidR="008001BE" w:rsidRPr="007E021A">
              <w:rPr>
                <w:noProof/>
                <w:webHidden/>
              </w:rPr>
              <w:fldChar w:fldCharType="separate"/>
            </w:r>
            <w:r w:rsidR="008001BE" w:rsidRPr="007E021A">
              <w:rPr>
                <w:noProof/>
                <w:webHidden/>
              </w:rPr>
              <w:t>10</w:t>
            </w:r>
            <w:r w:rsidR="008001BE" w:rsidRPr="007E021A">
              <w:rPr>
                <w:noProof/>
                <w:webHidden/>
              </w:rPr>
              <w:fldChar w:fldCharType="end"/>
            </w:r>
          </w:hyperlink>
        </w:p>
        <w:p w14:paraId="63994BFA" w14:textId="4FC49675" w:rsidR="008001BE" w:rsidRPr="007E021A" w:rsidRDefault="0021459F">
          <w:pPr>
            <w:pStyle w:val="TOC3"/>
            <w:tabs>
              <w:tab w:val="left" w:pos="1320"/>
              <w:tab w:val="right" w:leader="dot" w:pos="9440"/>
            </w:tabs>
            <w:rPr>
              <w:rFonts w:asciiTheme="minorHAnsi" w:hAnsiTheme="minorHAnsi"/>
              <w:noProof/>
              <w:sz w:val="22"/>
            </w:rPr>
          </w:pPr>
          <w:hyperlink w:anchor="_Toc164704197" w:history="1">
            <w:r w:rsidR="008001BE" w:rsidRPr="007E021A">
              <w:rPr>
                <w:rStyle w:val="Hyperlink"/>
                <w:rFonts w:cs="Times New Roman"/>
                <w:noProof/>
              </w:rPr>
              <w:t>1.3.2</w:t>
            </w:r>
            <w:r w:rsidR="008001BE" w:rsidRPr="007E021A">
              <w:rPr>
                <w:rFonts w:asciiTheme="minorHAnsi" w:hAnsiTheme="minorHAnsi"/>
                <w:noProof/>
                <w:sz w:val="22"/>
              </w:rPr>
              <w:tab/>
            </w:r>
            <w:r w:rsidR="008001BE" w:rsidRPr="007E021A">
              <w:rPr>
                <w:rStyle w:val="Hyperlink"/>
                <w:rFonts w:cs="Times New Roman"/>
                <w:noProof/>
              </w:rPr>
              <w:t>Social connections between Muslims and Christians</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_Toc164704197 \h </w:instrText>
            </w:r>
            <w:r w:rsidR="008001BE" w:rsidRPr="007E021A">
              <w:rPr>
                <w:noProof/>
                <w:webHidden/>
              </w:rPr>
            </w:r>
            <w:r w:rsidR="008001BE" w:rsidRPr="007E021A">
              <w:rPr>
                <w:noProof/>
                <w:webHidden/>
              </w:rPr>
              <w:fldChar w:fldCharType="separate"/>
            </w:r>
            <w:r w:rsidR="008001BE" w:rsidRPr="007E021A">
              <w:rPr>
                <w:noProof/>
                <w:webHidden/>
              </w:rPr>
              <w:t>10</w:t>
            </w:r>
            <w:r w:rsidR="008001BE" w:rsidRPr="007E021A">
              <w:rPr>
                <w:noProof/>
                <w:webHidden/>
              </w:rPr>
              <w:fldChar w:fldCharType="end"/>
            </w:r>
          </w:hyperlink>
        </w:p>
        <w:p w14:paraId="0B04A611" w14:textId="2FD5C25F" w:rsidR="008001BE" w:rsidRPr="007E021A" w:rsidRDefault="0021459F">
          <w:pPr>
            <w:pStyle w:val="TOC2"/>
            <w:tabs>
              <w:tab w:val="left" w:pos="880"/>
              <w:tab w:val="right" w:leader="dot" w:pos="9440"/>
            </w:tabs>
            <w:rPr>
              <w:rFonts w:asciiTheme="minorHAnsi" w:hAnsiTheme="minorHAnsi"/>
              <w:noProof/>
              <w:sz w:val="22"/>
            </w:rPr>
          </w:pPr>
          <w:hyperlink w:anchor="_Toc164704198" w:history="1">
            <w:r w:rsidR="008001BE" w:rsidRPr="007E021A">
              <w:rPr>
                <w:rStyle w:val="Hyperlink"/>
                <w:rFonts w:cs="Times New Roman"/>
                <w:noProof/>
              </w:rPr>
              <w:t>1.4</w:t>
            </w:r>
            <w:r w:rsidR="008001BE" w:rsidRPr="007E021A">
              <w:rPr>
                <w:rFonts w:asciiTheme="minorHAnsi" w:hAnsiTheme="minorHAnsi"/>
                <w:noProof/>
                <w:sz w:val="22"/>
              </w:rPr>
              <w:tab/>
            </w:r>
            <w:r w:rsidR="008001BE" w:rsidRPr="007E021A">
              <w:rPr>
                <w:rStyle w:val="Hyperlink"/>
                <w:rFonts w:cs="Times New Roman"/>
                <w:noProof/>
              </w:rPr>
              <w:t>Statement of the Problem</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_Toc164704198 \h </w:instrText>
            </w:r>
            <w:r w:rsidR="008001BE" w:rsidRPr="007E021A">
              <w:rPr>
                <w:noProof/>
                <w:webHidden/>
              </w:rPr>
            </w:r>
            <w:r w:rsidR="008001BE" w:rsidRPr="007E021A">
              <w:rPr>
                <w:noProof/>
                <w:webHidden/>
              </w:rPr>
              <w:fldChar w:fldCharType="separate"/>
            </w:r>
            <w:r w:rsidR="008001BE" w:rsidRPr="007E021A">
              <w:rPr>
                <w:noProof/>
                <w:webHidden/>
              </w:rPr>
              <w:t>17</w:t>
            </w:r>
            <w:r w:rsidR="008001BE" w:rsidRPr="007E021A">
              <w:rPr>
                <w:noProof/>
                <w:webHidden/>
              </w:rPr>
              <w:fldChar w:fldCharType="end"/>
            </w:r>
          </w:hyperlink>
        </w:p>
        <w:p w14:paraId="4C639166" w14:textId="3A3E0900" w:rsidR="008001BE" w:rsidRPr="007E021A" w:rsidRDefault="0021459F">
          <w:pPr>
            <w:pStyle w:val="TOC2"/>
            <w:tabs>
              <w:tab w:val="left" w:pos="880"/>
              <w:tab w:val="right" w:leader="dot" w:pos="9440"/>
            </w:tabs>
            <w:rPr>
              <w:rFonts w:asciiTheme="minorHAnsi" w:hAnsiTheme="minorHAnsi"/>
              <w:noProof/>
              <w:sz w:val="22"/>
            </w:rPr>
          </w:pPr>
          <w:hyperlink w:anchor="_Toc164704199" w:history="1">
            <w:r w:rsidR="008001BE" w:rsidRPr="007E021A">
              <w:rPr>
                <w:rStyle w:val="Hyperlink"/>
                <w:rFonts w:cs="Times New Roman"/>
                <w:noProof/>
              </w:rPr>
              <w:t>1.5</w:t>
            </w:r>
            <w:r w:rsidR="008001BE" w:rsidRPr="007E021A">
              <w:rPr>
                <w:rFonts w:asciiTheme="minorHAnsi" w:hAnsiTheme="minorHAnsi"/>
                <w:noProof/>
                <w:sz w:val="22"/>
              </w:rPr>
              <w:tab/>
            </w:r>
            <w:r w:rsidR="008001BE" w:rsidRPr="007E021A">
              <w:rPr>
                <w:rStyle w:val="Hyperlink"/>
                <w:rFonts w:cs="Times New Roman"/>
                <w:noProof/>
              </w:rPr>
              <w:t>Purpose of the Study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_Toc164704199 \h </w:instrText>
            </w:r>
            <w:r w:rsidR="008001BE" w:rsidRPr="007E021A">
              <w:rPr>
                <w:noProof/>
                <w:webHidden/>
              </w:rPr>
            </w:r>
            <w:r w:rsidR="008001BE" w:rsidRPr="007E021A">
              <w:rPr>
                <w:noProof/>
                <w:webHidden/>
              </w:rPr>
              <w:fldChar w:fldCharType="separate"/>
            </w:r>
            <w:r w:rsidR="008001BE" w:rsidRPr="007E021A">
              <w:rPr>
                <w:noProof/>
                <w:webHidden/>
              </w:rPr>
              <w:t>17</w:t>
            </w:r>
            <w:r w:rsidR="008001BE" w:rsidRPr="007E021A">
              <w:rPr>
                <w:noProof/>
                <w:webHidden/>
              </w:rPr>
              <w:fldChar w:fldCharType="end"/>
            </w:r>
          </w:hyperlink>
        </w:p>
        <w:p w14:paraId="22CDCAE0" w14:textId="2082B367" w:rsidR="008001BE" w:rsidRPr="007E021A" w:rsidRDefault="0021459F">
          <w:pPr>
            <w:pStyle w:val="TOC2"/>
            <w:tabs>
              <w:tab w:val="left" w:pos="880"/>
              <w:tab w:val="right" w:leader="dot" w:pos="9440"/>
            </w:tabs>
            <w:rPr>
              <w:rFonts w:asciiTheme="minorHAnsi" w:hAnsiTheme="minorHAnsi"/>
              <w:noProof/>
              <w:sz w:val="22"/>
            </w:rPr>
          </w:pPr>
          <w:hyperlink w:anchor="_Toc164704200" w:history="1">
            <w:r w:rsidR="008001BE" w:rsidRPr="007E021A">
              <w:rPr>
                <w:rStyle w:val="Hyperlink"/>
                <w:rFonts w:cs="Times New Roman"/>
                <w:noProof/>
              </w:rPr>
              <w:t>1.6</w:t>
            </w:r>
            <w:r w:rsidR="008001BE" w:rsidRPr="007E021A">
              <w:rPr>
                <w:rFonts w:asciiTheme="minorHAnsi" w:hAnsiTheme="minorHAnsi"/>
                <w:noProof/>
                <w:sz w:val="22"/>
              </w:rPr>
              <w:tab/>
            </w:r>
            <w:r w:rsidR="008001BE" w:rsidRPr="007E021A">
              <w:rPr>
                <w:rStyle w:val="Hyperlink"/>
                <w:rFonts w:cs="Times New Roman"/>
                <w:noProof/>
              </w:rPr>
              <w:t>Research Questions</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_Toc164704200 \h </w:instrText>
            </w:r>
            <w:r w:rsidR="008001BE" w:rsidRPr="007E021A">
              <w:rPr>
                <w:noProof/>
                <w:webHidden/>
              </w:rPr>
            </w:r>
            <w:r w:rsidR="008001BE" w:rsidRPr="007E021A">
              <w:rPr>
                <w:noProof/>
                <w:webHidden/>
              </w:rPr>
              <w:fldChar w:fldCharType="separate"/>
            </w:r>
            <w:r w:rsidR="008001BE" w:rsidRPr="007E021A">
              <w:rPr>
                <w:noProof/>
                <w:webHidden/>
              </w:rPr>
              <w:t>18</w:t>
            </w:r>
            <w:r w:rsidR="008001BE" w:rsidRPr="007E021A">
              <w:rPr>
                <w:noProof/>
                <w:webHidden/>
              </w:rPr>
              <w:fldChar w:fldCharType="end"/>
            </w:r>
          </w:hyperlink>
        </w:p>
        <w:p w14:paraId="4BECBE87" w14:textId="1F8104DC" w:rsidR="008001BE" w:rsidRPr="007E021A" w:rsidRDefault="0021459F">
          <w:pPr>
            <w:pStyle w:val="TOC2"/>
            <w:tabs>
              <w:tab w:val="left" w:pos="880"/>
              <w:tab w:val="right" w:leader="dot" w:pos="9440"/>
            </w:tabs>
            <w:rPr>
              <w:rFonts w:asciiTheme="minorHAnsi" w:hAnsiTheme="minorHAnsi"/>
              <w:noProof/>
              <w:sz w:val="22"/>
            </w:rPr>
          </w:pPr>
          <w:hyperlink w:anchor="_Toc164704201" w:history="1">
            <w:r w:rsidR="008001BE" w:rsidRPr="007E021A">
              <w:rPr>
                <w:rStyle w:val="Hyperlink"/>
                <w:rFonts w:cs="Times New Roman"/>
                <w:noProof/>
              </w:rPr>
              <w:t>1.7</w:t>
            </w:r>
            <w:r w:rsidR="008001BE" w:rsidRPr="007E021A">
              <w:rPr>
                <w:rFonts w:asciiTheme="minorHAnsi" w:hAnsiTheme="minorHAnsi"/>
                <w:noProof/>
                <w:sz w:val="22"/>
              </w:rPr>
              <w:tab/>
            </w:r>
            <w:r w:rsidR="008001BE" w:rsidRPr="007E021A">
              <w:rPr>
                <w:rStyle w:val="Hyperlink"/>
                <w:rFonts w:cs="Times New Roman"/>
                <w:noProof/>
              </w:rPr>
              <w:t>Significance of the Study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_Toc164704201 \h </w:instrText>
            </w:r>
            <w:r w:rsidR="008001BE" w:rsidRPr="007E021A">
              <w:rPr>
                <w:noProof/>
                <w:webHidden/>
              </w:rPr>
            </w:r>
            <w:r w:rsidR="008001BE" w:rsidRPr="007E021A">
              <w:rPr>
                <w:noProof/>
                <w:webHidden/>
              </w:rPr>
              <w:fldChar w:fldCharType="separate"/>
            </w:r>
            <w:r w:rsidR="008001BE" w:rsidRPr="007E021A">
              <w:rPr>
                <w:noProof/>
                <w:webHidden/>
              </w:rPr>
              <w:t>18</w:t>
            </w:r>
            <w:r w:rsidR="008001BE" w:rsidRPr="007E021A">
              <w:rPr>
                <w:noProof/>
                <w:webHidden/>
              </w:rPr>
              <w:fldChar w:fldCharType="end"/>
            </w:r>
          </w:hyperlink>
        </w:p>
        <w:p w14:paraId="54562200" w14:textId="4AC1310D" w:rsidR="008001BE" w:rsidRPr="007E021A" w:rsidRDefault="0021459F">
          <w:pPr>
            <w:pStyle w:val="TOC2"/>
            <w:tabs>
              <w:tab w:val="left" w:pos="880"/>
              <w:tab w:val="right" w:leader="dot" w:pos="9440"/>
            </w:tabs>
            <w:rPr>
              <w:rFonts w:asciiTheme="minorHAnsi" w:hAnsiTheme="minorHAnsi"/>
              <w:noProof/>
              <w:sz w:val="22"/>
            </w:rPr>
          </w:pPr>
          <w:hyperlink w:anchor="_Toc164704202" w:history="1">
            <w:r w:rsidR="008001BE" w:rsidRPr="007E021A">
              <w:rPr>
                <w:rStyle w:val="Hyperlink"/>
                <w:rFonts w:cs="Times New Roman"/>
                <w:noProof/>
              </w:rPr>
              <w:t>1.8</w:t>
            </w:r>
            <w:r w:rsidR="008001BE" w:rsidRPr="007E021A">
              <w:rPr>
                <w:rFonts w:asciiTheme="minorHAnsi" w:hAnsiTheme="minorHAnsi"/>
                <w:noProof/>
                <w:sz w:val="22"/>
              </w:rPr>
              <w:tab/>
            </w:r>
            <w:r w:rsidR="008001BE" w:rsidRPr="007E021A">
              <w:rPr>
                <w:rStyle w:val="Hyperlink"/>
                <w:rFonts w:cs="Times New Roman"/>
                <w:noProof/>
              </w:rPr>
              <w:t>Limitations of the Study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_Toc164704202 \h </w:instrText>
            </w:r>
            <w:r w:rsidR="008001BE" w:rsidRPr="007E021A">
              <w:rPr>
                <w:noProof/>
                <w:webHidden/>
              </w:rPr>
            </w:r>
            <w:r w:rsidR="008001BE" w:rsidRPr="007E021A">
              <w:rPr>
                <w:noProof/>
                <w:webHidden/>
              </w:rPr>
              <w:fldChar w:fldCharType="separate"/>
            </w:r>
            <w:r w:rsidR="008001BE" w:rsidRPr="007E021A">
              <w:rPr>
                <w:noProof/>
                <w:webHidden/>
              </w:rPr>
              <w:t>18</w:t>
            </w:r>
            <w:r w:rsidR="008001BE" w:rsidRPr="007E021A">
              <w:rPr>
                <w:noProof/>
                <w:webHidden/>
              </w:rPr>
              <w:fldChar w:fldCharType="end"/>
            </w:r>
          </w:hyperlink>
        </w:p>
        <w:p w14:paraId="0763357E" w14:textId="34CE5282" w:rsidR="008001BE" w:rsidRPr="007E021A" w:rsidRDefault="0021459F">
          <w:pPr>
            <w:pStyle w:val="TOC2"/>
            <w:tabs>
              <w:tab w:val="left" w:pos="880"/>
              <w:tab w:val="right" w:leader="dot" w:pos="9440"/>
            </w:tabs>
            <w:rPr>
              <w:rFonts w:asciiTheme="minorHAnsi" w:hAnsiTheme="minorHAnsi"/>
              <w:noProof/>
              <w:sz w:val="22"/>
            </w:rPr>
          </w:pPr>
          <w:hyperlink w:anchor="_Toc164704203" w:history="1">
            <w:r w:rsidR="008001BE" w:rsidRPr="007E021A">
              <w:rPr>
                <w:rStyle w:val="Hyperlink"/>
                <w:rFonts w:cs="Times New Roman"/>
                <w:noProof/>
              </w:rPr>
              <w:t>1.9</w:t>
            </w:r>
            <w:r w:rsidR="008001BE" w:rsidRPr="007E021A">
              <w:rPr>
                <w:rFonts w:asciiTheme="minorHAnsi" w:hAnsiTheme="minorHAnsi"/>
                <w:noProof/>
                <w:sz w:val="22"/>
              </w:rPr>
              <w:tab/>
            </w:r>
            <w:r w:rsidR="008001BE" w:rsidRPr="007E021A">
              <w:rPr>
                <w:rStyle w:val="Hyperlink"/>
                <w:rFonts w:cs="Times New Roman"/>
                <w:noProof/>
              </w:rPr>
              <w:t>Organization of the Study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_Toc164704203 \h </w:instrText>
            </w:r>
            <w:r w:rsidR="008001BE" w:rsidRPr="007E021A">
              <w:rPr>
                <w:noProof/>
                <w:webHidden/>
              </w:rPr>
            </w:r>
            <w:r w:rsidR="008001BE" w:rsidRPr="007E021A">
              <w:rPr>
                <w:noProof/>
                <w:webHidden/>
              </w:rPr>
              <w:fldChar w:fldCharType="separate"/>
            </w:r>
            <w:r w:rsidR="008001BE" w:rsidRPr="007E021A">
              <w:rPr>
                <w:noProof/>
                <w:webHidden/>
              </w:rPr>
              <w:t>19</w:t>
            </w:r>
            <w:r w:rsidR="008001BE" w:rsidRPr="007E021A">
              <w:rPr>
                <w:noProof/>
                <w:webHidden/>
              </w:rPr>
              <w:fldChar w:fldCharType="end"/>
            </w:r>
          </w:hyperlink>
        </w:p>
        <w:p w14:paraId="0407CDF0" w14:textId="418C13AA" w:rsidR="008001BE" w:rsidRPr="007E021A" w:rsidRDefault="0021459F">
          <w:pPr>
            <w:pStyle w:val="TOC2"/>
            <w:tabs>
              <w:tab w:val="left" w:pos="880"/>
              <w:tab w:val="right" w:leader="dot" w:pos="9440"/>
            </w:tabs>
            <w:rPr>
              <w:rFonts w:asciiTheme="minorHAnsi" w:hAnsiTheme="minorHAnsi"/>
              <w:noProof/>
              <w:sz w:val="22"/>
            </w:rPr>
          </w:pPr>
          <w:hyperlink w:anchor="_Toc164704204" w:history="1">
            <w:r w:rsidR="008001BE" w:rsidRPr="007E021A">
              <w:rPr>
                <w:rStyle w:val="Hyperlink"/>
                <w:rFonts w:cs="Times New Roman"/>
                <w:noProof/>
              </w:rPr>
              <w:t>1.10</w:t>
            </w:r>
            <w:r w:rsidR="008001BE" w:rsidRPr="007E021A">
              <w:rPr>
                <w:rFonts w:asciiTheme="minorHAnsi" w:hAnsiTheme="minorHAnsi"/>
                <w:noProof/>
                <w:sz w:val="22"/>
              </w:rPr>
              <w:tab/>
            </w:r>
            <w:r w:rsidR="008001BE" w:rsidRPr="007E021A">
              <w:rPr>
                <w:rStyle w:val="Hyperlink"/>
                <w:rFonts w:cs="Times New Roman"/>
                <w:noProof/>
              </w:rPr>
              <w:t>Summary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_Toc164704204 \h </w:instrText>
            </w:r>
            <w:r w:rsidR="008001BE" w:rsidRPr="007E021A">
              <w:rPr>
                <w:noProof/>
                <w:webHidden/>
              </w:rPr>
            </w:r>
            <w:r w:rsidR="008001BE" w:rsidRPr="007E021A">
              <w:rPr>
                <w:noProof/>
                <w:webHidden/>
              </w:rPr>
              <w:fldChar w:fldCharType="separate"/>
            </w:r>
            <w:r w:rsidR="008001BE" w:rsidRPr="007E021A">
              <w:rPr>
                <w:noProof/>
                <w:webHidden/>
              </w:rPr>
              <w:t>19</w:t>
            </w:r>
            <w:r w:rsidR="008001BE" w:rsidRPr="007E021A">
              <w:rPr>
                <w:noProof/>
                <w:webHidden/>
              </w:rPr>
              <w:fldChar w:fldCharType="end"/>
            </w:r>
          </w:hyperlink>
        </w:p>
        <w:p w14:paraId="3A741547" w14:textId="374105DF" w:rsidR="008001BE" w:rsidRPr="007E021A" w:rsidRDefault="0021459F">
          <w:pPr>
            <w:pStyle w:val="TOC1"/>
            <w:tabs>
              <w:tab w:val="left" w:pos="480"/>
            </w:tabs>
            <w:rPr>
              <w:rFonts w:asciiTheme="minorHAnsi" w:hAnsiTheme="minorHAnsi"/>
              <w:noProof/>
              <w:sz w:val="22"/>
            </w:rPr>
          </w:pPr>
          <w:hyperlink w:anchor="_Toc164704205" w:history="1">
            <w:r w:rsidR="008001BE" w:rsidRPr="007E021A">
              <w:rPr>
                <w:rStyle w:val="Hyperlink"/>
                <w:rFonts w:cs="Times New Roman"/>
                <w:noProof/>
              </w:rPr>
              <w:t>2.</w:t>
            </w:r>
            <w:r w:rsidR="008001BE" w:rsidRPr="007E021A">
              <w:rPr>
                <w:rFonts w:asciiTheme="minorHAnsi" w:hAnsiTheme="minorHAnsi"/>
                <w:noProof/>
                <w:sz w:val="22"/>
              </w:rPr>
              <w:tab/>
            </w:r>
            <w:r w:rsidR="008001BE" w:rsidRPr="007E021A">
              <w:rPr>
                <w:rStyle w:val="Hyperlink"/>
                <w:rFonts w:cs="Times New Roman"/>
                <w:noProof/>
              </w:rPr>
              <w:t>Chapter Two: Theory and Literature Review Overview</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_Toc164704205 \h </w:instrText>
            </w:r>
            <w:r w:rsidR="008001BE" w:rsidRPr="007E021A">
              <w:rPr>
                <w:noProof/>
                <w:webHidden/>
              </w:rPr>
            </w:r>
            <w:r w:rsidR="008001BE" w:rsidRPr="007E021A">
              <w:rPr>
                <w:noProof/>
                <w:webHidden/>
              </w:rPr>
              <w:fldChar w:fldCharType="separate"/>
            </w:r>
            <w:r w:rsidR="008001BE" w:rsidRPr="007E021A">
              <w:rPr>
                <w:noProof/>
                <w:webHidden/>
              </w:rPr>
              <w:t>20</w:t>
            </w:r>
            <w:r w:rsidR="008001BE" w:rsidRPr="007E021A">
              <w:rPr>
                <w:noProof/>
                <w:webHidden/>
              </w:rPr>
              <w:fldChar w:fldCharType="end"/>
            </w:r>
          </w:hyperlink>
        </w:p>
        <w:p w14:paraId="12611B43" w14:textId="6595F02C" w:rsidR="008001BE" w:rsidRPr="007E021A" w:rsidRDefault="0021459F">
          <w:pPr>
            <w:pStyle w:val="TOC1"/>
            <w:tabs>
              <w:tab w:val="left" w:pos="480"/>
            </w:tabs>
            <w:rPr>
              <w:rFonts w:asciiTheme="minorHAnsi" w:hAnsiTheme="minorHAnsi"/>
              <w:noProof/>
              <w:sz w:val="22"/>
            </w:rPr>
          </w:pPr>
          <w:hyperlink w:anchor="_Toc164704206" w:history="1">
            <w:r w:rsidR="008001BE" w:rsidRPr="007E021A">
              <w:rPr>
                <w:rStyle w:val="Hyperlink"/>
                <w:rFonts w:cs="Times New Roman"/>
                <w:noProof/>
              </w:rPr>
              <w:t>2</w:t>
            </w:r>
            <w:r w:rsidR="008001BE" w:rsidRPr="007E021A">
              <w:rPr>
                <w:rFonts w:asciiTheme="minorHAnsi" w:hAnsiTheme="minorHAnsi"/>
                <w:noProof/>
                <w:sz w:val="22"/>
              </w:rPr>
              <w:tab/>
            </w:r>
            <w:r w:rsidR="008001BE" w:rsidRPr="007E021A">
              <w:rPr>
                <w:rStyle w:val="Hyperlink"/>
                <w:rFonts w:cs="Times New Roman"/>
                <w:noProof/>
              </w:rPr>
              <w:t>Overview</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_Toc164704206 \h </w:instrText>
            </w:r>
            <w:r w:rsidR="008001BE" w:rsidRPr="007E021A">
              <w:rPr>
                <w:noProof/>
                <w:webHidden/>
              </w:rPr>
            </w:r>
            <w:r w:rsidR="008001BE" w:rsidRPr="007E021A">
              <w:rPr>
                <w:noProof/>
                <w:webHidden/>
              </w:rPr>
              <w:fldChar w:fldCharType="separate"/>
            </w:r>
            <w:r w:rsidR="008001BE" w:rsidRPr="007E021A">
              <w:rPr>
                <w:noProof/>
                <w:webHidden/>
              </w:rPr>
              <w:t>20</w:t>
            </w:r>
            <w:r w:rsidR="008001BE" w:rsidRPr="007E021A">
              <w:rPr>
                <w:noProof/>
                <w:webHidden/>
              </w:rPr>
              <w:fldChar w:fldCharType="end"/>
            </w:r>
          </w:hyperlink>
        </w:p>
        <w:p w14:paraId="325FA458" w14:textId="55143548" w:rsidR="008001BE" w:rsidRPr="007E021A" w:rsidRDefault="0021459F">
          <w:pPr>
            <w:pStyle w:val="TOC2"/>
            <w:tabs>
              <w:tab w:val="left" w:pos="880"/>
              <w:tab w:val="right" w:leader="dot" w:pos="9440"/>
            </w:tabs>
            <w:rPr>
              <w:rFonts w:asciiTheme="minorHAnsi" w:hAnsiTheme="minorHAnsi"/>
              <w:noProof/>
              <w:sz w:val="22"/>
            </w:rPr>
          </w:pPr>
          <w:hyperlink w:anchor="_Toc164704207" w:history="1">
            <w:r w:rsidR="008001BE" w:rsidRPr="007E021A">
              <w:rPr>
                <w:rStyle w:val="Hyperlink"/>
                <w:rFonts w:cs="Times New Roman"/>
                <w:noProof/>
              </w:rPr>
              <w:t>2.1</w:t>
            </w:r>
            <w:r w:rsidR="008001BE" w:rsidRPr="007E021A">
              <w:rPr>
                <w:rFonts w:asciiTheme="minorHAnsi" w:hAnsiTheme="minorHAnsi"/>
                <w:noProof/>
                <w:sz w:val="22"/>
              </w:rPr>
              <w:tab/>
            </w:r>
            <w:r w:rsidR="008001BE" w:rsidRPr="007E021A">
              <w:rPr>
                <w:rStyle w:val="Hyperlink"/>
                <w:rFonts w:cs="Times New Roman"/>
                <w:noProof/>
              </w:rPr>
              <w:t>Theoretical Framework</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_Toc164704207 \h </w:instrText>
            </w:r>
            <w:r w:rsidR="008001BE" w:rsidRPr="007E021A">
              <w:rPr>
                <w:noProof/>
                <w:webHidden/>
              </w:rPr>
            </w:r>
            <w:r w:rsidR="008001BE" w:rsidRPr="007E021A">
              <w:rPr>
                <w:noProof/>
                <w:webHidden/>
              </w:rPr>
              <w:fldChar w:fldCharType="separate"/>
            </w:r>
            <w:r w:rsidR="008001BE" w:rsidRPr="007E021A">
              <w:rPr>
                <w:noProof/>
                <w:webHidden/>
              </w:rPr>
              <w:t>20</w:t>
            </w:r>
            <w:r w:rsidR="008001BE" w:rsidRPr="007E021A">
              <w:rPr>
                <w:noProof/>
                <w:webHidden/>
              </w:rPr>
              <w:fldChar w:fldCharType="end"/>
            </w:r>
          </w:hyperlink>
        </w:p>
        <w:p w14:paraId="1A3096FE" w14:textId="248DA62F" w:rsidR="008001BE" w:rsidRPr="007E021A" w:rsidRDefault="0021459F">
          <w:pPr>
            <w:pStyle w:val="TOC3"/>
            <w:tabs>
              <w:tab w:val="left" w:pos="1320"/>
              <w:tab w:val="right" w:leader="dot" w:pos="9440"/>
            </w:tabs>
            <w:rPr>
              <w:rFonts w:asciiTheme="minorHAnsi" w:hAnsiTheme="minorHAnsi"/>
              <w:noProof/>
              <w:sz w:val="22"/>
            </w:rPr>
          </w:pPr>
          <w:hyperlink w:anchor="_Toc164704208" w:history="1">
            <w:r w:rsidR="008001BE" w:rsidRPr="007E021A">
              <w:rPr>
                <w:rStyle w:val="Hyperlink"/>
                <w:rFonts w:cs="Times New Roman"/>
                <w:noProof/>
              </w:rPr>
              <w:t>2.1.1</w:t>
            </w:r>
            <w:r w:rsidR="008001BE" w:rsidRPr="007E021A">
              <w:rPr>
                <w:rFonts w:asciiTheme="minorHAnsi" w:hAnsiTheme="minorHAnsi"/>
                <w:noProof/>
                <w:sz w:val="22"/>
              </w:rPr>
              <w:tab/>
            </w:r>
            <w:r w:rsidR="008001BE" w:rsidRPr="007E021A">
              <w:rPr>
                <w:rStyle w:val="Hyperlink"/>
                <w:rFonts w:cs="Times New Roman"/>
                <w:noProof/>
              </w:rPr>
              <w:t>Whorfian Hypothesis/Sapir</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_Toc164704208 \h </w:instrText>
            </w:r>
            <w:r w:rsidR="008001BE" w:rsidRPr="007E021A">
              <w:rPr>
                <w:noProof/>
                <w:webHidden/>
              </w:rPr>
            </w:r>
            <w:r w:rsidR="008001BE" w:rsidRPr="007E021A">
              <w:rPr>
                <w:noProof/>
                <w:webHidden/>
              </w:rPr>
              <w:fldChar w:fldCharType="separate"/>
            </w:r>
            <w:r w:rsidR="008001BE" w:rsidRPr="007E021A">
              <w:rPr>
                <w:noProof/>
                <w:webHidden/>
              </w:rPr>
              <w:t>20</w:t>
            </w:r>
            <w:r w:rsidR="008001BE" w:rsidRPr="007E021A">
              <w:rPr>
                <w:noProof/>
                <w:webHidden/>
              </w:rPr>
              <w:fldChar w:fldCharType="end"/>
            </w:r>
          </w:hyperlink>
        </w:p>
        <w:p w14:paraId="551D4BA4" w14:textId="1B476520" w:rsidR="008001BE" w:rsidRPr="007E021A" w:rsidRDefault="0021459F">
          <w:pPr>
            <w:pStyle w:val="TOC3"/>
            <w:tabs>
              <w:tab w:val="left" w:pos="1320"/>
              <w:tab w:val="right" w:leader="dot" w:pos="9440"/>
            </w:tabs>
            <w:rPr>
              <w:rFonts w:asciiTheme="minorHAnsi" w:hAnsiTheme="minorHAnsi"/>
              <w:noProof/>
              <w:sz w:val="22"/>
            </w:rPr>
          </w:pPr>
          <w:hyperlink w:anchor="_Toc164704209" w:history="1">
            <w:r w:rsidR="008001BE" w:rsidRPr="007E021A">
              <w:rPr>
                <w:rStyle w:val="Hyperlink"/>
                <w:rFonts w:cs="Times New Roman"/>
                <w:noProof/>
              </w:rPr>
              <w:t>2.1.2</w:t>
            </w:r>
            <w:r w:rsidR="008001BE" w:rsidRPr="007E021A">
              <w:rPr>
                <w:rFonts w:asciiTheme="minorHAnsi" w:hAnsiTheme="minorHAnsi"/>
                <w:noProof/>
                <w:sz w:val="22"/>
              </w:rPr>
              <w:tab/>
            </w:r>
            <w:r w:rsidR="008001BE" w:rsidRPr="007E021A">
              <w:rPr>
                <w:rStyle w:val="Hyperlink"/>
                <w:rFonts w:cs="Times New Roman"/>
                <w:noProof/>
              </w:rPr>
              <w:t>Social identity theory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_Toc164704209 \h </w:instrText>
            </w:r>
            <w:r w:rsidR="008001BE" w:rsidRPr="007E021A">
              <w:rPr>
                <w:noProof/>
                <w:webHidden/>
              </w:rPr>
            </w:r>
            <w:r w:rsidR="008001BE" w:rsidRPr="007E021A">
              <w:rPr>
                <w:noProof/>
                <w:webHidden/>
              </w:rPr>
              <w:fldChar w:fldCharType="separate"/>
            </w:r>
            <w:r w:rsidR="008001BE" w:rsidRPr="007E021A">
              <w:rPr>
                <w:noProof/>
                <w:webHidden/>
              </w:rPr>
              <w:t>21</w:t>
            </w:r>
            <w:r w:rsidR="008001BE" w:rsidRPr="007E021A">
              <w:rPr>
                <w:noProof/>
                <w:webHidden/>
              </w:rPr>
              <w:fldChar w:fldCharType="end"/>
            </w:r>
          </w:hyperlink>
        </w:p>
        <w:p w14:paraId="5FEBA359" w14:textId="51F0C91D" w:rsidR="008001BE" w:rsidRPr="007E021A" w:rsidRDefault="0021459F">
          <w:pPr>
            <w:pStyle w:val="TOC3"/>
            <w:tabs>
              <w:tab w:val="left" w:pos="1320"/>
              <w:tab w:val="right" w:leader="dot" w:pos="9440"/>
            </w:tabs>
            <w:rPr>
              <w:rFonts w:asciiTheme="minorHAnsi" w:hAnsiTheme="minorHAnsi"/>
              <w:noProof/>
              <w:sz w:val="22"/>
            </w:rPr>
          </w:pPr>
          <w:hyperlink w:anchor="_Toc164704210" w:history="1">
            <w:r w:rsidR="008001BE" w:rsidRPr="007E021A">
              <w:rPr>
                <w:rStyle w:val="Hyperlink"/>
                <w:rFonts w:cs="Times New Roman"/>
                <w:noProof/>
              </w:rPr>
              <w:t>2.1.3</w:t>
            </w:r>
            <w:r w:rsidR="008001BE" w:rsidRPr="007E021A">
              <w:rPr>
                <w:rFonts w:asciiTheme="minorHAnsi" w:hAnsiTheme="minorHAnsi"/>
                <w:noProof/>
                <w:sz w:val="22"/>
              </w:rPr>
              <w:tab/>
            </w:r>
            <w:r w:rsidR="008001BE" w:rsidRPr="007E021A">
              <w:rPr>
                <w:rStyle w:val="Hyperlink"/>
                <w:rFonts w:cs="Times New Roman"/>
                <w:noProof/>
              </w:rPr>
              <w:t>Social action theory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_Toc164704210 \h </w:instrText>
            </w:r>
            <w:r w:rsidR="008001BE" w:rsidRPr="007E021A">
              <w:rPr>
                <w:noProof/>
                <w:webHidden/>
              </w:rPr>
            </w:r>
            <w:r w:rsidR="008001BE" w:rsidRPr="007E021A">
              <w:rPr>
                <w:noProof/>
                <w:webHidden/>
              </w:rPr>
              <w:fldChar w:fldCharType="separate"/>
            </w:r>
            <w:r w:rsidR="008001BE" w:rsidRPr="007E021A">
              <w:rPr>
                <w:noProof/>
                <w:webHidden/>
              </w:rPr>
              <w:t>22</w:t>
            </w:r>
            <w:r w:rsidR="008001BE" w:rsidRPr="007E021A">
              <w:rPr>
                <w:noProof/>
                <w:webHidden/>
              </w:rPr>
              <w:fldChar w:fldCharType="end"/>
            </w:r>
          </w:hyperlink>
        </w:p>
        <w:p w14:paraId="6DE68630" w14:textId="128BCA2C" w:rsidR="008001BE" w:rsidRPr="007E021A" w:rsidRDefault="0021459F">
          <w:pPr>
            <w:pStyle w:val="TOC3"/>
            <w:tabs>
              <w:tab w:val="left" w:pos="1320"/>
              <w:tab w:val="right" w:leader="dot" w:pos="9440"/>
            </w:tabs>
            <w:rPr>
              <w:rFonts w:asciiTheme="minorHAnsi" w:hAnsiTheme="minorHAnsi"/>
              <w:noProof/>
              <w:sz w:val="22"/>
            </w:rPr>
          </w:pPr>
          <w:hyperlink w:anchor="_Toc164704211" w:history="1">
            <w:r w:rsidR="008001BE" w:rsidRPr="007E021A">
              <w:rPr>
                <w:rStyle w:val="Hyperlink"/>
                <w:rFonts w:cs="Times New Roman"/>
                <w:noProof/>
              </w:rPr>
              <w:t>2.1.4</w:t>
            </w:r>
            <w:r w:rsidR="008001BE" w:rsidRPr="007E021A">
              <w:rPr>
                <w:rFonts w:asciiTheme="minorHAnsi" w:hAnsiTheme="minorHAnsi"/>
                <w:noProof/>
                <w:sz w:val="22"/>
              </w:rPr>
              <w:tab/>
            </w:r>
            <w:r w:rsidR="008001BE" w:rsidRPr="007E021A">
              <w:rPr>
                <w:rStyle w:val="Hyperlink"/>
                <w:rFonts w:cs="Times New Roman"/>
                <w:noProof/>
              </w:rPr>
              <w:t>Feminism</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_Toc164704211 \h </w:instrText>
            </w:r>
            <w:r w:rsidR="008001BE" w:rsidRPr="007E021A">
              <w:rPr>
                <w:noProof/>
                <w:webHidden/>
              </w:rPr>
            </w:r>
            <w:r w:rsidR="008001BE" w:rsidRPr="007E021A">
              <w:rPr>
                <w:noProof/>
                <w:webHidden/>
              </w:rPr>
              <w:fldChar w:fldCharType="separate"/>
            </w:r>
            <w:r w:rsidR="008001BE" w:rsidRPr="007E021A">
              <w:rPr>
                <w:noProof/>
                <w:webHidden/>
              </w:rPr>
              <w:t>23</w:t>
            </w:r>
            <w:r w:rsidR="008001BE" w:rsidRPr="007E021A">
              <w:rPr>
                <w:noProof/>
                <w:webHidden/>
              </w:rPr>
              <w:fldChar w:fldCharType="end"/>
            </w:r>
          </w:hyperlink>
        </w:p>
        <w:p w14:paraId="3FB6DF1E" w14:textId="59929E9F" w:rsidR="008001BE" w:rsidRPr="007E021A" w:rsidRDefault="0021459F">
          <w:pPr>
            <w:pStyle w:val="TOC2"/>
            <w:tabs>
              <w:tab w:val="left" w:pos="880"/>
              <w:tab w:val="right" w:leader="dot" w:pos="9440"/>
            </w:tabs>
            <w:rPr>
              <w:rFonts w:asciiTheme="minorHAnsi" w:hAnsiTheme="minorHAnsi"/>
              <w:noProof/>
              <w:sz w:val="22"/>
            </w:rPr>
          </w:pPr>
          <w:hyperlink w:anchor="_Toc164704212" w:history="1">
            <w:r w:rsidR="008001BE" w:rsidRPr="007E021A">
              <w:rPr>
                <w:rStyle w:val="Hyperlink"/>
                <w:rFonts w:cs="Times New Roman"/>
                <w:noProof/>
              </w:rPr>
              <w:t>2.2</w:t>
            </w:r>
            <w:r w:rsidR="008001BE" w:rsidRPr="007E021A">
              <w:rPr>
                <w:rFonts w:asciiTheme="minorHAnsi" w:hAnsiTheme="minorHAnsi"/>
                <w:noProof/>
                <w:sz w:val="22"/>
              </w:rPr>
              <w:tab/>
            </w:r>
            <w:r w:rsidR="008001BE" w:rsidRPr="007E021A">
              <w:rPr>
                <w:rStyle w:val="Hyperlink"/>
                <w:rFonts w:cs="Times New Roman"/>
                <w:noProof/>
              </w:rPr>
              <w:t>Literature Review</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_Toc164704212 \h </w:instrText>
            </w:r>
            <w:r w:rsidR="008001BE" w:rsidRPr="007E021A">
              <w:rPr>
                <w:noProof/>
                <w:webHidden/>
              </w:rPr>
            </w:r>
            <w:r w:rsidR="008001BE" w:rsidRPr="007E021A">
              <w:rPr>
                <w:noProof/>
                <w:webHidden/>
              </w:rPr>
              <w:fldChar w:fldCharType="separate"/>
            </w:r>
            <w:r w:rsidR="008001BE" w:rsidRPr="007E021A">
              <w:rPr>
                <w:noProof/>
                <w:webHidden/>
              </w:rPr>
              <w:t>24</w:t>
            </w:r>
            <w:r w:rsidR="008001BE" w:rsidRPr="007E021A">
              <w:rPr>
                <w:noProof/>
                <w:webHidden/>
              </w:rPr>
              <w:fldChar w:fldCharType="end"/>
            </w:r>
          </w:hyperlink>
        </w:p>
        <w:p w14:paraId="659A4927" w14:textId="6AE196AF" w:rsidR="008001BE" w:rsidRPr="007E021A" w:rsidRDefault="0021459F">
          <w:pPr>
            <w:pStyle w:val="TOC3"/>
            <w:tabs>
              <w:tab w:val="left" w:pos="1320"/>
              <w:tab w:val="right" w:leader="dot" w:pos="9440"/>
            </w:tabs>
            <w:rPr>
              <w:rFonts w:asciiTheme="minorHAnsi" w:hAnsiTheme="minorHAnsi"/>
              <w:noProof/>
              <w:sz w:val="22"/>
            </w:rPr>
          </w:pPr>
          <w:hyperlink w:anchor="_Toc164704213" w:history="1">
            <w:r w:rsidR="008001BE" w:rsidRPr="007E021A">
              <w:rPr>
                <w:rStyle w:val="Hyperlink"/>
                <w:rFonts w:cs="Times New Roman"/>
                <w:noProof/>
              </w:rPr>
              <w:t>2.2.1</w:t>
            </w:r>
            <w:r w:rsidR="008001BE" w:rsidRPr="007E021A">
              <w:rPr>
                <w:rFonts w:asciiTheme="minorHAnsi" w:hAnsiTheme="minorHAnsi"/>
                <w:noProof/>
                <w:sz w:val="22"/>
              </w:rPr>
              <w:tab/>
            </w:r>
            <w:r w:rsidR="008001BE" w:rsidRPr="007E021A">
              <w:rPr>
                <w:rStyle w:val="Hyperlink"/>
                <w:rFonts w:cs="Times New Roman"/>
                <w:noProof/>
              </w:rPr>
              <w:t>Social Interaction between Muslim and Christian Community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_Toc164704213 \h </w:instrText>
            </w:r>
            <w:r w:rsidR="008001BE" w:rsidRPr="007E021A">
              <w:rPr>
                <w:noProof/>
                <w:webHidden/>
              </w:rPr>
            </w:r>
            <w:r w:rsidR="008001BE" w:rsidRPr="007E021A">
              <w:rPr>
                <w:noProof/>
                <w:webHidden/>
              </w:rPr>
              <w:fldChar w:fldCharType="separate"/>
            </w:r>
            <w:r w:rsidR="008001BE" w:rsidRPr="007E021A">
              <w:rPr>
                <w:noProof/>
                <w:webHidden/>
              </w:rPr>
              <w:t>25</w:t>
            </w:r>
            <w:r w:rsidR="008001BE" w:rsidRPr="007E021A">
              <w:rPr>
                <w:noProof/>
                <w:webHidden/>
              </w:rPr>
              <w:fldChar w:fldCharType="end"/>
            </w:r>
          </w:hyperlink>
        </w:p>
        <w:p w14:paraId="6AF55367" w14:textId="08E427D1" w:rsidR="008001BE" w:rsidRPr="007E021A" w:rsidRDefault="0021459F">
          <w:pPr>
            <w:pStyle w:val="TOC3"/>
            <w:tabs>
              <w:tab w:val="left" w:pos="1320"/>
              <w:tab w:val="right" w:leader="dot" w:pos="9440"/>
            </w:tabs>
            <w:rPr>
              <w:rFonts w:asciiTheme="minorHAnsi" w:hAnsiTheme="minorHAnsi"/>
              <w:noProof/>
              <w:sz w:val="22"/>
            </w:rPr>
          </w:pPr>
          <w:hyperlink w:anchor="_Toc164704214" w:history="1">
            <w:r w:rsidR="008001BE" w:rsidRPr="007E021A">
              <w:rPr>
                <w:rStyle w:val="Hyperlink"/>
                <w:rFonts w:cs="Times New Roman"/>
                <w:noProof/>
              </w:rPr>
              <w:t>2.2.2</w:t>
            </w:r>
            <w:r w:rsidR="008001BE" w:rsidRPr="007E021A">
              <w:rPr>
                <w:rFonts w:asciiTheme="minorHAnsi" w:hAnsiTheme="minorHAnsi"/>
                <w:noProof/>
                <w:sz w:val="22"/>
              </w:rPr>
              <w:tab/>
            </w:r>
            <w:r w:rsidR="008001BE" w:rsidRPr="007E021A">
              <w:rPr>
                <w:rStyle w:val="Hyperlink"/>
                <w:rFonts w:cs="Times New Roman"/>
                <w:noProof/>
              </w:rPr>
              <w:t>Employment opportunities for minority communities</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_Toc164704214 \h </w:instrText>
            </w:r>
            <w:r w:rsidR="008001BE" w:rsidRPr="007E021A">
              <w:rPr>
                <w:noProof/>
                <w:webHidden/>
              </w:rPr>
            </w:r>
            <w:r w:rsidR="008001BE" w:rsidRPr="007E021A">
              <w:rPr>
                <w:noProof/>
                <w:webHidden/>
              </w:rPr>
              <w:fldChar w:fldCharType="separate"/>
            </w:r>
            <w:r w:rsidR="008001BE" w:rsidRPr="007E021A">
              <w:rPr>
                <w:noProof/>
                <w:webHidden/>
              </w:rPr>
              <w:t>25</w:t>
            </w:r>
            <w:r w:rsidR="008001BE" w:rsidRPr="007E021A">
              <w:rPr>
                <w:noProof/>
                <w:webHidden/>
              </w:rPr>
              <w:fldChar w:fldCharType="end"/>
            </w:r>
          </w:hyperlink>
        </w:p>
        <w:p w14:paraId="608D8862" w14:textId="16227BE2" w:rsidR="008001BE" w:rsidRPr="007E021A" w:rsidRDefault="0021459F">
          <w:pPr>
            <w:pStyle w:val="TOC3"/>
            <w:tabs>
              <w:tab w:val="left" w:pos="1320"/>
              <w:tab w:val="right" w:leader="dot" w:pos="9440"/>
            </w:tabs>
            <w:rPr>
              <w:rFonts w:asciiTheme="minorHAnsi" w:hAnsiTheme="minorHAnsi"/>
              <w:noProof/>
              <w:sz w:val="22"/>
            </w:rPr>
          </w:pPr>
          <w:hyperlink w:anchor="_Toc164704215" w:history="1">
            <w:r w:rsidR="008001BE" w:rsidRPr="007E021A">
              <w:rPr>
                <w:rStyle w:val="Hyperlink"/>
                <w:rFonts w:cs="Times New Roman"/>
                <w:noProof/>
              </w:rPr>
              <w:t>2.2.3</w:t>
            </w:r>
            <w:r w:rsidR="008001BE" w:rsidRPr="007E021A">
              <w:rPr>
                <w:rFonts w:asciiTheme="minorHAnsi" w:hAnsiTheme="minorHAnsi"/>
                <w:noProof/>
                <w:sz w:val="22"/>
              </w:rPr>
              <w:tab/>
            </w:r>
            <w:r w:rsidR="008001BE" w:rsidRPr="007E021A">
              <w:rPr>
                <w:rStyle w:val="Hyperlink"/>
                <w:rFonts w:cs="Times New Roman"/>
                <w:noProof/>
              </w:rPr>
              <w:t>Promoting cultural practices</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_Toc164704215 \h </w:instrText>
            </w:r>
            <w:r w:rsidR="008001BE" w:rsidRPr="007E021A">
              <w:rPr>
                <w:noProof/>
                <w:webHidden/>
              </w:rPr>
            </w:r>
            <w:r w:rsidR="008001BE" w:rsidRPr="007E021A">
              <w:rPr>
                <w:noProof/>
                <w:webHidden/>
              </w:rPr>
              <w:fldChar w:fldCharType="separate"/>
            </w:r>
            <w:r w:rsidR="008001BE" w:rsidRPr="007E021A">
              <w:rPr>
                <w:noProof/>
                <w:webHidden/>
              </w:rPr>
              <w:t>27</w:t>
            </w:r>
            <w:r w:rsidR="008001BE" w:rsidRPr="007E021A">
              <w:rPr>
                <w:noProof/>
                <w:webHidden/>
              </w:rPr>
              <w:fldChar w:fldCharType="end"/>
            </w:r>
          </w:hyperlink>
        </w:p>
        <w:p w14:paraId="30B5FC15" w14:textId="3CCD118A" w:rsidR="008001BE" w:rsidRPr="007E021A" w:rsidRDefault="0021459F">
          <w:pPr>
            <w:pStyle w:val="TOC3"/>
            <w:tabs>
              <w:tab w:val="left" w:pos="1320"/>
              <w:tab w:val="right" w:leader="dot" w:pos="9440"/>
            </w:tabs>
            <w:rPr>
              <w:rFonts w:asciiTheme="minorHAnsi" w:hAnsiTheme="minorHAnsi"/>
              <w:noProof/>
              <w:sz w:val="22"/>
            </w:rPr>
          </w:pPr>
          <w:hyperlink w:anchor="_Toc164704216" w:history="1">
            <w:r w:rsidR="008001BE" w:rsidRPr="007E021A">
              <w:rPr>
                <w:rStyle w:val="Hyperlink"/>
                <w:rFonts w:eastAsiaTheme="minorHAnsi"/>
                <w:noProof/>
              </w:rPr>
              <w:t>2.1.1</w:t>
            </w:r>
            <w:r w:rsidR="008001BE" w:rsidRPr="007E021A">
              <w:rPr>
                <w:rFonts w:asciiTheme="minorHAnsi" w:hAnsiTheme="minorHAnsi"/>
                <w:noProof/>
                <w:sz w:val="22"/>
              </w:rPr>
              <w:tab/>
            </w:r>
            <w:r w:rsidR="008001BE" w:rsidRPr="007E021A">
              <w:rPr>
                <w:rStyle w:val="Hyperlink"/>
                <w:noProof/>
              </w:rPr>
              <w:t>Critical review</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_Toc164704216 \h </w:instrText>
            </w:r>
            <w:r w:rsidR="008001BE" w:rsidRPr="007E021A">
              <w:rPr>
                <w:noProof/>
                <w:webHidden/>
              </w:rPr>
            </w:r>
            <w:r w:rsidR="008001BE" w:rsidRPr="007E021A">
              <w:rPr>
                <w:noProof/>
                <w:webHidden/>
              </w:rPr>
              <w:fldChar w:fldCharType="separate"/>
            </w:r>
            <w:r w:rsidR="008001BE" w:rsidRPr="007E021A">
              <w:rPr>
                <w:noProof/>
                <w:webHidden/>
              </w:rPr>
              <w:t>77</w:t>
            </w:r>
            <w:r w:rsidR="008001BE" w:rsidRPr="007E021A">
              <w:rPr>
                <w:noProof/>
                <w:webHidden/>
              </w:rPr>
              <w:fldChar w:fldCharType="end"/>
            </w:r>
          </w:hyperlink>
        </w:p>
        <w:p w14:paraId="50947B5C" w14:textId="2690D70A" w:rsidR="008001BE" w:rsidRPr="007E021A" w:rsidRDefault="0021459F">
          <w:pPr>
            <w:pStyle w:val="TOC2"/>
            <w:tabs>
              <w:tab w:val="left" w:pos="880"/>
              <w:tab w:val="right" w:leader="dot" w:pos="9440"/>
            </w:tabs>
            <w:rPr>
              <w:rFonts w:asciiTheme="minorHAnsi" w:hAnsiTheme="minorHAnsi"/>
              <w:noProof/>
              <w:sz w:val="22"/>
            </w:rPr>
          </w:pPr>
          <w:hyperlink w:anchor="_Toc164704217" w:history="1">
            <w:r w:rsidR="008001BE" w:rsidRPr="007E021A">
              <w:rPr>
                <w:rStyle w:val="Hyperlink"/>
                <w:rFonts w:cs="Times New Roman"/>
                <w:noProof/>
              </w:rPr>
              <w:t>2.2</w:t>
            </w:r>
            <w:r w:rsidR="008001BE" w:rsidRPr="007E021A">
              <w:rPr>
                <w:rFonts w:asciiTheme="minorHAnsi" w:hAnsiTheme="minorHAnsi"/>
                <w:noProof/>
                <w:sz w:val="22"/>
              </w:rPr>
              <w:tab/>
            </w:r>
            <w:r w:rsidR="008001BE" w:rsidRPr="007E021A">
              <w:rPr>
                <w:rStyle w:val="Hyperlink"/>
                <w:rFonts w:cs="Times New Roman"/>
                <w:noProof/>
              </w:rPr>
              <w:t>Summary of Chapter</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_Toc164704217 \h </w:instrText>
            </w:r>
            <w:r w:rsidR="008001BE" w:rsidRPr="007E021A">
              <w:rPr>
                <w:noProof/>
                <w:webHidden/>
              </w:rPr>
            </w:r>
            <w:r w:rsidR="008001BE" w:rsidRPr="007E021A">
              <w:rPr>
                <w:noProof/>
                <w:webHidden/>
              </w:rPr>
              <w:fldChar w:fldCharType="separate"/>
            </w:r>
            <w:r w:rsidR="008001BE" w:rsidRPr="007E021A">
              <w:rPr>
                <w:noProof/>
                <w:webHidden/>
              </w:rPr>
              <w:t>78</w:t>
            </w:r>
            <w:r w:rsidR="008001BE" w:rsidRPr="007E021A">
              <w:rPr>
                <w:noProof/>
                <w:webHidden/>
              </w:rPr>
              <w:fldChar w:fldCharType="end"/>
            </w:r>
          </w:hyperlink>
        </w:p>
        <w:p w14:paraId="6B4D4811" w14:textId="65EE0E98" w:rsidR="008001BE" w:rsidRPr="007E021A" w:rsidRDefault="0021459F">
          <w:pPr>
            <w:pStyle w:val="TOC1"/>
            <w:tabs>
              <w:tab w:val="left" w:pos="480"/>
            </w:tabs>
            <w:rPr>
              <w:rFonts w:asciiTheme="minorHAnsi" w:hAnsiTheme="minorHAnsi"/>
              <w:noProof/>
              <w:sz w:val="22"/>
            </w:rPr>
          </w:pPr>
          <w:hyperlink w:anchor="_Toc164704218" w:history="1">
            <w:r w:rsidR="008001BE" w:rsidRPr="007E021A">
              <w:rPr>
                <w:rStyle w:val="Hyperlink"/>
                <w:rFonts w:cs="Times New Roman"/>
                <w:noProof/>
              </w:rPr>
              <w:t>3</w:t>
            </w:r>
            <w:r w:rsidR="008001BE" w:rsidRPr="007E021A">
              <w:rPr>
                <w:rFonts w:asciiTheme="minorHAnsi" w:hAnsiTheme="minorHAnsi"/>
                <w:noProof/>
                <w:sz w:val="22"/>
              </w:rPr>
              <w:tab/>
            </w:r>
            <w:r w:rsidR="008001BE" w:rsidRPr="007E021A">
              <w:rPr>
                <w:rStyle w:val="Hyperlink"/>
                <w:rFonts w:cs="Times New Roman"/>
                <w:noProof/>
              </w:rPr>
              <w:t>Chapter Three: Research Methodology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_Toc164704218 \h </w:instrText>
            </w:r>
            <w:r w:rsidR="008001BE" w:rsidRPr="007E021A">
              <w:rPr>
                <w:noProof/>
                <w:webHidden/>
              </w:rPr>
            </w:r>
            <w:r w:rsidR="008001BE" w:rsidRPr="007E021A">
              <w:rPr>
                <w:noProof/>
                <w:webHidden/>
              </w:rPr>
              <w:fldChar w:fldCharType="separate"/>
            </w:r>
            <w:r w:rsidR="008001BE" w:rsidRPr="007E021A">
              <w:rPr>
                <w:noProof/>
                <w:webHidden/>
              </w:rPr>
              <w:t>79</w:t>
            </w:r>
            <w:r w:rsidR="008001BE" w:rsidRPr="007E021A">
              <w:rPr>
                <w:noProof/>
                <w:webHidden/>
              </w:rPr>
              <w:fldChar w:fldCharType="end"/>
            </w:r>
          </w:hyperlink>
        </w:p>
        <w:p w14:paraId="0ED2B79A" w14:textId="09F535DB" w:rsidR="008001BE" w:rsidRPr="007E021A" w:rsidRDefault="0021459F">
          <w:pPr>
            <w:pStyle w:val="TOC2"/>
            <w:tabs>
              <w:tab w:val="left" w:pos="880"/>
              <w:tab w:val="right" w:leader="dot" w:pos="9440"/>
            </w:tabs>
            <w:rPr>
              <w:rFonts w:asciiTheme="minorHAnsi" w:hAnsiTheme="minorHAnsi"/>
              <w:noProof/>
              <w:sz w:val="22"/>
            </w:rPr>
          </w:pPr>
          <w:hyperlink w:anchor="_Toc164704219" w:history="1">
            <w:r w:rsidR="008001BE" w:rsidRPr="007E021A">
              <w:rPr>
                <w:rStyle w:val="Hyperlink"/>
                <w:rFonts w:cs="Times New Roman"/>
                <w:noProof/>
              </w:rPr>
              <w:t>3.1</w:t>
            </w:r>
            <w:r w:rsidR="008001BE" w:rsidRPr="007E021A">
              <w:rPr>
                <w:rFonts w:asciiTheme="minorHAnsi" w:hAnsiTheme="minorHAnsi"/>
                <w:noProof/>
                <w:sz w:val="22"/>
              </w:rPr>
              <w:tab/>
            </w:r>
            <w:r w:rsidR="008001BE" w:rsidRPr="007E021A">
              <w:rPr>
                <w:rStyle w:val="Hyperlink"/>
                <w:rFonts w:cs="Times New Roman"/>
                <w:noProof/>
              </w:rPr>
              <w:t>Introduction of chapter</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_Toc164704219 \h </w:instrText>
            </w:r>
            <w:r w:rsidR="008001BE" w:rsidRPr="007E021A">
              <w:rPr>
                <w:noProof/>
                <w:webHidden/>
              </w:rPr>
            </w:r>
            <w:r w:rsidR="008001BE" w:rsidRPr="007E021A">
              <w:rPr>
                <w:noProof/>
                <w:webHidden/>
              </w:rPr>
              <w:fldChar w:fldCharType="separate"/>
            </w:r>
            <w:r w:rsidR="008001BE" w:rsidRPr="007E021A">
              <w:rPr>
                <w:noProof/>
                <w:webHidden/>
              </w:rPr>
              <w:t>79</w:t>
            </w:r>
            <w:r w:rsidR="008001BE" w:rsidRPr="007E021A">
              <w:rPr>
                <w:noProof/>
                <w:webHidden/>
              </w:rPr>
              <w:fldChar w:fldCharType="end"/>
            </w:r>
          </w:hyperlink>
        </w:p>
        <w:p w14:paraId="44DA5980" w14:textId="550F3D92" w:rsidR="008001BE" w:rsidRPr="007E021A" w:rsidRDefault="0021459F">
          <w:pPr>
            <w:pStyle w:val="TOC2"/>
            <w:tabs>
              <w:tab w:val="left" w:pos="880"/>
              <w:tab w:val="right" w:leader="dot" w:pos="9440"/>
            </w:tabs>
            <w:rPr>
              <w:rFonts w:asciiTheme="minorHAnsi" w:hAnsiTheme="minorHAnsi"/>
              <w:noProof/>
              <w:sz w:val="22"/>
            </w:rPr>
          </w:pPr>
          <w:hyperlink w:anchor="_Toc164704220" w:history="1">
            <w:r w:rsidR="008001BE" w:rsidRPr="007E021A">
              <w:rPr>
                <w:rStyle w:val="Hyperlink"/>
                <w:rFonts w:cs="Times New Roman"/>
                <w:noProof/>
              </w:rPr>
              <w:t>3.2</w:t>
            </w:r>
            <w:r w:rsidR="008001BE" w:rsidRPr="007E021A">
              <w:rPr>
                <w:rFonts w:asciiTheme="minorHAnsi" w:hAnsiTheme="minorHAnsi"/>
                <w:noProof/>
                <w:sz w:val="22"/>
              </w:rPr>
              <w:tab/>
            </w:r>
            <w:r w:rsidR="008001BE" w:rsidRPr="007E021A">
              <w:rPr>
                <w:rStyle w:val="Hyperlink"/>
                <w:rFonts w:cs="Times New Roman"/>
                <w:noProof/>
              </w:rPr>
              <w:t>Overview</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_Toc164704220 \h </w:instrText>
            </w:r>
            <w:r w:rsidR="008001BE" w:rsidRPr="007E021A">
              <w:rPr>
                <w:noProof/>
                <w:webHidden/>
              </w:rPr>
            </w:r>
            <w:r w:rsidR="008001BE" w:rsidRPr="007E021A">
              <w:rPr>
                <w:noProof/>
                <w:webHidden/>
              </w:rPr>
              <w:fldChar w:fldCharType="separate"/>
            </w:r>
            <w:r w:rsidR="008001BE" w:rsidRPr="007E021A">
              <w:rPr>
                <w:noProof/>
                <w:webHidden/>
              </w:rPr>
              <w:t>79</w:t>
            </w:r>
            <w:r w:rsidR="008001BE" w:rsidRPr="007E021A">
              <w:rPr>
                <w:noProof/>
                <w:webHidden/>
              </w:rPr>
              <w:fldChar w:fldCharType="end"/>
            </w:r>
          </w:hyperlink>
        </w:p>
        <w:p w14:paraId="07A85314" w14:textId="38EB2D3F" w:rsidR="008001BE" w:rsidRPr="007E021A" w:rsidRDefault="0021459F">
          <w:pPr>
            <w:pStyle w:val="TOC2"/>
            <w:tabs>
              <w:tab w:val="left" w:pos="880"/>
              <w:tab w:val="right" w:leader="dot" w:pos="9440"/>
            </w:tabs>
            <w:rPr>
              <w:rFonts w:asciiTheme="minorHAnsi" w:hAnsiTheme="minorHAnsi"/>
              <w:noProof/>
              <w:sz w:val="22"/>
            </w:rPr>
          </w:pPr>
          <w:hyperlink w:anchor="_Toc164704221" w:history="1">
            <w:r w:rsidR="008001BE" w:rsidRPr="007E021A">
              <w:rPr>
                <w:rStyle w:val="Hyperlink"/>
                <w:rFonts w:cs="Times New Roman"/>
                <w:noProof/>
              </w:rPr>
              <w:t>3.3</w:t>
            </w:r>
            <w:r w:rsidR="008001BE" w:rsidRPr="007E021A">
              <w:rPr>
                <w:rFonts w:asciiTheme="minorHAnsi" w:hAnsiTheme="minorHAnsi"/>
                <w:noProof/>
                <w:sz w:val="22"/>
              </w:rPr>
              <w:tab/>
            </w:r>
            <w:r w:rsidR="008001BE" w:rsidRPr="007E021A">
              <w:rPr>
                <w:rStyle w:val="Hyperlink"/>
                <w:rFonts w:cs="Times New Roman"/>
                <w:noProof/>
              </w:rPr>
              <w:t>Philosophical Assumption</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_Toc164704221 \h </w:instrText>
            </w:r>
            <w:r w:rsidR="008001BE" w:rsidRPr="007E021A">
              <w:rPr>
                <w:noProof/>
                <w:webHidden/>
              </w:rPr>
            </w:r>
            <w:r w:rsidR="008001BE" w:rsidRPr="007E021A">
              <w:rPr>
                <w:noProof/>
                <w:webHidden/>
              </w:rPr>
              <w:fldChar w:fldCharType="separate"/>
            </w:r>
            <w:r w:rsidR="008001BE" w:rsidRPr="007E021A">
              <w:rPr>
                <w:noProof/>
                <w:webHidden/>
              </w:rPr>
              <w:t>80</w:t>
            </w:r>
            <w:r w:rsidR="008001BE" w:rsidRPr="007E021A">
              <w:rPr>
                <w:noProof/>
                <w:webHidden/>
              </w:rPr>
              <w:fldChar w:fldCharType="end"/>
            </w:r>
          </w:hyperlink>
        </w:p>
        <w:p w14:paraId="5F87D5FE" w14:textId="6C6B64A0" w:rsidR="008001BE" w:rsidRPr="007E021A" w:rsidRDefault="0021459F">
          <w:pPr>
            <w:pStyle w:val="TOC3"/>
            <w:tabs>
              <w:tab w:val="left" w:pos="1320"/>
              <w:tab w:val="right" w:leader="dot" w:pos="9440"/>
            </w:tabs>
            <w:rPr>
              <w:rFonts w:asciiTheme="minorHAnsi" w:hAnsiTheme="minorHAnsi"/>
              <w:noProof/>
              <w:sz w:val="22"/>
            </w:rPr>
          </w:pPr>
          <w:hyperlink w:anchor="_Toc164704222" w:history="1">
            <w:r w:rsidR="008001BE" w:rsidRPr="007E021A">
              <w:rPr>
                <w:rStyle w:val="Hyperlink"/>
                <w:rFonts w:cs="Times New Roman"/>
                <w:noProof/>
              </w:rPr>
              <w:t>3.3.1</w:t>
            </w:r>
            <w:r w:rsidR="008001BE" w:rsidRPr="007E021A">
              <w:rPr>
                <w:rFonts w:asciiTheme="minorHAnsi" w:hAnsiTheme="minorHAnsi"/>
                <w:noProof/>
                <w:sz w:val="22"/>
              </w:rPr>
              <w:tab/>
            </w:r>
            <w:r w:rsidR="008001BE" w:rsidRPr="007E021A">
              <w:rPr>
                <w:rStyle w:val="Hyperlink"/>
                <w:rFonts w:cs="Times New Roman"/>
                <w:noProof/>
              </w:rPr>
              <w:t>Ontology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_Toc164704222 \h </w:instrText>
            </w:r>
            <w:r w:rsidR="008001BE" w:rsidRPr="007E021A">
              <w:rPr>
                <w:noProof/>
                <w:webHidden/>
              </w:rPr>
            </w:r>
            <w:r w:rsidR="008001BE" w:rsidRPr="007E021A">
              <w:rPr>
                <w:noProof/>
                <w:webHidden/>
              </w:rPr>
              <w:fldChar w:fldCharType="separate"/>
            </w:r>
            <w:r w:rsidR="008001BE" w:rsidRPr="007E021A">
              <w:rPr>
                <w:noProof/>
                <w:webHidden/>
              </w:rPr>
              <w:t>81</w:t>
            </w:r>
            <w:r w:rsidR="008001BE" w:rsidRPr="007E021A">
              <w:rPr>
                <w:noProof/>
                <w:webHidden/>
              </w:rPr>
              <w:fldChar w:fldCharType="end"/>
            </w:r>
          </w:hyperlink>
        </w:p>
        <w:p w14:paraId="79296629" w14:textId="0794B9F5" w:rsidR="008001BE" w:rsidRPr="007E021A" w:rsidRDefault="0021459F">
          <w:pPr>
            <w:pStyle w:val="TOC3"/>
            <w:tabs>
              <w:tab w:val="left" w:pos="1320"/>
              <w:tab w:val="right" w:leader="dot" w:pos="9440"/>
            </w:tabs>
            <w:rPr>
              <w:rFonts w:asciiTheme="minorHAnsi" w:hAnsiTheme="minorHAnsi"/>
              <w:noProof/>
              <w:sz w:val="22"/>
            </w:rPr>
          </w:pPr>
          <w:hyperlink w:anchor="_Toc164704223" w:history="1">
            <w:r w:rsidR="008001BE" w:rsidRPr="007E021A">
              <w:rPr>
                <w:rStyle w:val="Hyperlink"/>
                <w:rFonts w:cs="Times New Roman"/>
                <w:noProof/>
              </w:rPr>
              <w:t>3.3.2</w:t>
            </w:r>
            <w:r w:rsidR="008001BE" w:rsidRPr="007E021A">
              <w:rPr>
                <w:rFonts w:asciiTheme="minorHAnsi" w:hAnsiTheme="minorHAnsi"/>
                <w:noProof/>
                <w:sz w:val="22"/>
              </w:rPr>
              <w:tab/>
            </w:r>
            <w:r w:rsidR="008001BE" w:rsidRPr="007E021A">
              <w:rPr>
                <w:rStyle w:val="Hyperlink"/>
                <w:rFonts w:cs="Times New Roman"/>
                <w:noProof/>
              </w:rPr>
              <w:t>Epistemology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_Toc164704223 \h </w:instrText>
            </w:r>
            <w:r w:rsidR="008001BE" w:rsidRPr="007E021A">
              <w:rPr>
                <w:noProof/>
                <w:webHidden/>
              </w:rPr>
            </w:r>
            <w:r w:rsidR="008001BE" w:rsidRPr="007E021A">
              <w:rPr>
                <w:noProof/>
                <w:webHidden/>
              </w:rPr>
              <w:fldChar w:fldCharType="separate"/>
            </w:r>
            <w:r w:rsidR="008001BE" w:rsidRPr="007E021A">
              <w:rPr>
                <w:noProof/>
                <w:webHidden/>
              </w:rPr>
              <w:t>81</w:t>
            </w:r>
            <w:r w:rsidR="008001BE" w:rsidRPr="007E021A">
              <w:rPr>
                <w:noProof/>
                <w:webHidden/>
              </w:rPr>
              <w:fldChar w:fldCharType="end"/>
            </w:r>
          </w:hyperlink>
        </w:p>
        <w:p w14:paraId="44411A85" w14:textId="2D6B1F6E" w:rsidR="008001BE" w:rsidRPr="007E021A" w:rsidRDefault="0021459F">
          <w:pPr>
            <w:pStyle w:val="TOC3"/>
            <w:tabs>
              <w:tab w:val="left" w:pos="1320"/>
              <w:tab w:val="right" w:leader="dot" w:pos="9440"/>
            </w:tabs>
            <w:rPr>
              <w:rFonts w:asciiTheme="minorHAnsi" w:hAnsiTheme="minorHAnsi"/>
              <w:noProof/>
              <w:sz w:val="22"/>
            </w:rPr>
          </w:pPr>
          <w:hyperlink w:anchor="_Toc164704224" w:history="1">
            <w:r w:rsidR="008001BE" w:rsidRPr="007E021A">
              <w:rPr>
                <w:rStyle w:val="Hyperlink"/>
                <w:rFonts w:cs="Times New Roman"/>
                <w:noProof/>
              </w:rPr>
              <w:t>3.3.3</w:t>
            </w:r>
            <w:r w:rsidR="008001BE" w:rsidRPr="007E021A">
              <w:rPr>
                <w:rFonts w:asciiTheme="minorHAnsi" w:hAnsiTheme="minorHAnsi"/>
                <w:noProof/>
                <w:sz w:val="22"/>
              </w:rPr>
              <w:tab/>
            </w:r>
            <w:r w:rsidR="008001BE" w:rsidRPr="007E021A">
              <w:rPr>
                <w:rStyle w:val="Hyperlink"/>
                <w:rFonts w:cs="Times New Roman"/>
                <w:noProof/>
              </w:rPr>
              <w:t>Axiology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_Toc164704224 \h </w:instrText>
            </w:r>
            <w:r w:rsidR="008001BE" w:rsidRPr="007E021A">
              <w:rPr>
                <w:noProof/>
                <w:webHidden/>
              </w:rPr>
            </w:r>
            <w:r w:rsidR="008001BE" w:rsidRPr="007E021A">
              <w:rPr>
                <w:noProof/>
                <w:webHidden/>
              </w:rPr>
              <w:fldChar w:fldCharType="separate"/>
            </w:r>
            <w:r w:rsidR="008001BE" w:rsidRPr="007E021A">
              <w:rPr>
                <w:noProof/>
                <w:webHidden/>
              </w:rPr>
              <w:t>81</w:t>
            </w:r>
            <w:r w:rsidR="008001BE" w:rsidRPr="007E021A">
              <w:rPr>
                <w:noProof/>
                <w:webHidden/>
              </w:rPr>
              <w:fldChar w:fldCharType="end"/>
            </w:r>
          </w:hyperlink>
        </w:p>
        <w:p w14:paraId="10A34240" w14:textId="4568474A" w:rsidR="008001BE" w:rsidRPr="007E021A" w:rsidRDefault="0021459F">
          <w:pPr>
            <w:pStyle w:val="TOC3"/>
            <w:tabs>
              <w:tab w:val="left" w:pos="1320"/>
              <w:tab w:val="right" w:leader="dot" w:pos="9440"/>
            </w:tabs>
            <w:rPr>
              <w:rFonts w:asciiTheme="minorHAnsi" w:hAnsiTheme="minorHAnsi"/>
              <w:noProof/>
              <w:sz w:val="22"/>
            </w:rPr>
          </w:pPr>
          <w:hyperlink w:anchor="_Toc164704225" w:history="1">
            <w:r w:rsidR="008001BE" w:rsidRPr="007E021A">
              <w:rPr>
                <w:rStyle w:val="Hyperlink"/>
                <w:rFonts w:cs="Times New Roman"/>
                <w:noProof/>
              </w:rPr>
              <w:t>3.3.4</w:t>
            </w:r>
            <w:r w:rsidR="008001BE" w:rsidRPr="007E021A">
              <w:rPr>
                <w:rFonts w:asciiTheme="minorHAnsi" w:hAnsiTheme="minorHAnsi"/>
                <w:noProof/>
                <w:sz w:val="22"/>
              </w:rPr>
              <w:tab/>
            </w:r>
            <w:r w:rsidR="008001BE" w:rsidRPr="007E021A">
              <w:rPr>
                <w:rStyle w:val="Hyperlink"/>
                <w:rFonts w:cs="Times New Roman"/>
                <w:noProof/>
              </w:rPr>
              <w:t>Methodology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_Toc164704225 \h </w:instrText>
            </w:r>
            <w:r w:rsidR="008001BE" w:rsidRPr="007E021A">
              <w:rPr>
                <w:noProof/>
                <w:webHidden/>
              </w:rPr>
            </w:r>
            <w:r w:rsidR="008001BE" w:rsidRPr="007E021A">
              <w:rPr>
                <w:noProof/>
                <w:webHidden/>
              </w:rPr>
              <w:fldChar w:fldCharType="separate"/>
            </w:r>
            <w:r w:rsidR="008001BE" w:rsidRPr="007E021A">
              <w:rPr>
                <w:noProof/>
                <w:webHidden/>
              </w:rPr>
              <w:t>81</w:t>
            </w:r>
            <w:r w:rsidR="008001BE" w:rsidRPr="007E021A">
              <w:rPr>
                <w:noProof/>
                <w:webHidden/>
              </w:rPr>
              <w:fldChar w:fldCharType="end"/>
            </w:r>
          </w:hyperlink>
        </w:p>
        <w:p w14:paraId="6231543C" w14:textId="79F3315B" w:rsidR="008001BE" w:rsidRPr="007E021A" w:rsidRDefault="0021459F">
          <w:pPr>
            <w:pStyle w:val="TOC2"/>
            <w:tabs>
              <w:tab w:val="left" w:pos="880"/>
              <w:tab w:val="right" w:leader="dot" w:pos="9440"/>
            </w:tabs>
            <w:rPr>
              <w:rFonts w:asciiTheme="minorHAnsi" w:hAnsiTheme="minorHAnsi"/>
              <w:noProof/>
              <w:sz w:val="22"/>
            </w:rPr>
          </w:pPr>
          <w:hyperlink w:anchor="_Toc164704226" w:history="1">
            <w:r w:rsidR="008001BE" w:rsidRPr="007E021A">
              <w:rPr>
                <w:rStyle w:val="Hyperlink"/>
                <w:rFonts w:cs="Times New Roman"/>
                <w:noProof/>
              </w:rPr>
              <w:t>3.4</w:t>
            </w:r>
            <w:r w:rsidR="008001BE" w:rsidRPr="007E021A">
              <w:rPr>
                <w:rFonts w:asciiTheme="minorHAnsi" w:hAnsiTheme="minorHAnsi"/>
                <w:noProof/>
                <w:sz w:val="22"/>
              </w:rPr>
              <w:tab/>
            </w:r>
            <w:r w:rsidR="008001BE" w:rsidRPr="007E021A">
              <w:rPr>
                <w:rStyle w:val="Hyperlink"/>
                <w:rFonts w:cs="Times New Roman"/>
                <w:noProof/>
              </w:rPr>
              <w:t>Rational for Using Mixed Method</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_Toc164704226 \h </w:instrText>
            </w:r>
            <w:r w:rsidR="008001BE" w:rsidRPr="007E021A">
              <w:rPr>
                <w:noProof/>
                <w:webHidden/>
              </w:rPr>
            </w:r>
            <w:r w:rsidR="008001BE" w:rsidRPr="007E021A">
              <w:rPr>
                <w:noProof/>
                <w:webHidden/>
              </w:rPr>
              <w:fldChar w:fldCharType="separate"/>
            </w:r>
            <w:r w:rsidR="008001BE" w:rsidRPr="007E021A">
              <w:rPr>
                <w:noProof/>
                <w:webHidden/>
              </w:rPr>
              <w:t>82</w:t>
            </w:r>
            <w:r w:rsidR="008001BE" w:rsidRPr="007E021A">
              <w:rPr>
                <w:noProof/>
                <w:webHidden/>
              </w:rPr>
              <w:fldChar w:fldCharType="end"/>
            </w:r>
          </w:hyperlink>
        </w:p>
        <w:p w14:paraId="19796A79" w14:textId="2EE4699D" w:rsidR="008001BE" w:rsidRPr="007E021A" w:rsidRDefault="0021459F">
          <w:pPr>
            <w:pStyle w:val="TOC3"/>
            <w:tabs>
              <w:tab w:val="left" w:pos="1320"/>
              <w:tab w:val="right" w:leader="dot" w:pos="9440"/>
            </w:tabs>
            <w:rPr>
              <w:rFonts w:asciiTheme="minorHAnsi" w:hAnsiTheme="minorHAnsi"/>
              <w:noProof/>
              <w:sz w:val="22"/>
            </w:rPr>
          </w:pPr>
          <w:hyperlink w:anchor="_Toc164704227" w:history="1">
            <w:r w:rsidR="008001BE" w:rsidRPr="007E021A">
              <w:rPr>
                <w:rStyle w:val="Hyperlink"/>
                <w:rFonts w:cs="Times New Roman"/>
                <w:noProof/>
              </w:rPr>
              <w:t>3.4.1</w:t>
            </w:r>
            <w:r w:rsidR="008001BE" w:rsidRPr="007E021A">
              <w:rPr>
                <w:rFonts w:asciiTheme="minorHAnsi" w:hAnsiTheme="minorHAnsi"/>
                <w:noProof/>
                <w:sz w:val="22"/>
              </w:rPr>
              <w:tab/>
            </w:r>
            <w:r w:rsidR="008001BE" w:rsidRPr="007E021A">
              <w:rPr>
                <w:rStyle w:val="Hyperlink"/>
                <w:rFonts w:cs="Times New Roman"/>
                <w:noProof/>
              </w:rPr>
              <w:t>Generalizability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_Toc164704227 \h </w:instrText>
            </w:r>
            <w:r w:rsidR="008001BE" w:rsidRPr="007E021A">
              <w:rPr>
                <w:noProof/>
                <w:webHidden/>
              </w:rPr>
            </w:r>
            <w:r w:rsidR="008001BE" w:rsidRPr="007E021A">
              <w:rPr>
                <w:noProof/>
                <w:webHidden/>
              </w:rPr>
              <w:fldChar w:fldCharType="separate"/>
            </w:r>
            <w:r w:rsidR="008001BE" w:rsidRPr="007E021A">
              <w:rPr>
                <w:noProof/>
                <w:webHidden/>
              </w:rPr>
              <w:t>83</w:t>
            </w:r>
            <w:r w:rsidR="008001BE" w:rsidRPr="007E021A">
              <w:rPr>
                <w:noProof/>
                <w:webHidden/>
              </w:rPr>
              <w:fldChar w:fldCharType="end"/>
            </w:r>
          </w:hyperlink>
        </w:p>
        <w:p w14:paraId="61F67447" w14:textId="37C98191" w:rsidR="008001BE" w:rsidRPr="007E021A" w:rsidRDefault="0021459F">
          <w:pPr>
            <w:pStyle w:val="TOC3"/>
            <w:tabs>
              <w:tab w:val="left" w:pos="1320"/>
              <w:tab w:val="right" w:leader="dot" w:pos="9440"/>
            </w:tabs>
            <w:rPr>
              <w:rFonts w:asciiTheme="minorHAnsi" w:hAnsiTheme="minorHAnsi"/>
              <w:noProof/>
              <w:sz w:val="22"/>
            </w:rPr>
          </w:pPr>
          <w:hyperlink w:anchor="_Toc164704228" w:history="1">
            <w:r w:rsidR="008001BE" w:rsidRPr="007E021A">
              <w:rPr>
                <w:rStyle w:val="Hyperlink"/>
                <w:rFonts w:cs="Times New Roman"/>
                <w:noProof/>
              </w:rPr>
              <w:t>3.4.2</w:t>
            </w:r>
            <w:r w:rsidR="008001BE" w:rsidRPr="007E021A">
              <w:rPr>
                <w:rFonts w:asciiTheme="minorHAnsi" w:hAnsiTheme="minorHAnsi"/>
                <w:noProof/>
                <w:sz w:val="22"/>
              </w:rPr>
              <w:tab/>
            </w:r>
            <w:r w:rsidR="008001BE" w:rsidRPr="007E021A">
              <w:rPr>
                <w:rStyle w:val="Hyperlink"/>
                <w:rFonts w:cs="Times New Roman"/>
                <w:noProof/>
              </w:rPr>
              <w:t>Contextualization</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_Toc164704228 \h </w:instrText>
            </w:r>
            <w:r w:rsidR="008001BE" w:rsidRPr="007E021A">
              <w:rPr>
                <w:noProof/>
                <w:webHidden/>
              </w:rPr>
            </w:r>
            <w:r w:rsidR="008001BE" w:rsidRPr="007E021A">
              <w:rPr>
                <w:noProof/>
                <w:webHidden/>
              </w:rPr>
              <w:fldChar w:fldCharType="separate"/>
            </w:r>
            <w:r w:rsidR="008001BE" w:rsidRPr="007E021A">
              <w:rPr>
                <w:noProof/>
                <w:webHidden/>
              </w:rPr>
              <w:t>83</w:t>
            </w:r>
            <w:r w:rsidR="008001BE" w:rsidRPr="007E021A">
              <w:rPr>
                <w:noProof/>
                <w:webHidden/>
              </w:rPr>
              <w:fldChar w:fldCharType="end"/>
            </w:r>
          </w:hyperlink>
        </w:p>
        <w:p w14:paraId="46D7BD35" w14:textId="08B4D2BE" w:rsidR="008001BE" w:rsidRPr="007E021A" w:rsidRDefault="0021459F">
          <w:pPr>
            <w:pStyle w:val="TOC3"/>
            <w:tabs>
              <w:tab w:val="left" w:pos="1320"/>
              <w:tab w:val="right" w:leader="dot" w:pos="9440"/>
            </w:tabs>
            <w:rPr>
              <w:rFonts w:asciiTheme="minorHAnsi" w:hAnsiTheme="minorHAnsi"/>
              <w:noProof/>
              <w:sz w:val="22"/>
            </w:rPr>
          </w:pPr>
          <w:hyperlink w:anchor="_Toc164704229" w:history="1">
            <w:r w:rsidR="008001BE" w:rsidRPr="007E021A">
              <w:rPr>
                <w:rStyle w:val="Hyperlink"/>
                <w:rFonts w:cs="Times New Roman"/>
                <w:noProof/>
              </w:rPr>
              <w:t>3.4.3</w:t>
            </w:r>
            <w:r w:rsidR="008001BE" w:rsidRPr="007E021A">
              <w:rPr>
                <w:rFonts w:asciiTheme="minorHAnsi" w:hAnsiTheme="minorHAnsi"/>
                <w:noProof/>
                <w:sz w:val="22"/>
              </w:rPr>
              <w:tab/>
            </w:r>
            <w:r w:rsidR="008001BE" w:rsidRPr="007E021A">
              <w:rPr>
                <w:rStyle w:val="Hyperlink"/>
                <w:rFonts w:cs="Times New Roman"/>
                <w:noProof/>
              </w:rPr>
              <w:t>Credibility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_Toc164704229 \h </w:instrText>
            </w:r>
            <w:r w:rsidR="008001BE" w:rsidRPr="007E021A">
              <w:rPr>
                <w:noProof/>
                <w:webHidden/>
              </w:rPr>
            </w:r>
            <w:r w:rsidR="008001BE" w:rsidRPr="007E021A">
              <w:rPr>
                <w:noProof/>
                <w:webHidden/>
              </w:rPr>
              <w:fldChar w:fldCharType="separate"/>
            </w:r>
            <w:r w:rsidR="008001BE" w:rsidRPr="007E021A">
              <w:rPr>
                <w:noProof/>
                <w:webHidden/>
              </w:rPr>
              <w:t>84</w:t>
            </w:r>
            <w:r w:rsidR="008001BE" w:rsidRPr="007E021A">
              <w:rPr>
                <w:noProof/>
                <w:webHidden/>
              </w:rPr>
              <w:fldChar w:fldCharType="end"/>
            </w:r>
          </w:hyperlink>
        </w:p>
        <w:p w14:paraId="5D8265EE" w14:textId="18501ADE" w:rsidR="008001BE" w:rsidRPr="007E021A" w:rsidRDefault="0021459F">
          <w:pPr>
            <w:pStyle w:val="TOC2"/>
            <w:tabs>
              <w:tab w:val="left" w:pos="880"/>
              <w:tab w:val="right" w:leader="dot" w:pos="9440"/>
            </w:tabs>
            <w:rPr>
              <w:rFonts w:asciiTheme="minorHAnsi" w:hAnsiTheme="minorHAnsi"/>
              <w:noProof/>
              <w:sz w:val="22"/>
            </w:rPr>
          </w:pPr>
          <w:hyperlink w:anchor="_Toc164704230" w:history="1">
            <w:r w:rsidR="008001BE" w:rsidRPr="007E021A">
              <w:rPr>
                <w:rStyle w:val="Hyperlink"/>
                <w:rFonts w:cs="Times New Roman"/>
                <w:noProof/>
              </w:rPr>
              <w:t>3.5</w:t>
            </w:r>
            <w:r w:rsidR="008001BE" w:rsidRPr="007E021A">
              <w:rPr>
                <w:rFonts w:asciiTheme="minorHAnsi" w:hAnsiTheme="minorHAnsi"/>
                <w:noProof/>
                <w:sz w:val="22"/>
              </w:rPr>
              <w:tab/>
            </w:r>
            <w:r w:rsidR="008001BE" w:rsidRPr="007E021A">
              <w:rPr>
                <w:rStyle w:val="Hyperlink"/>
                <w:rFonts w:cs="Times New Roman"/>
                <w:noProof/>
              </w:rPr>
              <w:t>The sequential transformative design</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_Toc164704230 \h </w:instrText>
            </w:r>
            <w:r w:rsidR="008001BE" w:rsidRPr="007E021A">
              <w:rPr>
                <w:noProof/>
                <w:webHidden/>
              </w:rPr>
            </w:r>
            <w:r w:rsidR="008001BE" w:rsidRPr="007E021A">
              <w:rPr>
                <w:noProof/>
                <w:webHidden/>
              </w:rPr>
              <w:fldChar w:fldCharType="separate"/>
            </w:r>
            <w:r w:rsidR="008001BE" w:rsidRPr="007E021A">
              <w:rPr>
                <w:noProof/>
                <w:webHidden/>
              </w:rPr>
              <w:t>84</w:t>
            </w:r>
            <w:r w:rsidR="008001BE" w:rsidRPr="007E021A">
              <w:rPr>
                <w:noProof/>
                <w:webHidden/>
              </w:rPr>
              <w:fldChar w:fldCharType="end"/>
            </w:r>
          </w:hyperlink>
        </w:p>
        <w:p w14:paraId="6E8D46D5" w14:textId="4DCFDB8A" w:rsidR="008001BE" w:rsidRPr="007E021A" w:rsidRDefault="0021459F">
          <w:pPr>
            <w:pStyle w:val="TOC3"/>
            <w:tabs>
              <w:tab w:val="left" w:pos="1320"/>
              <w:tab w:val="right" w:leader="dot" w:pos="9440"/>
            </w:tabs>
            <w:rPr>
              <w:rFonts w:asciiTheme="minorHAnsi" w:hAnsiTheme="minorHAnsi"/>
              <w:noProof/>
              <w:sz w:val="22"/>
            </w:rPr>
          </w:pPr>
          <w:hyperlink w:anchor="_Toc164704231" w:history="1">
            <w:r w:rsidR="008001BE" w:rsidRPr="007E021A">
              <w:rPr>
                <w:rStyle w:val="Hyperlink"/>
                <w:rFonts w:cs="Times New Roman"/>
                <w:noProof/>
              </w:rPr>
              <w:t>3.5.1</w:t>
            </w:r>
            <w:r w:rsidR="008001BE" w:rsidRPr="007E021A">
              <w:rPr>
                <w:rFonts w:asciiTheme="minorHAnsi" w:hAnsiTheme="minorHAnsi"/>
                <w:noProof/>
                <w:sz w:val="22"/>
              </w:rPr>
              <w:tab/>
            </w:r>
            <w:r w:rsidR="008001BE" w:rsidRPr="007E021A">
              <w:rPr>
                <w:rStyle w:val="Hyperlink"/>
                <w:rFonts w:cs="Times New Roman"/>
                <w:noProof/>
              </w:rPr>
              <w:t>Phase one: Qualitative Approach</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_Toc164704231 \h </w:instrText>
            </w:r>
            <w:r w:rsidR="008001BE" w:rsidRPr="007E021A">
              <w:rPr>
                <w:noProof/>
                <w:webHidden/>
              </w:rPr>
            </w:r>
            <w:r w:rsidR="008001BE" w:rsidRPr="007E021A">
              <w:rPr>
                <w:noProof/>
                <w:webHidden/>
              </w:rPr>
              <w:fldChar w:fldCharType="separate"/>
            </w:r>
            <w:r w:rsidR="008001BE" w:rsidRPr="007E021A">
              <w:rPr>
                <w:noProof/>
                <w:webHidden/>
              </w:rPr>
              <w:t>84</w:t>
            </w:r>
            <w:r w:rsidR="008001BE" w:rsidRPr="007E021A">
              <w:rPr>
                <w:noProof/>
                <w:webHidden/>
              </w:rPr>
              <w:fldChar w:fldCharType="end"/>
            </w:r>
          </w:hyperlink>
        </w:p>
        <w:p w14:paraId="3CE33E62" w14:textId="3871C217" w:rsidR="008001BE" w:rsidRPr="007E021A" w:rsidRDefault="0021459F">
          <w:pPr>
            <w:pStyle w:val="TOC3"/>
            <w:tabs>
              <w:tab w:val="left" w:pos="1320"/>
              <w:tab w:val="right" w:leader="dot" w:pos="9440"/>
            </w:tabs>
            <w:rPr>
              <w:rFonts w:asciiTheme="minorHAnsi" w:hAnsiTheme="minorHAnsi"/>
              <w:noProof/>
              <w:sz w:val="22"/>
            </w:rPr>
          </w:pPr>
          <w:hyperlink w:anchor="_Toc164704232" w:history="1">
            <w:r w:rsidR="008001BE" w:rsidRPr="007E021A">
              <w:rPr>
                <w:rStyle w:val="Hyperlink"/>
                <w:rFonts w:cs="Times New Roman"/>
                <w:noProof/>
              </w:rPr>
              <w:t>3.5.2</w:t>
            </w:r>
            <w:r w:rsidR="008001BE" w:rsidRPr="007E021A">
              <w:rPr>
                <w:rFonts w:asciiTheme="minorHAnsi" w:hAnsiTheme="minorHAnsi"/>
                <w:noProof/>
                <w:sz w:val="22"/>
              </w:rPr>
              <w:tab/>
            </w:r>
            <w:r w:rsidR="008001BE" w:rsidRPr="007E021A">
              <w:rPr>
                <w:rStyle w:val="Hyperlink"/>
                <w:rFonts w:cs="Times New Roman"/>
                <w:noProof/>
              </w:rPr>
              <w:t>Qualitative sampling, techniques and participants selection</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_Toc164704232 \h </w:instrText>
            </w:r>
            <w:r w:rsidR="008001BE" w:rsidRPr="007E021A">
              <w:rPr>
                <w:noProof/>
                <w:webHidden/>
              </w:rPr>
            </w:r>
            <w:r w:rsidR="008001BE" w:rsidRPr="007E021A">
              <w:rPr>
                <w:noProof/>
                <w:webHidden/>
              </w:rPr>
              <w:fldChar w:fldCharType="separate"/>
            </w:r>
            <w:r w:rsidR="008001BE" w:rsidRPr="007E021A">
              <w:rPr>
                <w:noProof/>
                <w:webHidden/>
              </w:rPr>
              <w:t>87</w:t>
            </w:r>
            <w:r w:rsidR="008001BE" w:rsidRPr="007E021A">
              <w:rPr>
                <w:noProof/>
                <w:webHidden/>
              </w:rPr>
              <w:fldChar w:fldCharType="end"/>
            </w:r>
          </w:hyperlink>
        </w:p>
        <w:p w14:paraId="74DD09BE" w14:textId="2855A86A" w:rsidR="008001BE" w:rsidRPr="007E021A" w:rsidRDefault="0021459F">
          <w:pPr>
            <w:pStyle w:val="TOC3"/>
            <w:tabs>
              <w:tab w:val="left" w:pos="1320"/>
              <w:tab w:val="right" w:leader="dot" w:pos="9440"/>
            </w:tabs>
            <w:rPr>
              <w:rFonts w:asciiTheme="minorHAnsi" w:hAnsiTheme="minorHAnsi"/>
              <w:noProof/>
              <w:sz w:val="22"/>
            </w:rPr>
          </w:pPr>
          <w:hyperlink w:anchor="_Toc164704233" w:history="1">
            <w:r w:rsidR="008001BE" w:rsidRPr="007E021A">
              <w:rPr>
                <w:rStyle w:val="Hyperlink"/>
                <w:rFonts w:cs="Times New Roman"/>
                <w:noProof/>
              </w:rPr>
              <w:t>3.5.3</w:t>
            </w:r>
            <w:r w:rsidR="008001BE" w:rsidRPr="007E021A">
              <w:rPr>
                <w:rFonts w:asciiTheme="minorHAnsi" w:hAnsiTheme="minorHAnsi"/>
                <w:noProof/>
                <w:sz w:val="22"/>
              </w:rPr>
              <w:tab/>
            </w:r>
            <w:r w:rsidR="008001BE" w:rsidRPr="007E021A">
              <w:rPr>
                <w:rStyle w:val="Hyperlink"/>
                <w:rFonts w:cs="Times New Roman"/>
                <w:noProof/>
              </w:rPr>
              <w:t>Qualitative data collection</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_Toc164704233 \h </w:instrText>
            </w:r>
            <w:r w:rsidR="008001BE" w:rsidRPr="007E021A">
              <w:rPr>
                <w:noProof/>
                <w:webHidden/>
              </w:rPr>
            </w:r>
            <w:r w:rsidR="008001BE" w:rsidRPr="007E021A">
              <w:rPr>
                <w:noProof/>
                <w:webHidden/>
              </w:rPr>
              <w:fldChar w:fldCharType="separate"/>
            </w:r>
            <w:r w:rsidR="008001BE" w:rsidRPr="007E021A">
              <w:rPr>
                <w:noProof/>
                <w:webHidden/>
              </w:rPr>
              <w:t>89</w:t>
            </w:r>
            <w:r w:rsidR="008001BE" w:rsidRPr="007E021A">
              <w:rPr>
                <w:noProof/>
                <w:webHidden/>
              </w:rPr>
              <w:fldChar w:fldCharType="end"/>
            </w:r>
          </w:hyperlink>
        </w:p>
        <w:p w14:paraId="5ECBBD8D" w14:textId="35714D04" w:rsidR="008001BE" w:rsidRPr="007E021A" w:rsidRDefault="0021459F">
          <w:pPr>
            <w:pStyle w:val="TOC2"/>
            <w:tabs>
              <w:tab w:val="left" w:pos="880"/>
              <w:tab w:val="right" w:leader="dot" w:pos="9440"/>
            </w:tabs>
            <w:rPr>
              <w:rFonts w:asciiTheme="minorHAnsi" w:hAnsiTheme="minorHAnsi"/>
              <w:noProof/>
              <w:sz w:val="22"/>
            </w:rPr>
          </w:pPr>
          <w:hyperlink w:anchor="_Toc164704234" w:history="1">
            <w:r w:rsidR="008001BE" w:rsidRPr="007E021A">
              <w:rPr>
                <w:rStyle w:val="Hyperlink"/>
                <w:rFonts w:cs="Times New Roman"/>
                <w:noProof/>
              </w:rPr>
              <w:t>3.6</w:t>
            </w:r>
            <w:r w:rsidR="008001BE" w:rsidRPr="007E021A">
              <w:rPr>
                <w:rFonts w:asciiTheme="minorHAnsi" w:hAnsiTheme="minorHAnsi"/>
                <w:noProof/>
                <w:sz w:val="22"/>
              </w:rPr>
              <w:tab/>
            </w:r>
            <w:r w:rsidR="008001BE" w:rsidRPr="007E021A">
              <w:rPr>
                <w:rStyle w:val="Hyperlink"/>
                <w:rFonts w:cs="Times New Roman"/>
                <w:noProof/>
              </w:rPr>
              <w:t>Summary of chapter</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_Toc164704234 \h </w:instrText>
            </w:r>
            <w:r w:rsidR="008001BE" w:rsidRPr="007E021A">
              <w:rPr>
                <w:noProof/>
                <w:webHidden/>
              </w:rPr>
            </w:r>
            <w:r w:rsidR="008001BE" w:rsidRPr="007E021A">
              <w:rPr>
                <w:noProof/>
                <w:webHidden/>
              </w:rPr>
              <w:fldChar w:fldCharType="separate"/>
            </w:r>
            <w:r w:rsidR="008001BE" w:rsidRPr="007E021A">
              <w:rPr>
                <w:noProof/>
                <w:webHidden/>
              </w:rPr>
              <w:t>97</w:t>
            </w:r>
            <w:r w:rsidR="008001BE" w:rsidRPr="007E021A">
              <w:rPr>
                <w:noProof/>
                <w:webHidden/>
              </w:rPr>
              <w:fldChar w:fldCharType="end"/>
            </w:r>
          </w:hyperlink>
        </w:p>
        <w:p w14:paraId="4933AA0E" w14:textId="4C40A6A0" w:rsidR="008001BE" w:rsidRPr="007E021A" w:rsidRDefault="0021459F">
          <w:pPr>
            <w:pStyle w:val="TOC1"/>
            <w:tabs>
              <w:tab w:val="left" w:pos="480"/>
            </w:tabs>
            <w:rPr>
              <w:rFonts w:asciiTheme="minorHAnsi" w:hAnsiTheme="minorHAnsi"/>
              <w:noProof/>
              <w:sz w:val="22"/>
            </w:rPr>
          </w:pPr>
          <w:hyperlink w:anchor="_Toc164704235" w:history="1">
            <w:r w:rsidR="008001BE" w:rsidRPr="007E021A">
              <w:rPr>
                <w:rStyle w:val="Hyperlink"/>
                <w:rFonts w:cs="Times New Roman"/>
                <w:noProof/>
              </w:rPr>
              <w:t>4</w:t>
            </w:r>
            <w:r w:rsidR="008001BE" w:rsidRPr="007E021A">
              <w:rPr>
                <w:rFonts w:asciiTheme="minorHAnsi" w:hAnsiTheme="minorHAnsi"/>
                <w:noProof/>
                <w:sz w:val="22"/>
              </w:rPr>
              <w:tab/>
            </w:r>
            <w:r w:rsidR="008001BE" w:rsidRPr="007E021A">
              <w:rPr>
                <w:rStyle w:val="Hyperlink"/>
                <w:rFonts w:cs="Times New Roman"/>
                <w:noProof/>
              </w:rPr>
              <w:t>Chapter Four: Results of the Study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_Toc164704235 \h </w:instrText>
            </w:r>
            <w:r w:rsidR="008001BE" w:rsidRPr="007E021A">
              <w:rPr>
                <w:noProof/>
                <w:webHidden/>
              </w:rPr>
            </w:r>
            <w:r w:rsidR="008001BE" w:rsidRPr="007E021A">
              <w:rPr>
                <w:noProof/>
                <w:webHidden/>
              </w:rPr>
              <w:fldChar w:fldCharType="separate"/>
            </w:r>
            <w:r w:rsidR="008001BE" w:rsidRPr="007E021A">
              <w:rPr>
                <w:noProof/>
                <w:webHidden/>
              </w:rPr>
              <w:t>98</w:t>
            </w:r>
            <w:r w:rsidR="008001BE" w:rsidRPr="007E021A">
              <w:rPr>
                <w:noProof/>
                <w:webHidden/>
              </w:rPr>
              <w:fldChar w:fldCharType="end"/>
            </w:r>
          </w:hyperlink>
        </w:p>
        <w:p w14:paraId="5E0FC123" w14:textId="5BF62D47" w:rsidR="008001BE" w:rsidRPr="007E021A" w:rsidRDefault="0021459F">
          <w:pPr>
            <w:pStyle w:val="TOC2"/>
            <w:tabs>
              <w:tab w:val="left" w:pos="880"/>
              <w:tab w:val="right" w:leader="dot" w:pos="9440"/>
            </w:tabs>
            <w:rPr>
              <w:rFonts w:asciiTheme="minorHAnsi" w:hAnsiTheme="minorHAnsi"/>
              <w:noProof/>
              <w:sz w:val="22"/>
            </w:rPr>
          </w:pPr>
          <w:hyperlink w:anchor="_Toc164704236" w:history="1">
            <w:r w:rsidR="008001BE" w:rsidRPr="007E021A">
              <w:rPr>
                <w:rStyle w:val="Hyperlink"/>
                <w:rFonts w:cs="Times New Roman"/>
                <w:noProof/>
              </w:rPr>
              <w:t>4.1</w:t>
            </w:r>
            <w:r w:rsidR="008001BE" w:rsidRPr="007E021A">
              <w:rPr>
                <w:rFonts w:asciiTheme="minorHAnsi" w:hAnsiTheme="minorHAnsi"/>
                <w:noProof/>
                <w:sz w:val="22"/>
              </w:rPr>
              <w:tab/>
            </w:r>
            <w:r w:rsidR="008001BE" w:rsidRPr="007E021A">
              <w:rPr>
                <w:rStyle w:val="Hyperlink"/>
                <w:rFonts w:cs="Times New Roman"/>
                <w:noProof/>
              </w:rPr>
              <w:t>Overview</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_Toc164704236 \h </w:instrText>
            </w:r>
            <w:r w:rsidR="008001BE" w:rsidRPr="007E021A">
              <w:rPr>
                <w:noProof/>
                <w:webHidden/>
              </w:rPr>
            </w:r>
            <w:r w:rsidR="008001BE" w:rsidRPr="007E021A">
              <w:rPr>
                <w:noProof/>
                <w:webHidden/>
              </w:rPr>
              <w:fldChar w:fldCharType="separate"/>
            </w:r>
            <w:r w:rsidR="008001BE" w:rsidRPr="007E021A">
              <w:rPr>
                <w:noProof/>
                <w:webHidden/>
              </w:rPr>
              <w:t>98</w:t>
            </w:r>
            <w:r w:rsidR="008001BE" w:rsidRPr="007E021A">
              <w:rPr>
                <w:noProof/>
                <w:webHidden/>
              </w:rPr>
              <w:fldChar w:fldCharType="end"/>
            </w:r>
          </w:hyperlink>
        </w:p>
        <w:p w14:paraId="1D7144B1" w14:textId="612B5BC2" w:rsidR="008001BE" w:rsidRPr="007E021A" w:rsidRDefault="0021459F">
          <w:pPr>
            <w:pStyle w:val="TOC2"/>
            <w:tabs>
              <w:tab w:val="left" w:pos="880"/>
              <w:tab w:val="right" w:leader="dot" w:pos="9440"/>
            </w:tabs>
            <w:rPr>
              <w:rFonts w:asciiTheme="minorHAnsi" w:hAnsiTheme="minorHAnsi"/>
              <w:noProof/>
              <w:sz w:val="22"/>
            </w:rPr>
          </w:pPr>
          <w:hyperlink w:anchor="_Toc164704237" w:history="1">
            <w:r w:rsidR="008001BE" w:rsidRPr="007E021A">
              <w:rPr>
                <w:rStyle w:val="Hyperlink"/>
                <w:rFonts w:cs="Times New Roman"/>
                <w:noProof/>
              </w:rPr>
              <w:t>4.2</w:t>
            </w:r>
            <w:r w:rsidR="008001BE" w:rsidRPr="007E021A">
              <w:rPr>
                <w:rFonts w:asciiTheme="minorHAnsi" w:hAnsiTheme="minorHAnsi"/>
                <w:noProof/>
                <w:sz w:val="22"/>
              </w:rPr>
              <w:tab/>
            </w:r>
            <w:r w:rsidR="008001BE" w:rsidRPr="007E021A">
              <w:rPr>
                <w:rStyle w:val="Hyperlink"/>
                <w:rFonts w:cs="Times New Roman"/>
                <w:noProof/>
              </w:rPr>
              <w:t>Contextual framework of the analysis</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_Toc164704237 \h </w:instrText>
            </w:r>
            <w:r w:rsidR="008001BE" w:rsidRPr="007E021A">
              <w:rPr>
                <w:noProof/>
                <w:webHidden/>
              </w:rPr>
            </w:r>
            <w:r w:rsidR="008001BE" w:rsidRPr="007E021A">
              <w:rPr>
                <w:noProof/>
                <w:webHidden/>
              </w:rPr>
              <w:fldChar w:fldCharType="separate"/>
            </w:r>
            <w:r w:rsidR="008001BE" w:rsidRPr="007E021A">
              <w:rPr>
                <w:noProof/>
                <w:webHidden/>
              </w:rPr>
              <w:t>98</w:t>
            </w:r>
            <w:r w:rsidR="008001BE" w:rsidRPr="007E021A">
              <w:rPr>
                <w:noProof/>
                <w:webHidden/>
              </w:rPr>
              <w:fldChar w:fldCharType="end"/>
            </w:r>
          </w:hyperlink>
        </w:p>
        <w:p w14:paraId="1D650023" w14:textId="0D0C551F" w:rsidR="008001BE" w:rsidRPr="007E021A" w:rsidRDefault="0021459F">
          <w:pPr>
            <w:pStyle w:val="TOC2"/>
            <w:tabs>
              <w:tab w:val="left" w:pos="880"/>
              <w:tab w:val="right" w:leader="dot" w:pos="9440"/>
            </w:tabs>
            <w:rPr>
              <w:rFonts w:asciiTheme="minorHAnsi" w:hAnsiTheme="minorHAnsi"/>
              <w:noProof/>
              <w:sz w:val="22"/>
            </w:rPr>
          </w:pPr>
          <w:hyperlink w:anchor="_Toc164704238" w:history="1">
            <w:r w:rsidR="008001BE" w:rsidRPr="007E021A">
              <w:rPr>
                <w:rStyle w:val="Hyperlink"/>
                <w:rFonts w:cs="Times New Roman"/>
                <w:noProof/>
              </w:rPr>
              <w:t>4.3</w:t>
            </w:r>
            <w:r w:rsidR="008001BE" w:rsidRPr="007E021A">
              <w:rPr>
                <w:rFonts w:asciiTheme="minorHAnsi" w:hAnsiTheme="minorHAnsi"/>
                <w:noProof/>
                <w:sz w:val="22"/>
              </w:rPr>
              <w:tab/>
            </w:r>
            <w:r w:rsidR="008001BE" w:rsidRPr="007E021A">
              <w:rPr>
                <w:rStyle w:val="Hyperlink"/>
                <w:rFonts w:cs="Times New Roman"/>
                <w:noProof/>
              </w:rPr>
              <w:t>Qualitative data analysis and results</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_Toc164704238 \h </w:instrText>
            </w:r>
            <w:r w:rsidR="008001BE" w:rsidRPr="007E021A">
              <w:rPr>
                <w:noProof/>
                <w:webHidden/>
              </w:rPr>
            </w:r>
            <w:r w:rsidR="008001BE" w:rsidRPr="007E021A">
              <w:rPr>
                <w:noProof/>
                <w:webHidden/>
              </w:rPr>
              <w:fldChar w:fldCharType="separate"/>
            </w:r>
            <w:r w:rsidR="008001BE" w:rsidRPr="007E021A">
              <w:rPr>
                <w:noProof/>
                <w:webHidden/>
              </w:rPr>
              <w:t>98</w:t>
            </w:r>
            <w:r w:rsidR="008001BE" w:rsidRPr="007E021A">
              <w:rPr>
                <w:noProof/>
                <w:webHidden/>
              </w:rPr>
              <w:fldChar w:fldCharType="end"/>
            </w:r>
          </w:hyperlink>
        </w:p>
        <w:p w14:paraId="46C2FD48" w14:textId="77318635" w:rsidR="008001BE" w:rsidRPr="007E021A" w:rsidRDefault="0021459F">
          <w:pPr>
            <w:pStyle w:val="TOC2"/>
            <w:tabs>
              <w:tab w:val="left" w:pos="880"/>
              <w:tab w:val="right" w:leader="dot" w:pos="9440"/>
            </w:tabs>
            <w:rPr>
              <w:rFonts w:asciiTheme="minorHAnsi" w:hAnsiTheme="minorHAnsi"/>
              <w:noProof/>
              <w:sz w:val="22"/>
            </w:rPr>
          </w:pPr>
          <w:hyperlink w:anchor="_Toc164704239" w:history="1">
            <w:r w:rsidR="008001BE" w:rsidRPr="007E021A">
              <w:rPr>
                <w:rStyle w:val="Hyperlink"/>
                <w:rFonts w:cs="Times New Roman"/>
                <w:noProof/>
              </w:rPr>
              <w:t>4.4</w:t>
            </w:r>
            <w:r w:rsidR="008001BE" w:rsidRPr="007E021A">
              <w:rPr>
                <w:rFonts w:asciiTheme="minorHAnsi" w:hAnsiTheme="minorHAnsi"/>
                <w:noProof/>
                <w:sz w:val="22"/>
              </w:rPr>
              <w:tab/>
            </w:r>
            <w:r w:rsidR="008001BE" w:rsidRPr="007E021A">
              <w:rPr>
                <w:rStyle w:val="Hyperlink"/>
                <w:rFonts w:cs="Times New Roman"/>
                <w:noProof/>
              </w:rPr>
              <w:t>Qualitative research question no1</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_Toc164704239 \h </w:instrText>
            </w:r>
            <w:r w:rsidR="008001BE" w:rsidRPr="007E021A">
              <w:rPr>
                <w:noProof/>
                <w:webHidden/>
              </w:rPr>
            </w:r>
            <w:r w:rsidR="008001BE" w:rsidRPr="007E021A">
              <w:rPr>
                <w:noProof/>
                <w:webHidden/>
              </w:rPr>
              <w:fldChar w:fldCharType="separate"/>
            </w:r>
            <w:r w:rsidR="008001BE" w:rsidRPr="007E021A">
              <w:rPr>
                <w:noProof/>
                <w:webHidden/>
              </w:rPr>
              <w:t>98</w:t>
            </w:r>
            <w:r w:rsidR="008001BE" w:rsidRPr="007E021A">
              <w:rPr>
                <w:noProof/>
                <w:webHidden/>
              </w:rPr>
              <w:fldChar w:fldCharType="end"/>
            </w:r>
          </w:hyperlink>
        </w:p>
        <w:p w14:paraId="417B8055" w14:textId="7C044DED" w:rsidR="008001BE" w:rsidRPr="007E021A" w:rsidRDefault="0021459F">
          <w:pPr>
            <w:pStyle w:val="TOC2"/>
            <w:tabs>
              <w:tab w:val="left" w:pos="880"/>
              <w:tab w:val="right" w:leader="dot" w:pos="9440"/>
            </w:tabs>
            <w:rPr>
              <w:rFonts w:asciiTheme="minorHAnsi" w:hAnsiTheme="minorHAnsi"/>
              <w:noProof/>
              <w:sz w:val="22"/>
            </w:rPr>
          </w:pPr>
          <w:hyperlink w:anchor="_Toc164704240" w:history="1">
            <w:r w:rsidR="008001BE" w:rsidRPr="007E021A">
              <w:rPr>
                <w:rStyle w:val="Hyperlink"/>
                <w:rFonts w:cs="Times New Roman"/>
                <w:noProof/>
              </w:rPr>
              <w:t>4.5</w:t>
            </w:r>
            <w:r w:rsidR="008001BE" w:rsidRPr="007E021A">
              <w:rPr>
                <w:rFonts w:asciiTheme="minorHAnsi" w:hAnsiTheme="minorHAnsi"/>
                <w:noProof/>
                <w:sz w:val="22"/>
              </w:rPr>
              <w:tab/>
            </w:r>
            <w:r w:rsidR="008001BE" w:rsidRPr="007E021A">
              <w:rPr>
                <w:rStyle w:val="Hyperlink"/>
                <w:rFonts w:cs="Times New Roman"/>
                <w:noProof/>
              </w:rPr>
              <w:t>Qualitative research question no2</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_Toc164704240 \h </w:instrText>
            </w:r>
            <w:r w:rsidR="008001BE" w:rsidRPr="007E021A">
              <w:rPr>
                <w:noProof/>
                <w:webHidden/>
              </w:rPr>
            </w:r>
            <w:r w:rsidR="008001BE" w:rsidRPr="007E021A">
              <w:rPr>
                <w:noProof/>
                <w:webHidden/>
              </w:rPr>
              <w:fldChar w:fldCharType="separate"/>
            </w:r>
            <w:r w:rsidR="008001BE" w:rsidRPr="007E021A">
              <w:rPr>
                <w:noProof/>
                <w:webHidden/>
              </w:rPr>
              <w:t>100</w:t>
            </w:r>
            <w:r w:rsidR="008001BE" w:rsidRPr="007E021A">
              <w:rPr>
                <w:noProof/>
                <w:webHidden/>
              </w:rPr>
              <w:fldChar w:fldCharType="end"/>
            </w:r>
          </w:hyperlink>
        </w:p>
        <w:p w14:paraId="39F71A2A" w14:textId="1BF04F48" w:rsidR="008001BE" w:rsidRPr="007E021A" w:rsidRDefault="0021459F">
          <w:pPr>
            <w:pStyle w:val="TOC2"/>
            <w:tabs>
              <w:tab w:val="left" w:pos="880"/>
              <w:tab w:val="right" w:leader="dot" w:pos="9440"/>
            </w:tabs>
            <w:rPr>
              <w:rFonts w:asciiTheme="minorHAnsi" w:hAnsiTheme="minorHAnsi"/>
              <w:noProof/>
              <w:sz w:val="22"/>
            </w:rPr>
          </w:pPr>
          <w:hyperlink w:anchor="_Toc164704241" w:history="1">
            <w:r w:rsidR="008001BE" w:rsidRPr="007E021A">
              <w:rPr>
                <w:rStyle w:val="Hyperlink"/>
                <w:rFonts w:cs="Times New Roman"/>
                <w:noProof/>
              </w:rPr>
              <w:t>4.6</w:t>
            </w:r>
            <w:r w:rsidR="008001BE" w:rsidRPr="007E021A">
              <w:rPr>
                <w:rFonts w:asciiTheme="minorHAnsi" w:hAnsiTheme="minorHAnsi"/>
                <w:noProof/>
                <w:sz w:val="22"/>
              </w:rPr>
              <w:tab/>
            </w:r>
            <w:r w:rsidR="008001BE" w:rsidRPr="007E021A">
              <w:rPr>
                <w:rStyle w:val="Hyperlink"/>
                <w:rFonts w:cs="Times New Roman"/>
                <w:noProof/>
              </w:rPr>
              <w:t>Qualitative research question no3</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_Toc164704241 \h </w:instrText>
            </w:r>
            <w:r w:rsidR="008001BE" w:rsidRPr="007E021A">
              <w:rPr>
                <w:noProof/>
                <w:webHidden/>
              </w:rPr>
            </w:r>
            <w:r w:rsidR="008001BE" w:rsidRPr="007E021A">
              <w:rPr>
                <w:noProof/>
                <w:webHidden/>
              </w:rPr>
              <w:fldChar w:fldCharType="separate"/>
            </w:r>
            <w:r w:rsidR="008001BE" w:rsidRPr="007E021A">
              <w:rPr>
                <w:noProof/>
                <w:webHidden/>
              </w:rPr>
              <w:t>102</w:t>
            </w:r>
            <w:r w:rsidR="008001BE" w:rsidRPr="007E021A">
              <w:rPr>
                <w:noProof/>
                <w:webHidden/>
              </w:rPr>
              <w:fldChar w:fldCharType="end"/>
            </w:r>
          </w:hyperlink>
        </w:p>
        <w:p w14:paraId="57B39C91" w14:textId="583CD91A" w:rsidR="008001BE" w:rsidRPr="007E021A" w:rsidRDefault="0021459F">
          <w:pPr>
            <w:pStyle w:val="TOC2"/>
            <w:tabs>
              <w:tab w:val="left" w:pos="880"/>
              <w:tab w:val="right" w:leader="dot" w:pos="9440"/>
            </w:tabs>
            <w:rPr>
              <w:rFonts w:asciiTheme="minorHAnsi" w:hAnsiTheme="minorHAnsi"/>
              <w:noProof/>
              <w:sz w:val="22"/>
            </w:rPr>
          </w:pPr>
          <w:hyperlink w:anchor="_Toc164704242" w:history="1">
            <w:r w:rsidR="008001BE" w:rsidRPr="007E021A">
              <w:rPr>
                <w:rStyle w:val="Hyperlink"/>
                <w:rFonts w:cs="Times New Roman"/>
                <w:noProof/>
              </w:rPr>
              <w:t>4.7</w:t>
            </w:r>
            <w:r w:rsidR="008001BE" w:rsidRPr="007E021A">
              <w:rPr>
                <w:rFonts w:asciiTheme="minorHAnsi" w:hAnsiTheme="minorHAnsi"/>
                <w:noProof/>
                <w:sz w:val="22"/>
              </w:rPr>
              <w:tab/>
            </w:r>
            <w:r w:rsidR="008001BE" w:rsidRPr="007E021A">
              <w:rPr>
                <w:rStyle w:val="Hyperlink"/>
                <w:rFonts w:cs="Times New Roman"/>
                <w:noProof/>
              </w:rPr>
              <w:t>Qualitative research question no4</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_Toc164704242 \h </w:instrText>
            </w:r>
            <w:r w:rsidR="008001BE" w:rsidRPr="007E021A">
              <w:rPr>
                <w:noProof/>
                <w:webHidden/>
              </w:rPr>
            </w:r>
            <w:r w:rsidR="008001BE" w:rsidRPr="007E021A">
              <w:rPr>
                <w:noProof/>
                <w:webHidden/>
              </w:rPr>
              <w:fldChar w:fldCharType="separate"/>
            </w:r>
            <w:r w:rsidR="008001BE" w:rsidRPr="007E021A">
              <w:rPr>
                <w:noProof/>
                <w:webHidden/>
              </w:rPr>
              <w:t>104</w:t>
            </w:r>
            <w:r w:rsidR="008001BE" w:rsidRPr="007E021A">
              <w:rPr>
                <w:noProof/>
                <w:webHidden/>
              </w:rPr>
              <w:fldChar w:fldCharType="end"/>
            </w:r>
          </w:hyperlink>
        </w:p>
        <w:p w14:paraId="208A4251" w14:textId="34DADEF0" w:rsidR="008001BE" w:rsidRPr="007E021A" w:rsidRDefault="0021459F">
          <w:pPr>
            <w:pStyle w:val="TOC2"/>
            <w:tabs>
              <w:tab w:val="left" w:pos="880"/>
              <w:tab w:val="right" w:leader="dot" w:pos="9440"/>
            </w:tabs>
            <w:rPr>
              <w:rFonts w:asciiTheme="minorHAnsi" w:hAnsiTheme="minorHAnsi"/>
              <w:noProof/>
              <w:sz w:val="22"/>
            </w:rPr>
          </w:pPr>
          <w:hyperlink w:anchor="_Toc164704243" w:history="1">
            <w:r w:rsidR="008001BE" w:rsidRPr="007E021A">
              <w:rPr>
                <w:rStyle w:val="Hyperlink"/>
                <w:rFonts w:cs="Times New Roman"/>
                <w:noProof/>
              </w:rPr>
              <w:t>4.8</w:t>
            </w:r>
            <w:r w:rsidR="008001BE" w:rsidRPr="007E021A">
              <w:rPr>
                <w:rFonts w:asciiTheme="minorHAnsi" w:hAnsiTheme="minorHAnsi"/>
                <w:noProof/>
                <w:sz w:val="22"/>
              </w:rPr>
              <w:tab/>
            </w:r>
            <w:r w:rsidR="008001BE" w:rsidRPr="007E021A">
              <w:rPr>
                <w:rStyle w:val="Hyperlink"/>
                <w:rFonts w:cs="Times New Roman"/>
                <w:noProof/>
              </w:rPr>
              <w:t>Qualitative research question no5</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_Toc164704243 \h </w:instrText>
            </w:r>
            <w:r w:rsidR="008001BE" w:rsidRPr="007E021A">
              <w:rPr>
                <w:noProof/>
                <w:webHidden/>
              </w:rPr>
            </w:r>
            <w:r w:rsidR="008001BE" w:rsidRPr="007E021A">
              <w:rPr>
                <w:noProof/>
                <w:webHidden/>
              </w:rPr>
              <w:fldChar w:fldCharType="separate"/>
            </w:r>
            <w:r w:rsidR="008001BE" w:rsidRPr="007E021A">
              <w:rPr>
                <w:noProof/>
                <w:webHidden/>
              </w:rPr>
              <w:t>106</w:t>
            </w:r>
            <w:r w:rsidR="008001BE" w:rsidRPr="007E021A">
              <w:rPr>
                <w:noProof/>
                <w:webHidden/>
              </w:rPr>
              <w:fldChar w:fldCharType="end"/>
            </w:r>
          </w:hyperlink>
        </w:p>
        <w:p w14:paraId="731ED685" w14:textId="0CD6C997" w:rsidR="008001BE" w:rsidRPr="007E021A" w:rsidRDefault="0021459F">
          <w:pPr>
            <w:pStyle w:val="TOC2"/>
            <w:tabs>
              <w:tab w:val="left" w:pos="880"/>
              <w:tab w:val="right" w:leader="dot" w:pos="9440"/>
            </w:tabs>
            <w:rPr>
              <w:rFonts w:asciiTheme="minorHAnsi" w:hAnsiTheme="minorHAnsi"/>
              <w:noProof/>
              <w:sz w:val="22"/>
            </w:rPr>
          </w:pPr>
          <w:hyperlink w:anchor="_Toc164704244" w:history="1">
            <w:r w:rsidR="008001BE" w:rsidRPr="007E021A">
              <w:rPr>
                <w:rStyle w:val="Hyperlink"/>
                <w:rFonts w:cs="Times New Roman"/>
                <w:noProof/>
              </w:rPr>
              <w:t>4.9</w:t>
            </w:r>
            <w:r w:rsidR="008001BE" w:rsidRPr="007E021A">
              <w:rPr>
                <w:rFonts w:asciiTheme="minorHAnsi" w:hAnsiTheme="minorHAnsi"/>
                <w:noProof/>
                <w:sz w:val="22"/>
              </w:rPr>
              <w:tab/>
            </w:r>
            <w:r w:rsidR="008001BE" w:rsidRPr="007E021A">
              <w:rPr>
                <w:rStyle w:val="Hyperlink"/>
                <w:rFonts w:cs="Times New Roman"/>
                <w:noProof/>
              </w:rPr>
              <w:t>Qualitative research question no6</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_Toc164704244 \h </w:instrText>
            </w:r>
            <w:r w:rsidR="008001BE" w:rsidRPr="007E021A">
              <w:rPr>
                <w:noProof/>
                <w:webHidden/>
              </w:rPr>
            </w:r>
            <w:r w:rsidR="008001BE" w:rsidRPr="007E021A">
              <w:rPr>
                <w:noProof/>
                <w:webHidden/>
              </w:rPr>
              <w:fldChar w:fldCharType="separate"/>
            </w:r>
            <w:r w:rsidR="008001BE" w:rsidRPr="007E021A">
              <w:rPr>
                <w:noProof/>
                <w:webHidden/>
              </w:rPr>
              <w:t>108</w:t>
            </w:r>
            <w:r w:rsidR="008001BE" w:rsidRPr="007E021A">
              <w:rPr>
                <w:noProof/>
                <w:webHidden/>
              </w:rPr>
              <w:fldChar w:fldCharType="end"/>
            </w:r>
          </w:hyperlink>
        </w:p>
        <w:p w14:paraId="011895E5" w14:textId="749DBC9F" w:rsidR="008001BE" w:rsidRPr="007E021A" w:rsidRDefault="0021459F">
          <w:pPr>
            <w:pStyle w:val="TOC2"/>
            <w:tabs>
              <w:tab w:val="left" w:pos="880"/>
              <w:tab w:val="right" w:leader="dot" w:pos="9440"/>
            </w:tabs>
            <w:rPr>
              <w:rFonts w:asciiTheme="minorHAnsi" w:hAnsiTheme="minorHAnsi"/>
              <w:noProof/>
              <w:sz w:val="22"/>
            </w:rPr>
          </w:pPr>
          <w:hyperlink w:anchor="_Toc164704245" w:history="1">
            <w:r w:rsidR="008001BE" w:rsidRPr="007E021A">
              <w:rPr>
                <w:rStyle w:val="Hyperlink"/>
                <w:rFonts w:cs="Times New Roman"/>
                <w:noProof/>
              </w:rPr>
              <w:t>4.10</w:t>
            </w:r>
            <w:r w:rsidR="008001BE" w:rsidRPr="007E021A">
              <w:rPr>
                <w:rFonts w:asciiTheme="minorHAnsi" w:hAnsiTheme="minorHAnsi"/>
                <w:noProof/>
                <w:sz w:val="22"/>
              </w:rPr>
              <w:tab/>
            </w:r>
            <w:r w:rsidR="008001BE" w:rsidRPr="007E021A">
              <w:rPr>
                <w:rStyle w:val="Hyperlink"/>
                <w:rFonts w:cs="Times New Roman"/>
                <w:noProof/>
              </w:rPr>
              <w:t>Qualitative research question no7</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_Toc164704245 \h </w:instrText>
            </w:r>
            <w:r w:rsidR="008001BE" w:rsidRPr="007E021A">
              <w:rPr>
                <w:noProof/>
                <w:webHidden/>
              </w:rPr>
            </w:r>
            <w:r w:rsidR="008001BE" w:rsidRPr="007E021A">
              <w:rPr>
                <w:noProof/>
                <w:webHidden/>
              </w:rPr>
              <w:fldChar w:fldCharType="separate"/>
            </w:r>
            <w:r w:rsidR="008001BE" w:rsidRPr="007E021A">
              <w:rPr>
                <w:noProof/>
                <w:webHidden/>
              </w:rPr>
              <w:t>111</w:t>
            </w:r>
            <w:r w:rsidR="008001BE" w:rsidRPr="007E021A">
              <w:rPr>
                <w:noProof/>
                <w:webHidden/>
              </w:rPr>
              <w:fldChar w:fldCharType="end"/>
            </w:r>
          </w:hyperlink>
        </w:p>
        <w:p w14:paraId="273B231F" w14:textId="20A6A9D1" w:rsidR="008001BE" w:rsidRPr="007E021A" w:rsidRDefault="0021459F">
          <w:pPr>
            <w:pStyle w:val="TOC2"/>
            <w:tabs>
              <w:tab w:val="left" w:pos="880"/>
              <w:tab w:val="right" w:leader="dot" w:pos="9440"/>
            </w:tabs>
            <w:rPr>
              <w:rFonts w:asciiTheme="minorHAnsi" w:hAnsiTheme="minorHAnsi"/>
              <w:noProof/>
              <w:sz w:val="22"/>
            </w:rPr>
          </w:pPr>
          <w:hyperlink w:anchor="_Toc164704246" w:history="1">
            <w:r w:rsidR="008001BE" w:rsidRPr="007E021A">
              <w:rPr>
                <w:rStyle w:val="Hyperlink"/>
                <w:rFonts w:cs="Times New Roman"/>
                <w:noProof/>
              </w:rPr>
              <w:t>4.11</w:t>
            </w:r>
            <w:r w:rsidR="008001BE" w:rsidRPr="007E021A">
              <w:rPr>
                <w:rFonts w:asciiTheme="minorHAnsi" w:hAnsiTheme="minorHAnsi"/>
                <w:noProof/>
                <w:sz w:val="22"/>
              </w:rPr>
              <w:tab/>
            </w:r>
            <w:r w:rsidR="008001BE" w:rsidRPr="007E021A">
              <w:rPr>
                <w:rStyle w:val="Hyperlink"/>
                <w:rFonts w:cs="Times New Roman"/>
                <w:noProof/>
              </w:rPr>
              <w:t>Qualitative research question no8</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_Toc164704246 \h </w:instrText>
            </w:r>
            <w:r w:rsidR="008001BE" w:rsidRPr="007E021A">
              <w:rPr>
                <w:noProof/>
                <w:webHidden/>
              </w:rPr>
            </w:r>
            <w:r w:rsidR="008001BE" w:rsidRPr="007E021A">
              <w:rPr>
                <w:noProof/>
                <w:webHidden/>
              </w:rPr>
              <w:fldChar w:fldCharType="separate"/>
            </w:r>
            <w:r w:rsidR="008001BE" w:rsidRPr="007E021A">
              <w:rPr>
                <w:noProof/>
                <w:webHidden/>
              </w:rPr>
              <w:t>114</w:t>
            </w:r>
            <w:r w:rsidR="008001BE" w:rsidRPr="007E021A">
              <w:rPr>
                <w:noProof/>
                <w:webHidden/>
              </w:rPr>
              <w:fldChar w:fldCharType="end"/>
            </w:r>
          </w:hyperlink>
        </w:p>
        <w:p w14:paraId="22BF2731" w14:textId="4395C02F" w:rsidR="008001BE" w:rsidRPr="007E021A" w:rsidRDefault="0021459F">
          <w:pPr>
            <w:pStyle w:val="TOC2"/>
            <w:tabs>
              <w:tab w:val="left" w:pos="880"/>
              <w:tab w:val="right" w:leader="dot" w:pos="9440"/>
            </w:tabs>
            <w:rPr>
              <w:rFonts w:asciiTheme="minorHAnsi" w:hAnsiTheme="minorHAnsi"/>
              <w:noProof/>
              <w:sz w:val="22"/>
            </w:rPr>
          </w:pPr>
          <w:hyperlink w:anchor="_Toc164704247" w:history="1">
            <w:r w:rsidR="008001BE" w:rsidRPr="007E021A">
              <w:rPr>
                <w:rStyle w:val="Hyperlink"/>
                <w:rFonts w:cs="Times New Roman"/>
                <w:noProof/>
              </w:rPr>
              <w:t>4.12</w:t>
            </w:r>
            <w:r w:rsidR="008001BE" w:rsidRPr="007E021A">
              <w:rPr>
                <w:rFonts w:asciiTheme="minorHAnsi" w:hAnsiTheme="minorHAnsi"/>
                <w:noProof/>
                <w:sz w:val="22"/>
              </w:rPr>
              <w:tab/>
            </w:r>
            <w:r w:rsidR="008001BE" w:rsidRPr="007E021A">
              <w:rPr>
                <w:rStyle w:val="Hyperlink"/>
                <w:rFonts w:cs="Times New Roman"/>
                <w:noProof/>
              </w:rPr>
              <w:t>Qualitative research question no9</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_Toc164704247 \h </w:instrText>
            </w:r>
            <w:r w:rsidR="008001BE" w:rsidRPr="007E021A">
              <w:rPr>
                <w:noProof/>
                <w:webHidden/>
              </w:rPr>
            </w:r>
            <w:r w:rsidR="008001BE" w:rsidRPr="007E021A">
              <w:rPr>
                <w:noProof/>
                <w:webHidden/>
              </w:rPr>
              <w:fldChar w:fldCharType="separate"/>
            </w:r>
            <w:r w:rsidR="008001BE" w:rsidRPr="007E021A">
              <w:rPr>
                <w:noProof/>
                <w:webHidden/>
              </w:rPr>
              <w:t>116</w:t>
            </w:r>
            <w:r w:rsidR="008001BE" w:rsidRPr="007E021A">
              <w:rPr>
                <w:noProof/>
                <w:webHidden/>
              </w:rPr>
              <w:fldChar w:fldCharType="end"/>
            </w:r>
          </w:hyperlink>
        </w:p>
        <w:p w14:paraId="1A4F5A5B" w14:textId="72829122" w:rsidR="008001BE" w:rsidRPr="007E021A" w:rsidRDefault="0021459F">
          <w:pPr>
            <w:pStyle w:val="TOC2"/>
            <w:tabs>
              <w:tab w:val="left" w:pos="880"/>
              <w:tab w:val="right" w:leader="dot" w:pos="9440"/>
            </w:tabs>
            <w:rPr>
              <w:rFonts w:asciiTheme="minorHAnsi" w:hAnsiTheme="minorHAnsi"/>
              <w:noProof/>
              <w:sz w:val="22"/>
            </w:rPr>
          </w:pPr>
          <w:hyperlink w:anchor="_Toc164704248" w:history="1">
            <w:r w:rsidR="008001BE" w:rsidRPr="007E021A">
              <w:rPr>
                <w:rStyle w:val="Hyperlink"/>
                <w:rFonts w:cs="Times New Roman"/>
                <w:noProof/>
              </w:rPr>
              <w:t>4.13</w:t>
            </w:r>
            <w:r w:rsidR="008001BE" w:rsidRPr="007E021A">
              <w:rPr>
                <w:rFonts w:asciiTheme="minorHAnsi" w:hAnsiTheme="minorHAnsi"/>
                <w:noProof/>
                <w:sz w:val="22"/>
              </w:rPr>
              <w:tab/>
            </w:r>
            <w:r w:rsidR="008001BE" w:rsidRPr="007E021A">
              <w:rPr>
                <w:rStyle w:val="Hyperlink"/>
                <w:rFonts w:cs="Times New Roman"/>
                <w:noProof/>
              </w:rPr>
              <w:t>Qualitative research question no10</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_Toc164704248 \h </w:instrText>
            </w:r>
            <w:r w:rsidR="008001BE" w:rsidRPr="007E021A">
              <w:rPr>
                <w:noProof/>
                <w:webHidden/>
              </w:rPr>
            </w:r>
            <w:r w:rsidR="008001BE" w:rsidRPr="007E021A">
              <w:rPr>
                <w:noProof/>
                <w:webHidden/>
              </w:rPr>
              <w:fldChar w:fldCharType="separate"/>
            </w:r>
            <w:r w:rsidR="008001BE" w:rsidRPr="007E021A">
              <w:rPr>
                <w:noProof/>
                <w:webHidden/>
              </w:rPr>
              <w:t>119</w:t>
            </w:r>
            <w:r w:rsidR="008001BE" w:rsidRPr="007E021A">
              <w:rPr>
                <w:noProof/>
                <w:webHidden/>
              </w:rPr>
              <w:fldChar w:fldCharType="end"/>
            </w:r>
          </w:hyperlink>
        </w:p>
        <w:p w14:paraId="714A2531" w14:textId="258411E3" w:rsidR="008001BE" w:rsidRPr="007E021A" w:rsidRDefault="0021459F">
          <w:pPr>
            <w:pStyle w:val="TOC2"/>
            <w:tabs>
              <w:tab w:val="left" w:pos="880"/>
              <w:tab w:val="right" w:leader="dot" w:pos="9440"/>
            </w:tabs>
            <w:rPr>
              <w:rFonts w:asciiTheme="minorHAnsi" w:hAnsiTheme="minorHAnsi"/>
              <w:noProof/>
              <w:sz w:val="22"/>
            </w:rPr>
          </w:pPr>
          <w:hyperlink w:anchor="_Toc164704249" w:history="1">
            <w:r w:rsidR="008001BE" w:rsidRPr="007E021A">
              <w:rPr>
                <w:rStyle w:val="Hyperlink"/>
                <w:rFonts w:cs="Times New Roman"/>
                <w:noProof/>
              </w:rPr>
              <w:t>4.14</w:t>
            </w:r>
            <w:r w:rsidR="008001BE" w:rsidRPr="007E021A">
              <w:rPr>
                <w:rFonts w:asciiTheme="minorHAnsi" w:hAnsiTheme="minorHAnsi"/>
                <w:noProof/>
                <w:sz w:val="22"/>
              </w:rPr>
              <w:tab/>
            </w:r>
            <w:r w:rsidR="008001BE" w:rsidRPr="007E021A">
              <w:rPr>
                <w:rStyle w:val="Hyperlink"/>
                <w:rFonts w:cs="Times New Roman"/>
                <w:noProof/>
              </w:rPr>
              <w:t>The development of Qualitative instruments</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_Toc164704249 \h </w:instrText>
            </w:r>
            <w:r w:rsidR="008001BE" w:rsidRPr="007E021A">
              <w:rPr>
                <w:noProof/>
                <w:webHidden/>
              </w:rPr>
            </w:r>
            <w:r w:rsidR="008001BE" w:rsidRPr="007E021A">
              <w:rPr>
                <w:noProof/>
                <w:webHidden/>
              </w:rPr>
              <w:fldChar w:fldCharType="separate"/>
            </w:r>
            <w:r w:rsidR="008001BE" w:rsidRPr="007E021A">
              <w:rPr>
                <w:noProof/>
                <w:webHidden/>
              </w:rPr>
              <w:t>121</w:t>
            </w:r>
            <w:r w:rsidR="008001BE" w:rsidRPr="007E021A">
              <w:rPr>
                <w:noProof/>
                <w:webHidden/>
              </w:rPr>
              <w:fldChar w:fldCharType="end"/>
            </w:r>
          </w:hyperlink>
        </w:p>
        <w:p w14:paraId="4481BFF9" w14:textId="4F16C105" w:rsidR="008001BE" w:rsidRPr="007E021A" w:rsidRDefault="0021459F">
          <w:pPr>
            <w:pStyle w:val="TOC2"/>
            <w:tabs>
              <w:tab w:val="left" w:pos="880"/>
              <w:tab w:val="right" w:leader="dot" w:pos="9440"/>
            </w:tabs>
            <w:rPr>
              <w:rFonts w:asciiTheme="minorHAnsi" w:hAnsiTheme="minorHAnsi"/>
              <w:noProof/>
              <w:sz w:val="22"/>
            </w:rPr>
          </w:pPr>
          <w:hyperlink w:anchor="_Toc164704250" w:history="1">
            <w:r w:rsidR="008001BE" w:rsidRPr="007E021A">
              <w:rPr>
                <w:rStyle w:val="Hyperlink"/>
                <w:rFonts w:cs="Times New Roman"/>
                <w:noProof/>
              </w:rPr>
              <w:t>4.15</w:t>
            </w:r>
            <w:r w:rsidR="008001BE" w:rsidRPr="007E021A">
              <w:rPr>
                <w:rFonts w:asciiTheme="minorHAnsi" w:hAnsiTheme="minorHAnsi"/>
                <w:noProof/>
                <w:sz w:val="22"/>
              </w:rPr>
              <w:tab/>
            </w:r>
            <w:r w:rsidR="008001BE" w:rsidRPr="007E021A">
              <w:rPr>
                <w:rStyle w:val="Hyperlink"/>
                <w:rFonts w:cs="Times New Roman"/>
                <w:noProof/>
              </w:rPr>
              <w:t>Quantitative data analysis and findings</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_Toc164704250 \h </w:instrText>
            </w:r>
            <w:r w:rsidR="008001BE" w:rsidRPr="007E021A">
              <w:rPr>
                <w:noProof/>
                <w:webHidden/>
              </w:rPr>
            </w:r>
            <w:r w:rsidR="008001BE" w:rsidRPr="007E021A">
              <w:rPr>
                <w:noProof/>
                <w:webHidden/>
              </w:rPr>
              <w:fldChar w:fldCharType="separate"/>
            </w:r>
            <w:r w:rsidR="008001BE" w:rsidRPr="007E021A">
              <w:rPr>
                <w:noProof/>
                <w:webHidden/>
              </w:rPr>
              <w:t>121</w:t>
            </w:r>
            <w:r w:rsidR="008001BE" w:rsidRPr="007E021A">
              <w:rPr>
                <w:noProof/>
                <w:webHidden/>
              </w:rPr>
              <w:fldChar w:fldCharType="end"/>
            </w:r>
          </w:hyperlink>
        </w:p>
        <w:p w14:paraId="40AE9CBB" w14:textId="235FB895" w:rsidR="008001BE" w:rsidRPr="007E021A" w:rsidRDefault="0021459F">
          <w:pPr>
            <w:pStyle w:val="TOC3"/>
            <w:tabs>
              <w:tab w:val="left" w:pos="1320"/>
              <w:tab w:val="right" w:leader="dot" w:pos="9440"/>
            </w:tabs>
            <w:rPr>
              <w:rFonts w:asciiTheme="minorHAnsi" w:hAnsiTheme="minorHAnsi"/>
              <w:noProof/>
              <w:sz w:val="22"/>
            </w:rPr>
          </w:pPr>
          <w:hyperlink w:anchor="_Toc164704251" w:history="1">
            <w:r w:rsidR="008001BE" w:rsidRPr="007E021A">
              <w:rPr>
                <w:rStyle w:val="Hyperlink"/>
                <w:rFonts w:cs="Times New Roman"/>
                <w:noProof/>
              </w:rPr>
              <w:t>4.15.1</w:t>
            </w:r>
            <w:r w:rsidR="008001BE" w:rsidRPr="007E021A">
              <w:rPr>
                <w:rFonts w:asciiTheme="minorHAnsi" w:hAnsiTheme="minorHAnsi"/>
                <w:noProof/>
                <w:sz w:val="22"/>
              </w:rPr>
              <w:tab/>
            </w:r>
            <w:r w:rsidR="008001BE" w:rsidRPr="007E021A">
              <w:rPr>
                <w:rStyle w:val="Hyperlink"/>
                <w:rFonts w:cs="Times New Roman"/>
                <w:noProof/>
              </w:rPr>
              <w:t>SPSS</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_Toc164704251 \h </w:instrText>
            </w:r>
            <w:r w:rsidR="008001BE" w:rsidRPr="007E021A">
              <w:rPr>
                <w:noProof/>
                <w:webHidden/>
              </w:rPr>
            </w:r>
            <w:r w:rsidR="008001BE" w:rsidRPr="007E021A">
              <w:rPr>
                <w:noProof/>
                <w:webHidden/>
              </w:rPr>
              <w:fldChar w:fldCharType="separate"/>
            </w:r>
            <w:r w:rsidR="008001BE" w:rsidRPr="007E021A">
              <w:rPr>
                <w:noProof/>
                <w:webHidden/>
              </w:rPr>
              <w:t>121</w:t>
            </w:r>
            <w:r w:rsidR="008001BE" w:rsidRPr="007E021A">
              <w:rPr>
                <w:noProof/>
                <w:webHidden/>
              </w:rPr>
              <w:fldChar w:fldCharType="end"/>
            </w:r>
          </w:hyperlink>
        </w:p>
        <w:p w14:paraId="05BF93A5" w14:textId="7725B09F" w:rsidR="008001BE" w:rsidRPr="007E021A" w:rsidRDefault="0021459F">
          <w:pPr>
            <w:pStyle w:val="TOC2"/>
            <w:tabs>
              <w:tab w:val="left" w:pos="880"/>
              <w:tab w:val="right" w:leader="dot" w:pos="9440"/>
            </w:tabs>
            <w:rPr>
              <w:rFonts w:asciiTheme="minorHAnsi" w:hAnsiTheme="minorHAnsi"/>
              <w:noProof/>
              <w:sz w:val="22"/>
            </w:rPr>
          </w:pPr>
          <w:hyperlink w:anchor="_Toc164704252" w:history="1">
            <w:r w:rsidR="008001BE" w:rsidRPr="007E021A">
              <w:rPr>
                <w:rStyle w:val="Hyperlink"/>
                <w:rFonts w:cs="Times New Roman"/>
                <w:noProof/>
              </w:rPr>
              <w:t>4.16</w:t>
            </w:r>
            <w:r w:rsidR="008001BE" w:rsidRPr="007E021A">
              <w:rPr>
                <w:rFonts w:asciiTheme="minorHAnsi" w:hAnsiTheme="minorHAnsi"/>
                <w:noProof/>
                <w:sz w:val="22"/>
              </w:rPr>
              <w:tab/>
            </w:r>
            <w:r w:rsidR="008001BE" w:rsidRPr="007E021A">
              <w:rPr>
                <w:rStyle w:val="Hyperlink"/>
                <w:rFonts w:cs="Times New Roman"/>
                <w:noProof/>
              </w:rPr>
              <w:t>Demographic, biographic and personal information</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_Toc164704252 \h </w:instrText>
            </w:r>
            <w:r w:rsidR="008001BE" w:rsidRPr="007E021A">
              <w:rPr>
                <w:noProof/>
                <w:webHidden/>
              </w:rPr>
            </w:r>
            <w:r w:rsidR="008001BE" w:rsidRPr="007E021A">
              <w:rPr>
                <w:noProof/>
                <w:webHidden/>
              </w:rPr>
              <w:fldChar w:fldCharType="separate"/>
            </w:r>
            <w:r w:rsidR="008001BE" w:rsidRPr="007E021A">
              <w:rPr>
                <w:noProof/>
                <w:webHidden/>
              </w:rPr>
              <w:t>121</w:t>
            </w:r>
            <w:r w:rsidR="008001BE" w:rsidRPr="007E021A">
              <w:rPr>
                <w:noProof/>
                <w:webHidden/>
              </w:rPr>
              <w:fldChar w:fldCharType="end"/>
            </w:r>
          </w:hyperlink>
        </w:p>
        <w:p w14:paraId="218FCF06" w14:textId="021FA891" w:rsidR="008001BE" w:rsidRPr="007E021A" w:rsidRDefault="0021459F">
          <w:pPr>
            <w:pStyle w:val="TOC2"/>
            <w:tabs>
              <w:tab w:val="left" w:pos="880"/>
              <w:tab w:val="right" w:leader="dot" w:pos="9440"/>
            </w:tabs>
            <w:rPr>
              <w:rFonts w:asciiTheme="minorHAnsi" w:hAnsiTheme="minorHAnsi"/>
              <w:noProof/>
              <w:sz w:val="22"/>
            </w:rPr>
          </w:pPr>
          <w:hyperlink w:anchor="_Toc164704253" w:history="1">
            <w:r w:rsidR="008001BE" w:rsidRPr="007E021A">
              <w:rPr>
                <w:rStyle w:val="Hyperlink"/>
                <w:rFonts w:cs="Times New Roman"/>
                <w:noProof/>
              </w:rPr>
              <w:t>4.17</w:t>
            </w:r>
            <w:r w:rsidR="008001BE" w:rsidRPr="007E021A">
              <w:rPr>
                <w:rFonts w:asciiTheme="minorHAnsi" w:hAnsiTheme="minorHAnsi"/>
                <w:noProof/>
                <w:sz w:val="22"/>
              </w:rPr>
              <w:tab/>
            </w:r>
            <w:r w:rsidR="008001BE" w:rsidRPr="007E021A">
              <w:rPr>
                <w:rStyle w:val="Hyperlink"/>
                <w:rFonts w:cs="Times New Roman"/>
                <w:noProof/>
              </w:rPr>
              <w:t>Quantitative research questions</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_Toc164704253 \h </w:instrText>
            </w:r>
            <w:r w:rsidR="008001BE" w:rsidRPr="007E021A">
              <w:rPr>
                <w:noProof/>
                <w:webHidden/>
              </w:rPr>
            </w:r>
            <w:r w:rsidR="008001BE" w:rsidRPr="007E021A">
              <w:rPr>
                <w:noProof/>
                <w:webHidden/>
              </w:rPr>
              <w:fldChar w:fldCharType="separate"/>
            </w:r>
            <w:r w:rsidR="008001BE" w:rsidRPr="007E021A">
              <w:rPr>
                <w:noProof/>
                <w:webHidden/>
              </w:rPr>
              <w:t>124</w:t>
            </w:r>
            <w:r w:rsidR="008001BE" w:rsidRPr="007E021A">
              <w:rPr>
                <w:noProof/>
                <w:webHidden/>
              </w:rPr>
              <w:fldChar w:fldCharType="end"/>
            </w:r>
          </w:hyperlink>
        </w:p>
        <w:p w14:paraId="2505E7DB" w14:textId="58381D07" w:rsidR="008001BE" w:rsidRPr="007E021A" w:rsidRDefault="0021459F">
          <w:pPr>
            <w:pStyle w:val="TOC2"/>
            <w:tabs>
              <w:tab w:val="left" w:pos="880"/>
              <w:tab w:val="right" w:leader="dot" w:pos="9440"/>
            </w:tabs>
            <w:rPr>
              <w:rFonts w:asciiTheme="minorHAnsi" w:hAnsiTheme="minorHAnsi"/>
              <w:noProof/>
              <w:sz w:val="22"/>
            </w:rPr>
          </w:pPr>
          <w:hyperlink w:anchor="_Toc164704254" w:history="1">
            <w:r w:rsidR="008001BE" w:rsidRPr="007E021A">
              <w:rPr>
                <w:rStyle w:val="Hyperlink"/>
                <w:rFonts w:cs="Times New Roman"/>
                <w:noProof/>
              </w:rPr>
              <w:t>4.18</w:t>
            </w:r>
            <w:r w:rsidR="008001BE" w:rsidRPr="007E021A">
              <w:rPr>
                <w:rFonts w:asciiTheme="minorHAnsi" w:hAnsiTheme="minorHAnsi"/>
                <w:noProof/>
                <w:sz w:val="22"/>
              </w:rPr>
              <w:tab/>
            </w:r>
            <w:r w:rsidR="008001BE" w:rsidRPr="007E021A">
              <w:rPr>
                <w:rStyle w:val="Hyperlink"/>
                <w:rFonts w:cs="Times New Roman"/>
                <w:noProof/>
              </w:rPr>
              <w:t>Quantitative research question No. 1</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_Toc164704254 \h </w:instrText>
            </w:r>
            <w:r w:rsidR="008001BE" w:rsidRPr="007E021A">
              <w:rPr>
                <w:noProof/>
                <w:webHidden/>
              </w:rPr>
            </w:r>
            <w:r w:rsidR="008001BE" w:rsidRPr="007E021A">
              <w:rPr>
                <w:noProof/>
                <w:webHidden/>
              </w:rPr>
              <w:fldChar w:fldCharType="separate"/>
            </w:r>
            <w:r w:rsidR="008001BE" w:rsidRPr="007E021A">
              <w:rPr>
                <w:noProof/>
                <w:webHidden/>
              </w:rPr>
              <w:t>124</w:t>
            </w:r>
            <w:r w:rsidR="008001BE" w:rsidRPr="007E021A">
              <w:rPr>
                <w:noProof/>
                <w:webHidden/>
              </w:rPr>
              <w:fldChar w:fldCharType="end"/>
            </w:r>
          </w:hyperlink>
        </w:p>
        <w:p w14:paraId="6E9C8BC1" w14:textId="61F6F8BB" w:rsidR="008001BE" w:rsidRPr="007E021A" w:rsidRDefault="0021459F">
          <w:pPr>
            <w:pStyle w:val="TOC2"/>
            <w:tabs>
              <w:tab w:val="left" w:pos="880"/>
              <w:tab w:val="right" w:leader="dot" w:pos="9440"/>
            </w:tabs>
            <w:rPr>
              <w:rFonts w:asciiTheme="minorHAnsi" w:hAnsiTheme="minorHAnsi"/>
              <w:noProof/>
              <w:sz w:val="22"/>
            </w:rPr>
          </w:pPr>
          <w:hyperlink w:anchor="_Toc164704255" w:history="1">
            <w:r w:rsidR="008001BE" w:rsidRPr="007E021A">
              <w:rPr>
                <w:rStyle w:val="Hyperlink"/>
                <w:rFonts w:cs="Times New Roman"/>
                <w:noProof/>
              </w:rPr>
              <w:t>4.19</w:t>
            </w:r>
            <w:r w:rsidR="008001BE" w:rsidRPr="007E021A">
              <w:rPr>
                <w:rFonts w:asciiTheme="minorHAnsi" w:hAnsiTheme="minorHAnsi"/>
                <w:noProof/>
                <w:sz w:val="22"/>
              </w:rPr>
              <w:tab/>
            </w:r>
            <w:r w:rsidR="008001BE" w:rsidRPr="007E021A">
              <w:rPr>
                <w:rStyle w:val="Hyperlink"/>
                <w:rFonts w:cs="Times New Roman"/>
                <w:noProof/>
              </w:rPr>
              <w:t>Quantitative research question No. 2</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_Toc164704255 \h </w:instrText>
            </w:r>
            <w:r w:rsidR="008001BE" w:rsidRPr="007E021A">
              <w:rPr>
                <w:noProof/>
                <w:webHidden/>
              </w:rPr>
            </w:r>
            <w:r w:rsidR="008001BE" w:rsidRPr="007E021A">
              <w:rPr>
                <w:noProof/>
                <w:webHidden/>
              </w:rPr>
              <w:fldChar w:fldCharType="separate"/>
            </w:r>
            <w:r w:rsidR="008001BE" w:rsidRPr="007E021A">
              <w:rPr>
                <w:noProof/>
                <w:webHidden/>
              </w:rPr>
              <w:t>125</w:t>
            </w:r>
            <w:r w:rsidR="008001BE" w:rsidRPr="007E021A">
              <w:rPr>
                <w:noProof/>
                <w:webHidden/>
              </w:rPr>
              <w:fldChar w:fldCharType="end"/>
            </w:r>
          </w:hyperlink>
        </w:p>
        <w:p w14:paraId="06AA6B18" w14:textId="5F7429A8" w:rsidR="008001BE" w:rsidRPr="007E021A" w:rsidRDefault="0021459F">
          <w:pPr>
            <w:pStyle w:val="TOC2"/>
            <w:tabs>
              <w:tab w:val="left" w:pos="880"/>
              <w:tab w:val="right" w:leader="dot" w:pos="9440"/>
            </w:tabs>
            <w:rPr>
              <w:rFonts w:asciiTheme="minorHAnsi" w:hAnsiTheme="minorHAnsi"/>
              <w:noProof/>
              <w:sz w:val="22"/>
            </w:rPr>
          </w:pPr>
          <w:hyperlink w:anchor="_Toc164704256" w:history="1">
            <w:r w:rsidR="008001BE" w:rsidRPr="007E021A">
              <w:rPr>
                <w:rStyle w:val="Hyperlink"/>
                <w:rFonts w:cs="Times New Roman"/>
                <w:noProof/>
              </w:rPr>
              <w:t>4.20</w:t>
            </w:r>
            <w:r w:rsidR="008001BE" w:rsidRPr="007E021A">
              <w:rPr>
                <w:rFonts w:asciiTheme="minorHAnsi" w:hAnsiTheme="minorHAnsi"/>
                <w:noProof/>
                <w:sz w:val="22"/>
              </w:rPr>
              <w:tab/>
            </w:r>
            <w:r w:rsidR="008001BE" w:rsidRPr="007E021A">
              <w:rPr>
                <w:rStyle w:val="Hyperlink"/>
                <w:rFonts w:cs="Times New Roman"/>
                <w:noProof/>
              </w:rPr>
              <w:t>Quantitative research question No. 3</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_Toc164704256 \h </w:instrText>
            </w:r>
            <w:r w:rsidR="008001BE" w:rsidRPr="007E021A">
              <w:rPr>
                <w:noProof/>
                <w:webHidden/>
              </w:rPr>
            </w:r>
            <w:r w:rsidR="008001BE" w:rsidRPr="007E021A">
              <w:rPr>
                <w:noProof/>
                <w:webHidden/>
              </w:rPr>
              <w:fldChar w:fldCharType="separate"/>
            </w:r>
            <w:r w:rsidR="008001BE" w:rsidRPr="007E021A">
              <w:rPr>
                <w:noProof/>
                <w:webHidden/>
              </w:rPr>
              <w:t>126</w:t>
            </w:r>
            <w:r w:rsidR="008001BE" w:rsidRPr="007E021A">
              <w:rPr>
                <w:noProof/>
                <w:webHidden/>
              </w:rPr>
              <w:fldChar w:fldCharType="end"/>
            </w:r>
          </w:hyperlink>
        </w:p>
        <w:p w14:paraId="52DB347C" w14:textId="64A2205F" w:rsidR="008001BE" w:rsidRPr="007E021A" w:rsidRDefault="0021459F">
          <w:pPr>
            <w:pStyle w:val="TOC2"/>
            <w:tabs>
              <w:tab w:val="left" w:pos="880"/>
              <w:tab w:val="right" w:leader="dot" w:pos="9440"/>
            </w:tabs>
            <w:rPr>
              <w:rFonts w:asciiTheme="minorHAnsi" w:hAnsiTheme="minorHAnsi"/>
              <w:noProof/>
              <w:sz w:val="22"/>
            </w:rPr>
          </w:pPr>
          <w:hyperlink w:anchor="_Toc164704257" w:history="1">
            <w:r w:rsidR="008001BE" w:rsidRPr="007E021A">
              <w:rPr>
                <w:rStyle w:val="Hyperlink"/>
                <w:rFonts w:cs="Times New Roman"/>
                <w:noProof/>
              </w:rPr>
              <w:t>4.21</w:t>
            </w:r>
            <w:r w:rsidR="008001BE" w:rsidRPr="007E021A">
              <w:rPr>
                <w:rFonts w:asciiTheme="minorHAnsi" w:hAnsiTheme="minorHAnsi"/>
                <w:noProof/>
                <w:sz w:val="22"/>
              </w:rPr>
              <w:tab/>
            </w:r>
            <w:r w:rsidR="008001BE" w:rsidRPr="007E021A">
              <w:rPr>
                <w:rStyle w:val="Hyperlink"/>
                <w:rFonts w:cs="Times New Roman"/>
                <w:noProof/>
              </w:rPr>
              <w:t>Quantitative research question No. 4</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_Toc164704257 \h </w:instrText>
            </w:r>
            <w:r w:rsidR="008001BE" w:rsidRPr="007E021A">
              <w:rPr>
                <w:noProof/>
                <w:webHidden/>
              </w:rPr>
            </w:r>
            <w:r w:rsidR="008001BE" w:rsidRPr="007E021A">
              <w:rPr>
                <w:noProof/>
                <w:webHidden/>
              </w:rPr>
              <w:fldChar w:fldCharType="separate"/>
            </w:r>
            <w:r w:rsidR="008001BE" w:rsidRPr="007E021A">
              <w:rPr>
                <w:noProof/>
                <w:webHidden/>
              </w:rPr>
              <w:t>126</w:t>
            </w:r>
            <w:r w:rsidR="008001BE" w:rsidRPr="007E021A">
              <w:rPr>
                <w:noProof/>
                <w:webHidden/>
              </w:rPr>
              <w:fldChar w:fldCharType="end"/>
            </w:r>
          </w:hyperlink>
        </w:p>
        <w:p w14:paraId="3E795ECD" w14:textId="40F2E389" w:rsidR="008001BE" w:rsidRPr="007E021A" w:rsidRDefault="0021459F">
          <w:pPr>
            <w:pStyle w:val="TOC2"/>
            <w:tabs>
              <w:tab w:val="left" w:pos="880"/>
              <w:tab w:val="right" w:leader="dot" w:pos="9440"/>
            </w:tabs>
            <w:rPr>
              <w:rFonts w:asciiTheme="minorHAnsi" w:hAnsiTheme="minorHAnsi"/>
              <w:noProof/>
              <w:sz w:val="22"/>
            </w:rPr>
          </w:pPr>
          <w:hyperlink w:anchor="_Toc164704258" w:history="1">
            <w:r w:rsidR="008001BE" w:rsidRPr="007E021A">
              <w:rPr>
                <w:rStyle w:val="Hyperlink"/>
                <w:rFonts w:cs="Times New Roman"/>
                <w:noProof/>
              </w:rPr>
              <w:t>4.22</w:t>
            </w:r>
            <w:r w:rsidR="008001BE" w:rsidRPr="007E021A">
              <w:rPr>
                <w:rFonts w:asciiTheme="minorHAnsi" w:hAnsiTheme="minorHAnsi"/>
                <w:noProof/>
                <w:sz w:val="22"/>
              </w:rPr>
              <w:tab/>
            </w:r>
            <w:r w:rsidR="008001BE" w:rsidRPr="007E021A">
              <w:rPr>
                <w:rStyle w:val="Hyperlink"/>
                <w:rFonts w:cs="Times New Roman"/>
                <w:noProof/>
              </w:rPr>
              <w:t>Quantitative research question No. 5</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_Toc164704258 \h </w:instrText>
            </w:r>
            <w:r w:rsidR="008001BE" w:rsidRPr="007E021A">
              <w:rPr>
                <w:noProof/>
                <w:webHidden/>
              </w:rPr>
            </w:r>
            <w:r w:rsidR="008001BE" w:rsidRPr="007E021A">
              <w:rPr>
                <w:noProof/>
                <w:webHidden/>
              </w:rPr>
              <w:fldChar w:fldCharType="separate"/>
            </w:r>
            <w:r w:rsidR="008001BE" w:rsidRPr="007E021A">
              <w:rPr>
                <w:noProof/>
                <w:webHidden/>
              </w:rPr>
              <w:t>127</w:t>
            </w:r>
            <w:r w:rsidR="008001BE" w:rsidRPr="007E021A">
              <w:rPr>
                <w:noProof/>
                <w:webHidden/>
              </w:rPr>
              <w:fldChar w:fldCharType="end"/>
            </w:r>
          </w:hyperlink>
        </w:p>
        <w:p w14:paraId="5136AB93" w14:textId="4B8327DE" w:rsidR="008001BE" w:rsidRPr="007E021A" w:rsidRDefault="0021459F">
          <w:pPr>
            <w:pStyle w:val="TOC2"/>
            <w:tabs>
              <w:tab w:val="left" w:pos="880"/>
              <w:tab w:val="right" w:leader="dot" w:pos="9440"/>
            </w:tabs>
            <w:rPr>
              <w:rFonts w:asciiTheme="minorHAnsi" w:hAnsiTheme="minorHAnsi"/>
              <w:noProof/>
              <w:sz w:val="22"/>
            </w:rPr>
          </w:pPr>
          <w:hyperlink w:anchor="_Toc164704259" w:history="1">
            <w:r w:rsidR="008001BE" w:rsidRPr="007E021A">
              <w:rPr>
                <w:rStyle w:val="Hyperlink"/>
                <w:rFonts w:cs="Times New Roman"/>
                <w:noProof/>
              </w:rPr>
              <w:t>4.23</w:t>
            </w:r>
            <w:r w:rsidR="008001BE" w:rsidRPr="007E021A">
              <w:rPr>
                <w:rFonts w:asciiTheme="minorHAnsi" w:hAnsiTheme="minorHAnsi"/>
                <w:noProof/>
                <w:sz w:val="22"/>
              </w:rPr>
              <w:tab/>
            </w:r>
            <w:r w:rsidR="008001BE" w:rsidRPr="007E021A">
              <w:rPr>
                <w:rStyle w:val="Hyperlink"/>
                <w:rFonts w:cs="Times New Roman"/>
                <w:noProof/>
              </w:rPr>
              <w:t>Quantitative research question No. 6</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_Toc164704259 \h </w:instrText>
            </w:r>
            <w:r w:rsidR="008001BE" w:rsidRPr="007E021A">
              <w:rPr>
                <w:noProof/>
                <w:webHidden/>
              </w:rPr>
            </w:r>
            <w:r w:rsidR="008001BE" w:rsidRPr="007E021A">
              <w:rPr>
                <w:noProof/>
                <w:webHidden/>
              </w:rPr>
              <w:fldChar w:fldCharType="separate"/>
            </w:r>
            <w:r w:rsidR="008001BE" w:rsidRPr="007E021A">
              <w:rPr>
                <w:noProof/>
                <w:webHidden/>
              </w:rPr>
              <w:t>127</w:t>
            </w:r>
            <w:r w:rsidR="008001BE" w:rsidRPr="007E021A">
              <w:rPr>
                <w:noProof/>
                <w:webHidden/>
              </w:rPr>
              <w:fldChar w:fldCharType="end"/>
            </w:r>
          </w:hyperlink>
        </w:p>
        <w:p w14:paraId="3960FCB8" w14:textId="09ECE11D" w:rsidR="008001BE" w:rsidRPr="007E021A" w:rsidRDefault="0021459F">
          <w:pPr>
            <w:pStyle w:val="TOC2"/>
            <w:tabs>
              <w:tab w:val="left" w:pos="880"/>
              <w:tab w:val="right" w:leader="dot" w:pos="9440"/>
            </w:tabs>
            <w:rPr>
              <w:rFonts w:asciiTheme="minorHAnsi" w:hAnsiTheme="minorHAnsi"/>
              <w:noProof/>
              <w:sz w:val="22"/>
            </w:rPr>
          </w:pPr>
          <w:hyperlink w:anchor="_Toc164704260" w:history="1">
            <w:r w:rsidR="008001BE" w:rsidRPr="007E021A">
              <w:rPr>
                <w:rStyle w:val="Hyperlink"/>
                <w:rFonts w:cs="Times New Roman"/>
                <w:noProof/>
              </w:rPr>
              <w:t>4.24</w:t>
            </w:r>
            <w:r w:rsidR="008001BE" w:rsidRPr="007E021A">
              <w:rPr>
                <w:rFonts w:asciiTheme="minorHAnsi" w:hAnsiTheme="minorHAnsi"/>
                <w:noProof/>
                <w:sz w:val="22"/>
              </w:rPr>
              <w:tab/>
            </w:r>
            <w:r w:rsidR="008001BE" w:rsidRPr="007E021A">
              <w:rPr>
                <w:rStyle w:val="Hyperlink"/>
                <w:rFonts w:cs="Times New Roman"/>
                <w:noProof/>
              </w:rPr>
              <w:t>Quantitative research question No. 7</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_Toc164704260 \h </w:instrText>
            </w:r>
            <w:r w:rsidR="008001BE" w:rsidRPr="007E021A">
              <w:rPr>
                <w:noProof/>
                <w:webHidden/>
              </w:rPr>
            </w:r>
            <w:r w:rsidR="008001BE" w:rsidRPr="007E021A">
              <w:rPr>
                <w:noProof/>
                <w:webHidden/>
              </w:rPr>
              <w:fldChar w:fldCharType="separate"/>
            </w:r>
            <w:r w:rsidR="008001BE" w:rsidRPr="007E021A">
              <w:rPr>
                <w:noProof/>
                <w:webHidden/>
              </w:rPr>
              <w:t>128</w:t>
            </w:r>
            <w:r w:rsidR="008001BE" w:rsidRPr="007E021A">
              <w:rPr>
                <w:noProof/>
                <w:webHidden/>
              </w:rPr>
              <w:fldChar w:fldCharType="end"/>
            </w:r>
          </w:hyperlink>
        </w:p>
        <w:p w14:paraId="58CC0246" w14:textId="1E14DCF6" w:rsidR="008001BE" w:rsidRPr="007E021A" w:rsidRDefault="0021459F">
          <w:pPr>
            <w:pStyle w:val="TOC2"/>
            <w:tabs>
              <w:tab w:val="left" w:pos="880"/>
              <w:tab w:val="right" w:leader="dot" w:pos="9440"/>
            </w:tabs>
            <w:rPr>
              <w:rFonts w:asciiTheme="minorHAnsi" w:hAnsiTheme="minorHAnsi"/>
              <w:noProof/>
              <w:sz w:val="22"/>
            </w:rPr>
          </w:pPr>
          <w:hyperlink w:anchor="_Toc164704261" w:history="1">
            <w:r w:rsidR="008001BE" w:rsidRPr="007E021A">
              <w:rPr>
                <w:rStyle w:val="Hyperlink"/>
                <w:rFonts w:cs="Times New Roman"/>
                <w:noProof/>
              </w:rPr>
              <w:t>4.25</w:t>
            </w:r>
            <w:r w:rsidR="008001BE" w:rsidRPr="007E021A">
              <w:rPr>
                <w:rFonts w:asciiTheme="minorHAnsi" w:hAnsiTheme="minorHAnsi"/>
                <w:noProof/>
                <w:sz w:val="22"/>
              </w:rPr>
              <w:tab/>
            </w:r>
            <w:r w:rsidR="008001BE" w:rsidRPr="007E021A">
              <w:rPr>
                <w:rStyle w:val="Hyperlink"/>
                <w:rFonts w:cs="Times New Roman"/>
                <w:noProof/>
              </w:rPr>
              <w:t>Quantitative research question No. 8</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_Toc164704261 \h </w:instrText>
            </w:r>
            <w:r w:rsidR="008001BE" w:rsidRPr="007E021A">
              <w:rPr>
                <w:noProof/>
                <w:webHidden/>
              </w:rPr>
            </w:r>
            <w:r w:rsidR="008001BE" w:rsidRPr="007E021A">
              <w:rPr>
                <w:noProof/>
                <w:webHidden/>
              </w:rPr>
              <w:fldChar w:fldCharType="separate"/>
            </w:r>
            <w:r w:rsidR="008001BE" w:rsidRPr="007E021A">
              <w:rPr>
                <w:noProof/>
                <w:webHidden/>
              </w:rPr>
              <w:t>129</w:t>
            </w:r>
            <w:r w:rsidR="008001BE" w:rsidRPr="007E021A">
              <w:rPr>
                <w:noProof/>
                <w:webHidden/>
              </w:rPr>
              <w:fldChar w:fldCharType="end"/>
            </w:r>
          </w:hyperlink>
        </w:p>
        <w:p w14:paraId="258012B2" w14:textId="66B73AB8" w:rsidR="008001BE" w:rsidRPr="007E021A" w:rsidRDefault="0021459F">
          <w:pPr>
            <w:pStyle w:val="TOC2"/>
            <w:tabs>
              <w:tab w:val="left" w:pos="880"/>
              <w:tab w:val="right" w:leader="dot" w:pos="9440"/>
            </w:tabs>
            <w:rPr>
              <w:rFonts w:asciiTheme="minorHAnsi" w:hAnsiTheme="minorHAnsi"/>
              <w:noProof/>
              <w:sz w:val="22"/>
            </w:rPr>
          </w:pPr>
          <w:hyperlink w:anchor="_Toc164704262" w:history="1">
            <w:r w:rsidR="008001BE" w:rsidRPr="007E021A">
              <w:rPr>
                <w:rStyle w:val="Hyperlink"/>
                <w:rFonts w:cs="Times New Roman"/>
                <w:noProof/>
              </w:rPr>
              <w:t>4.26</w:t>
            </w:r>
            <w:r w:rsidR="008001BE" w:rsidRPr="007E021A">
              <w:rPr>
                <w:rFonts w:asciiTheme="minorHAnsi" w:hAnsiTheme="minorHAnsi"/>
                <w:noProof/>
                <w:sz w:val="22"/>
              </w:rPr>
              <w:tab/>
            </w:r>
            <w:r w:rsidR="008001BE" w:rsidRPr="007E021A">
              <w:rPr>
                <w:rStyle w:val="Hyperlink"/>
                <w:rFonts w:cs="Times New Roman"/>
                <w:noProof/>
              </w:rPr>
              <w:t>Quantitative research question No. 9</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_Toc164704262 \h </w:instrText>
            </w:r>
            <w:r w:rsidR="008001BE" w:rsidRPr="007E021A">
              <w:rPr>
                <w:noProof/>
                <w:webHidden/>
              </w:rPr>
            </w:r>
            <w:r w:rsidR="008001BE" w:rsidRPr="007E021A">
              <w:rPr>
                <w:noProof/>
                <w:webHidden/>
              </w:rPr>
              <w:fldChar w:fldCharType="separate"/>
            </w:r>
            <w:r w:rsidR="008001BE" w:rsidRPr="007E021A">
              <w:rPr>
                <w:noProof/>
                <w:webHidden/>
              </w:rPr>
              <w:t>129</w:t>
            </w:r>
            <w:r w:rsidR="008001BE" w:rsidRPr="007E021A">
              <w:rPr>
                <w:noProof/>
                <w:webHidden/>
              </w:rPr>
              <w:fldChar w:fldCharType="end"/>
            </w:r>
          </w:hyperlink>
        </w:p>
        <w:p w14:paraId="3D59F348" w14:textId="364151AF" w:rsidR="008001BE" w:rsidRPr="007E021A" w:rsidRDefault="0021459F">
          <w:pPr>
            <w:pStyle w:val="TOC2"/>
            <w:tabs>
              <w:tab w:val="left" w:pos="880"/>
              <w:tab w:val="right" w:leader="dot" w:pos="9440"/>
            </w:tabs>
            <w:rPr>
              <w:rFonts w:asciiTheme="minorHAnsi" w:hAnsiTheme="minorHAnsi"/>
              <w:noProof/>
              <w:sz w:val="22"/>
            </w:rPr>
          </w:pPr>
          <w:hyperlink w:anchor="_Toc164704263" w:history="1">
            <w:r w:rsidR="008001BE" w:rsidRPr="007E021A">
              <w:rPr>
                <w:rStyle w:val="Hyperlink"/>
                <w:rFonts w:cs="Times New Roman"/>
                <w:noProof/>
              </w:rPr>
              <w:t>4.27</w:t>
            </w:r>
            <w:r w:rsidR="008001BE" w:rsidRPr="007E021A">
              <w:rPr>
                <w:rFonts w:asciiTheme="minorHAnsi" w:hAnsiTheme="minorHAnsi"/>
                <w:noProof/>
                <w:sz w:val="22"/>
              </w:rPr>
              <w:tab/>
            </w:r>
            <w:r w:rsidR="008001BE" w:rsidRPr="007E021A">
              <w:rPr>
                <w:rStyle w:val="Hyperlink"/>
                <w:rFonts w:cs="Times New Roman"/>
                <w:noProof/>
              </w:rPr>
              <w:t>Quantitative research question No. 10</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_Toc164704263 \h </w:instrText>
            </w:r>
            <w:r w:rsidR="008001BE" w:rsidRPr="007E021A">
              <w:rPr>
                <w:noProof/>
                <w:webHidden/>
              </w:rPr>
            </w:r>
            <w:r w:rsidR="008001BE" w:rsidRPr="007E021A">
              <w:rPr>
                <w:noProof/>
                <w:webHidden/>
              </w:rPr>
              <w:fldChar w:fldCharType="separate"/>
            </w:r>
            <w:r w:rsidR="008001BE" w:rsidRPr="007E021A">
              <w:rPr>
                <w:noProof/>
                <w:webHidden/>
              </w:rPr>
              <w:t>130</w:t>
            </w:r>
            <w:r w:rsidR="008001BE" w:rsidRPr="007E021A">
              <w:rPr>
                <w:noProof/>
                <w:webHidden/>
              </w:rPr>
              <w:fldChar w:fldCharType="end"/>
            </w:r>
          </w:hyperlink>
        </w:p>
        <w:p w14:paraId="3ED6E8F9" w14:textId="7772B62B" w:rsidR="008001BE" w:rsidRPr="007E021A" w:rsidRDefault="0021459F">
          <w:pPr>
            <w:pStyle w:val="TOC2"/>
            <w:tabs>
              <w:tab w:val="left" w:pos="880"/>
              <w:tab w:val="right" w:leader="dot" w:pos="9440"/>
            </w:tabs>
            <w:rPr>
              <w:rFonts w:asciiTheme="minorHAnsi" w:hAnsiTheme="minorHAnsi"/>
              <w:noProof/>
              <w:sz w:val="22"/>
            </w:rPr>
          </w:pPr>
          <w:hyperlink w:anchor="_Toc164704264" w:history="1">
            <w:r w:rsidR="008001BE" w:rsidRPr="007E021A">
              <w:rPr>
                <w:rStyle w:val="Hyperlink"/>
                <w:rFonts w:cs="Times New Roman"/>
                <w:noProof/>
              </w:rPr>
              <w:t>4.28</w:t>
            </w:r>
            <w:r w:rsidR="008001BE" w:rsidRPr="007E021A">
              <w:rPr>
                <w:rFonts w:asciiTheme="minorHAnsi" w:hAnsiTheme="minorHAnsi"/>
                <w:noProof/>
                <w:sz w:val="22"/>
              </w:rPr>
              <w:tab/>
            </w:r>
            <w:r w:rsidR="008001BE" w:rsidRPr="007E021A">
              <w:rPr>
                <w:rStyle w:val="Hyperlink"/>
                <w:rFonts w:cs="Times New Roman"/>
                <w:noProof/>
              </w:rPr>
              <w:t>Quantitative research question No. 11</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_Toc164704264 \h </w:instrText>
            </w:r>
            <w:r w:rsidR="008001BE" w:rsidRPr="007E021A">
              <w:rPr>
                <w:noProof/>
                <w:webHidden/>
              </w:rPr>
            </w:r>
            <w:r w:rsidR="008001BE" w:rsidRPr="007E021A">
              <w:rPr>
                <w:noProof/>
                <w:webHidden/>
              </w:rPr>
              <w:fldChar w:fldCharType="separate"/>
            </w:r>
            <w:r w:rsidR="008001BE" w:rsidRPr="007E021A">
              <w:rPr>
                <w:noProof/>
                <w:webHidden/>
              </w:rPr>
              <w:t>131</w:t>
            </w:r>
            <w:r w:rsidR="008001BE" w:rsidRPr="007E021A">
              <w:rPr>
                <w:noProof/>
                <w:webHidden/>
              </w:rPr>
              <w:fldChar w:fldCharType="end"/>
            </w:r>
          </w:hyperlink>
        </w:p>
        <w:p w14:paraId="55B46DCD" w14:textId="4B50F7A2" w:rsidR="008001BE" w:rsidRPr="007E021A" w:rsidRDefault="0021459F">
          <w:pPr>
            <w:pStyle w:val="TOC2"/>
            <w:tabs>
              <w:tab w:val="left" w:pos="880"/>
              <w:tab w:val="right" w:leader="dot" w:pos="9440"/>
            </w:tabs>
            <w:rPr>
              <w:rFonts w:asciiTheme="minorHAnsi" w:hAnsiTheme="minorHAnsi"/>
              <w:noProof/>
              <w:sz w:val="22"/>
            </w:rPr>
          </w:pPr>
          <w:hyperlink w:anchor="_Toc164704265" w:history="1">
            <w:r w:rsidR="008001BE" w:rsidRPr="007E021A">
              <w:rPr>
                <w:rStyle w:val="Hyperlink"/>
                <w:rFonts w:cs="Times New Roman"/>
                <w:noProof/>
              </w:rPr>
              <w:t>4.29</w:t>
            </w:r>
            <w:r w:rsidR="008001BE" w:rsidRPr="007E021A">
              <w:rPr>
                <w:rFonts w:asciiTheme="minorHAnsi" w:hAnsiTheme="minorHAnsi"/>
                <w:noProof/>
                <w:sz w:val="22"/>
              </w:rPr>
              <w:tab/>
            </w:r>
            <w:r w:rsidR="008001BE" w:rsidRPr="007E021A">
              <w:rPr>
                <w:rStyle w:val="Hyperlink"/>
                <w:rFonts w:cs="Times New Roman"/>
                <w:noProof/>
              </w:rPr>
              <w:t>Quantitative research question No. 12</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_Toc164704265 \h </w:instrText>
            </w:r>
            <w:r w:rsidR="008001BE" w:rsidRPr="007E021A">
              <w:rPr>
                <w:noProof/>
                <w:webHidden/>
              </w:rPr>
            </w:r>
            <w:r w:rsidR="008001BE" w:rsidRPr="007E021A">
              <w:rPr>
                <w:noProof/>
                <w:webHidden/>
              </w:rPr>
              <w:fldChar w:fldCharType="separate"/>
            </w:r>
            <w:r w:rsidR="008001BE" w:rsidRPr="007E021A">
              <w:rPr>
                <w:noProof/>
                <w:webHidden/>
              </w:rPr>
              <w:t>132</w:t>
            </w:r>
            <w:r w:rsidR="008001BE" w:rsidRPr="007E021A">
              <w:rPr>
                <w:noProof/>
                <w:webHidden/>
              </w:rPr>
              <w:fldChar w:fldCharType="end"/>
            </w:r>
          </w:hyperlink>
        </w:p>
        <w:p w14:paraId="05E5270B" w14:textId="68C9DA1E" w:rsidR="008001BE" w:rsidRPr="007E021A" w:rsidRDefault="0021459F">
          <w:pPr>
            <w:pStyle w:val="TOC2"/>
            <w:tabs>
              <w:tab w:val="left" w:pos="880"/>
              <w:tab w:val="right" w:leader="dot" w:pos="9440"/>
            </w:tabs>
            <w:rPr>
              <w:rFonts w:asciiTheme="minorHAnsi" w:hAnsiTheme="minorHAnsi"/>
              <w:noProof/>
              <w:sz w:val="22"/>
            </w:rPr>
          </w:pPr>
          <w:hyperlink w:anchor="_Toc164704266" w:history="1">
            <w:r w:rsidR="008001BE" w:rsidRPr="007E021A">
              <w:rPr>
                <w:rStyle w:val="Hyperlink"/>
                <w:rFonts w:cs="Times New Roman"/>
                <w:noProof/>
              </w:rPr>
              <w:t>4.30</w:t>
            </w:r>
            <w:r w:rsidR="008001BE" w:rsidRPr="007E021A">
              <w:rPr>
                <w:rFonts w:asciiTheme="minorHAnsi" w:hAnsiTheme="minorHAnsi"/>
                <w:noProof/>
                <w:sz w:val="22"/>
              </w:rPr>
              <w:tab/>
            </w:r>
            <w:r w:rsidR="008001BE" w:rsidRPr="007E021A">
              <w:rPr>
                <w:rStyle w:val="Hyperlink"/>
                <w:rFonts w:cs="Times New Roman"/>
                <w:noProof/>
              </w:rPr>
              <w:t>Quantitative research question No. 13</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_Toc164704266 \h </w:instrText>
            </w:r>
            <w:r w:rsidR="008001BE" w:rsidRPr="007E021A">
              <w:rPr>
                <w:noProof/>
                <w:webHidden/>
              </w:rPr>
            </w:r>
            <w:r w:rsidR="008001BE" w:rsidRPr="007E021A">
              <w:rPr>
                <w:noProof/>
                <w:webHidden/>
              </w:rPr>
              <w:fldChar w:fldCharType="separate"/>
            </w:r>
            <w:r w:rsidR="008001BE" w:rsidRPr="007E021A">
              <w:rPr>
                <w:noProof/>
                <w:webHidden/>
              </w:rPr>
              <w:t>133</w:t>
            </w:r>
            <w:r w:rsidR="008001BE" w:rsidRPr="007E021A">
              <w:rPr>
                <w:noProof/>
                <w:webHidden/>
              </w:rPr>
              <w:fldChar w:fldCharType="end"/>
            </w:r>
          </w:hyperlink>
        </w:p>
        <w:p w14:paraId="4317951B" w14:textId="7875D025" w:rsidR="008001BE" w:rsidRPr="007E021A" w:rsidRDefault="0021459F">
          <w:pPr>
            <w:pStyle w:val="TOC2"/>
            <w:tabs>
              <w:tab w:val="left" w:pos="880"/>
              <w:tab w:val="right" w:leader="dot" w:pos="9440"/>
            </w:tabs>
            <w:rPr>
              <w:rFonts w:asciiTheme="minorHAnsi" w:hAnsiTheme="minorHAnsi"/>
              <w:noProof/>
              <w:sz w:val="22"/>
            </w:rPr>
          </w:pPr>
          <w:hyperlink w:anchor="_Toc164704267" w:history="1">
            <w:r w:rsidR="008001BE" w:rsidRPr="007E021A">
              <w:rPr>
                <w:rStyle w:val="Hyperlink"/>
                <w:rFonts w:cs="Times New Roman"/>
                <w:noProof/>
              </w:rPr>
              <w:t>4.31</w:t>
            </w:r>
            <w:r w:rsidR="008001BE" w:rsidRPr="007E021A">
              <w:rPr>
                <w:rFonts w:asciiTheme="minorHAnsi" w:hAnsiTheme="minorHAnsi"/>
                <w:noProof/>
                <w:sz w:val="22"/>
              </w:rPr>
              <w:tab/>
            </w:r>
            <w:r w:rsidR="008001BE" w:rsidRPr="007E021A">
              <w:rPr>
                <w:rStyle w:val="Hyperlink"/>
                <w:rFonts w:cs="Times New Roman"/>
                <w:noProof/>
              </w:rPr>
              <w:t>Quantitative research question No. 14</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_Toc164704267 \h </w:instrText>
            </w:r>
            <w:r w:rsidR="008001BE" w:rsidRPr="007E021A">
              <w:rPr>
                <w:noProof/>
                <w:webHidden/>
              </w:rPr>
            </w:r>
            <w:r w:rsidR="008001BE" w:rsidRPr="007E021A">
              <w:rPr>
                <w:noProof/>
                <w:webHidden/>
              </w:rPr>
              <w:fldChar w:fldCharType="separate"/>
            </w:r>
            <w:r w:rsidR="008001BE" w:rsidRPr="007E021A">
              <w:rPr>
                <w:noProof/>
                <w:webHidden/>
              </w:rPr>
              <w:t>134</w:t>
            </w:r>
            <w:r w:rsidR="008001BE" w:rsidRPr="007E021A">
              <w:rPr>
                <w:noProof/>
                <w:webHidden/>
              </w:rPr>
              <w:fldChar w:fldCharType="end"/>
            </w:r>
          </w:hyperlink>
        </w:p>
        <w:p w14:paraId="7AC00AEA" w14:textId="2C7DB2FC" w:rsidR="008001BE" w:rsidRPr="007E021A" w:rsidRDefault="0021459F">
          <w:pPr>
            <w:pStyle w:val="TOC2"/>
            <w:tabs>
              <w:tab w:val="left" w:pos="880"/>
              <w:tab w:val="right" w:leader="dot" w:pos="9440"/>
            </w:tabs>
            <w:rPr>
              <w:rFonts w:asciiTheme="minorHAnsi" w:hAnsiTheme="minorHAnsi"/>
              <w:noProof/>
              <w:sz w:val="22"/>
            </w:rPr>
          </w:pPr>
          <w:hyperlink w:anchor="_Toc164704268" w:history="1">
            <w:r w:rsidR="008001BE" w:rsidRPr="007E021A">
              <w:rPr>
                <w:rStyle w:val="Hyperlink"/>
                <w:rFonts w:cs="Times New Roman"/>
                <w:noProof/>
              </w:rPr>
              <w:t>4.32</w:t>
            </w:r>
            <w:r w:rsidR="008001BE" w:rsidRPr="007E021A">
              <w:rPr>
                <w:rFonts w:asciiTheme="minorHAnsi" w:hAnsiTheme="minorHAnsi"/>
                <w:noProof/>
                <w:sz w:val="22"/>
              </w:rPr>
              <w:tab/>
            </w:r>
            <w:r w:rsidR="008001BE" w:rsidRPr="007E021A">
              <w:rPr>
                <w:rStyle w:val="Hyperlink"/>
                <w:rFonts w:cs="Times New Roman"/>
                <w:noProof/>
              </w:rPr>
              <w:t>Quantitative research question No. 15</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_Toc164704268 \h </w:instrText>
            </w:r>
            <w:r w:rsidR="008001BE" w:rsidRPr="007E021A">
              <w:rPr>
                <w:noProof/>
                <w:webHidden/>
              </w:rPr>
            </w:r>
            <w:r w:rsidR="008001BE" w:rsidRPr="007E021A">
              <w:rPr>
                <w:noProof/>
                <w:webHidden/>
              </w:rPr>
              <w:fldChar w:fldCharType="separate"/>
            </w:r>
            <w:r w:rsidR="008001BE" w:rsidRPr="007E021A">
              <w:rPr>
                <w:noProof/>
                <w:webHidden/>
              </w:rPr>
              <w:t>135</w:t>
            </w:r>
            <w:r w:rsidR="008001BE" w:rsidRPr="007E021A">
              <w:rPr>
                <w:noProof/>
                <w:webHidden/>
              </w:rPr>
              <w:fldChar w:fldCharType="end"/>
            </w:r>
          </w:hyperlink>
        </w:p>
        <w:p w14:paraId="346FB89B" w14:textId="30C5AB01" w:rsidR="008001BE" w:rsidRPr="007E021A" w:rsidRDefault="0021459F">
          <w:pPr>
            <w:pStyle w:val="TOC2"/>
            <w:tabs>
              <w:tab w:val="left" w:pos="880"/>
              <w:tab w:val="right" w:leader="dot" w:pos="9440"/>
            </w:tabs>
            <w:rPr>
              <w:rFonts w:asciiTheme="minorHAnsi" w:hAnsiTheme="minorHAnsi"/>
              <w:noProof/>
              <w:sz w:val="22"/>
            </w:rPr>
          </w:pPr>
          <w:hyperlink w:anchor="_Toc164704269" w:history="1">
            <w:r w:rsidR="008001BE" w:rsidRPr="007E021A">
              <w:rPr>
                <w:rStyle w:val="Hyperlink"/>
                <w:rFonts w:cs="Times New Roman"/>
                <w:noProof/>
              </w:rPr>
              <w:t>4.33</w:t>
            </w:r>
            <w:r w:rsidR="008001BE" w:rsidRPr="007E021A">
              <w:rPr>
                <w:rFonts w:asciiTheme="minorHAnsi" w:hAnsiTheme="minorHAnsi"/>
                <w:noProof/>
                <w:sz w:val="22"/>
              </w:rPr>
              <w:tab/>
            </w:r>
            <w:r w:rsidR="008001BE" w:rsidRPr="007E021A">
              <w:rPr>
                <w:rStyle w:val="Hyperlink"/>
                <w:rFonts w:cs="Times New Roman"/>
                <w:noProof/>
              </w:rPr>
              <w:t>Quantitative research question No. 16</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_Toc164704269 \h </w:instrText>
            </w:r>
            <w:r w:rsidR="008001BE" w:rsidRPr="007E021A">
              <w:rPr>
                <w:noProof/>
                <w:webHidden/>
              </w:rPr>
            </w:r>
            <w:r w:rsidR="008001BE" w:rsidRPr="007E021A">
              <w:rPr>
                <w:noProof/>
                <w:webHidden/>
              </w:rPr>
              <w:fldChar w:fldCharType="separate"/>
            </w:r>
            <w:r w:rsidR="008001BE" w:rsidRPr="007E021A">
              <w:rPr>
                <w:noProof/>
                <w:webHidden/>
              </w:rPr>
              <w:t>136</w:t>
            </w:r>
            <w:r w:rsidR="008001BE" w:rsidRPr="007E021A">
              <w:rPr>
                <w:noProof/>
                <w:webHidden/>
              </w:rPr>
              <w:fldChar w:fldCharType="end"/>
            </w:r>
          </w:hyperlink>
        </w:p>
        <w:p w14:paraId="3D09E70E" w14:textId="70E80966" w:rsidR="008001BE" w:rsidRPr="007E021A" w:rsidRDefault="0021459F">
          <w:pPr>
            <w:pStyle w:val="TOC2"/>
            <w:tabs>
              <w:tab w:val="left" w:pos="880"/>
              <w:tab w:val="right" w:leader="dot" w:pos="9440"/>
            </w:tabs>
            <w:rPr>
              <w:rFonts w:asciiTheme="minorHAnsi" w:hAnsiTheme="minorHAnsi"/>
              <w:noProof/>
              <w:sz w:val="22"/>
            </w:rPr>
          </w:pPr>
          <w:hyperlink w:anchor="_Toc164704270" w:history="1">
            <w:r w:rsidR="008001BE" w:rsidRPr="007E021A">
              <w:rPr>
                <w:rStyle w:val="Hyperlink"/>
                <w:rFonts w:cs="Times New Roman"/>
                <w:noProof/>
              </w:rPr>
              <w:t>4.34</w:t>
            </w:r>
            <w:r w:rsidR="008001BE" w:rsidRPr="007E021A">
              <w:rPr>
                <w:rFonts w:asciiTheme="minorHAnsi" w:hAnsiTheme="minorHAnsi"/>
                <w:noProof/>
                <w:sz w:val="22"/>
              </w:rPr>
              <w:tab/>
            </w:r>
            <w:r w:rsidR="008001BE" w:rsidRPr="007E021A">
              <w:rPr>
                <w:rStyle w:val="Hyperlink"/>
                <w:rFonts w:cs="Times New Roman"/>
                <w:noProof/>
              </w:rPr>
              <w:t>Quantitative research question No. 17</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_Toc164704270 \h </w:instrText>
            </w:r>
            <w:r w:rsidR="008001BE" w:rsidRPr="007E021A">
              <w:rPr>
                <w:noProof/>
                <w:webHidden/>
              </w:rPr>
            </w:r>
            <w:r w:rsidR="008001BE" w:rsidRPr="007E021A">
              <w:rPr>
                <w:noProof/>
                <w:webHidden/>
              </w:rPr>
              <w:fldChar w:fldCharType="separate"/>
            </w:r>
            <w:r w:rsidR="008001BE" w:rsidRPr="007E021A">
              <w:rPr>
                <w:noProof/>
                <w:webHidden/>
              </w:rPr>
              <w:t>137</w:t>
            </w:r>
            <w:r w:rsidR="008001BE" w:rsidRPr="007E021A">
              <w:rPr>
                <w:noProof/>
                <w:webHidden/>
              </w:rPr>
              <w:fldChar w:fldCharType="end"/>
            </w:r>
          </w:hyperlink>
        </w:p>
        <w:p w14:paraId="3FF1C845" w14:textId="157AFB4A" w:rsidR="008001BE" w:rsidRPr="007E021A" w:rsidRDefault="0021459F">
          <w:pPr>
            <w:pStyle w:val="TOC3"/>
            <w:tabs>
              <w:tab w:val="left" w:pos="1320"/>
              <w:tab w:val="right" w:leader="dot" w:pos="9440"/>
            </w:tabs>
            <w:rPr>
              <w:rFonts w:asciiTheme="minorHAnsi" w:hAnsiTheme="minorHAnsi"/>
              <w:noProof/>
              <w:sz w:val="22"/>
            </w:rPr>
          </w:pPr>
          <w:hyperlink w:anchor="_Toc164704271" w:history="1">
            <w:r w:rsidR="008001BE" w:rsidRPr="007E021A">
              <w:rPr>
                <w:rStyle w:val="Hyperlink"/>
                <w:rFonts w:cs="Times New Roman"/>
                <w:noProof/>
              </w:rPr>
              <w:t>4.34.1</w:t>
            </w:r>
            <w:r w:rsidR="008001BE" w:rsidRPr="007E021A">
              <w:rPr>
                <w:rFonts w:asciiTheme="minorHAnsi" w:hAnsiTheme="minorHAnsi"/>
                <w:noProof/>
                <w:sz w:val="22"/>
              </w:rPr>
              <w:tab/>
            </w:r>
            <w:r w:rsidR="008001BE" w:rsidRPr="007E021A">
              <w:rPr>
                <w:rStyle w:val="Hyperlink"/>
                <w:rFonts w:cs="Times New Roman"/>
                <w:noProof/>
              </w:rPr>
              <w:t>Quantitative Analysis Discussion</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_Toc164704271 \h </w:instrText>
            </w:r>
            <w:r w:rsidR="008001BE" w:rsidRPr="007E021A">
              <w:rPr>
                <w:noProof/>
                <w:webHidden/>
              </w:rPr>
            </w:r>
            <w:r w:rsidR="008001BE" w:rsidRPr="007E021A">
              <w:rPr>
                <w:noProof/>
                <w:webHidden/>
              </w:rPr>
              <w:fldChar w:fldCharType="separate"/>
            </w:r>
            <w:r w:rsidR="008001BE" w:rsidRPr="007E021A">
              <w:rPr>
                <w:noProof/>
                <w:webHidden/>
              </w:rPr>
              <w:t>147</w:t>
            </w:r>
            <w:r w:rsidR="008001BE" w:rsidRPr="007E021A">
              <w:rPr>
                <w:noProof/>
                <w:webHidden/>
              </w:rPr>
              <w:fldChar w:fldCharType="end"/>
            </w:r>
          </w:hyperlink>
        </w:p>
        <w:p w14:paraId="399CE425" w14:textId="2B090379" w:rsidR="008001BE" w:rsidRPr="007E021A" w:rsidRDefault="0021459F">
          <w:pPr>
            <w:pStyle w:val="TOC2"/>
            <w:tabs>
              <w:tab w:val="left" w:pos="880"/>
              <w:tab w:val="right" w:leader="dot" w:pos="9440"/>
            </w:tabs>
            <w:rPr>
              <w:rFonts w:asciiTheme="minorHAnsi" w:hAnsiTheme="minorHAnsi"/>
              <w:noProof/>
              <w:sz w:val="22"/>
            </w:rPr>
          </w:pPr>
          <w:hyperlink w:anchor="_Toc164704272" w:history="1">
            <w:r w:rsidR="008001BE" w:rsidRPr="007E021A">
              <w:rPr>
                <w:rStyle w:val="Hyperlink"/>
                <w:rFonts w:cs="Times New Roman"/>
                <w:noProof/>
              </w:rPr>
              <w:t>4.35</w:t>
            </w:r>
            <w:r w:rsidR="008001BE" w:rsidRPr="007E021A">
              <w:rPr>
                <w:rFonts w:asciiTheme="minorHAnsi" w:hAnsiTheme="minorHAnsi"/>
                <w:noProof/>
                <w:sz w:val="22"/>
              </w:rPr>
              <w:tab/>
            </w:r>
            <w:r w:rsidR="008001BE" w:rsidRPr="007E021A">
              <w:rPr>
                <w:rStyle w:val="Hyperlink"/>
                <w:rFonts w:cs="Times New Roman"/>
                <w:noProof/>
              </w:rPr>
              <w:t>Summary of the chapter</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_Toc164704272 \h </w:instrText>
            </w:r>
            <w:r w:rsidR="008001BE" w:rsidRPr="007E021A">
              <w:rPr>
                <w:noProof/>
                <w:webHidden/>
              </w:rPr>
            </w:r>
            <w:r w:rsidR="008001BE" w:rsidRPr="007E021A">
              <w:rPr>
                <w:noProof/>
                <w:webHidden/>
              </w:rPr>
              <w:fldChar w:fldCharType="separate"/>
            </w:r>
            <w:r w:rsidR="008001BE" w:rsidRPr="007E021A">
              <w:rPr>
                <w:noProof/>
                <w:webHidden/>
              </w:rPr>
              <w:t>154</w:t>
            </w:r>
            <w:r w:rsidR="008001BE" w:rsidRPr="007E021A">
              <w:rPr>
                <w:noProof/>
                <w:webHidden/>
              </w:rPr>
              <w:fldChar w:fldCharType="end"/>
            </w:r>
          </w:hyperlink>
        </w:p>
        <w:p w14:paraId="52E93A8E" w14:textId="679D7138" w:rsidR="008001BE" w:rsidRPr="007E021A" w:rsidRDefault="0021459F">
          <w:pPr>
            <w:pStyle w:val="TOC1"/>
            <w:tabs>
              <w:tab w:val="left" w:pos="480"/>
            </w:tabs>
            <w:rPr>
              <w:rFonts w:asciiTheme="minorHAnsi" w:hAnsiTheme="minorHAnsi"/>
              <w:noProof/>
              <w:sz w:val="22"/>
            </w:rPr>
          </w:pPr>
          <w:hyperlink w:anchor="_Toc164704273" w:history="1">
            <w:r w:rsidR="008001BE" w:rsidRPr="007E021A">
              <w:rPr>
                <w:rStyle w:val="Hyperlink"/>
                <w:rFonts w:cs="Times New Roman"/>
                <w:noProof/>
              </w:rPr>
              <w:t>5</w:t>
            </w:r>
            <w:r w:rsidR="008001BE" w:rsidRPr="007E021A">
              <w:rPr>
                <w:rFonts w:asciiTheme="minorHAnsi" w:hAnsiTheme="minorHAnsi"/>
                <w:noProof/>
                <w:sz w:val="22"/>
              </w:rPr>
              <w:tab/>
            </w:r>
            <w:r w:rsidR="008001BE" w:rsidRPr="007E021A">
              <w:rPr>
                <w:rStyle w:val="Hyperlink"/>
                <w:rFonts w:cs="Times New Roman"/>
                <w:noProof/>
              </w:rPr>
              <w:t>Chapter Five: integration, conclusion, implications and recommendations</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_Toc164704273 \h </w:instrText>
            </w:r>
            <w:r w:rsidR="008001BE" w:rsidRPr="007E021A">
              <w:rPr>
                <w:noProof/>
                <w:webHidden/>
              </w:rPr>
            </w:r>
            <w:r w:rsidR="008001BE" w:rsidRPr="007E021A">
              <w:rPr>
                <w:noProof/>
                <w:webHidden/>
              </w:rPr>
              <w:fldChar w:fldCharType="separate"/>
            </w:r>
            <w:r w:rsidR="008001BE" w:rsidRPr="007E021A">
              <w:rPr>
                <w:noProof/>
                <w:webHidden/>
              </w:rPr>
              <w:t>154</w:t>
            </w:r>
            <w:r w:rsidR="008001BE" w:rsidRPr="007E021A">
              <w:rPr>
                <w:noProof/>
                <w:webHidden/>
              </w:rPr>
              <w:fldChar w:fldCharType="end"/>
            </w:r>
          </w:hyperlink>
        </w:p>
        <w:p w14:paraId="58782EA1" w14:textId="60E10265" w:rsidR="008001BE" w:rsidRPr="007E021A" w:rsidRDefault="0021459F">
          <w:pPr>
            <w:pStyle w:val="TOC2"/>
            <w:tabs>
              <w:tab w:val="left" w:pos="880"/>
              <w:tab w:val="right" w:leader="dot" w:pos="9440"/>
            </w:tabs>
            <w:rPr>
              <w:rFonts w:asciiTheme="minorHAnsi" w:hAnsiTheme="minorHAnsi"/>
              <w:noProof/>
              <w:sz w:val="22"/>
            </w:rPr>
          </w:pPr>
          <w:hyperlink w:anchor="_Toc164704274" w:history="1">
            <w:r w:rsidR="008001BE" w:rsidRPr="007E021A">
              <w:rPr>
                <w:rStyle w:val="Hyperlink"/>
                <w:rFonts w:cs="Times New Roman"/>
                <w:noProof/>
              </w:rPr>
              <w:t>5.1</w:t>
            </w:r>
            <w:r w:rsidR="008001BE" w:rsidRPr="007E021A">
              <w:rPr>
                <w:rFonts w:asciiTheme="minorHAnsi" w:hAnsiTheme="minorHAnsi"/>
                <w:noProof/>
                <w:sz w:val="22"/>
              </w:rPr>
              <w:tab/>
            </w:r>
            <w:r w:rsidR="008001BE" w:rsidRPr="007E021A">
              <w:rPr>
                <w:rStyle w:val="Hyperlink"/>
                <w:rFonts w:cs="Times New Roman"/>
                <w:noProof/>
              </w:rPr>
              <w:t>Overview</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_Toc164704274 \h </w:instrText>
            </w:r>
            <w:r w:rsidR="008001BE" w:rsidRPr="007E021A">
              <w:rPr>
                <w:noProof/>
                <w:webHidden/>
              </w:rPr>
            </w:r>
            <w:r w:rsidR="008001BE" w:rsidRPr="007E021A">
              <w:rPr>
                <w:noProof/>
                <w:webHidden/>
              </w:rPr>
              <w:fldChar w:fldCharType="separate"/>
            </w:r>
            <w:r w:rsidR="008001BE" w:rsidRPr="007E021A">
              <w:rPr>
                <w:noProof/>
                <w:webHidden/>
              </w:rPr>
              <w:t>154</w:t>
            </w:r>
            <w:r w:rsidR="008001BE" w:rsidRPr="007E021A">
              <w:rPr>
                <w:noProof/>
                <w:webHidden/>
              </w:rPr>
              <w:fldChar w:fldCharType="end"/>
            </w:r>
          </w:hyperlink>
        </w:p>
        <w:p w14:paraId="15A1B68D" w14:textId="743320A9" w:rsidR="008001BE" w:rsidRPr="007E021A" w:rsidRDefault="0021459F">
          <w:pPr>
            <w:pStyle w:val="TOC2"/>
            <w:tabs>
              <w:tab w:val="left" w:pos="880"/>
              <w:tab w:val="right" w:leader="dot" w:pos="9440"/>
            </w:tabs>
            <w:rPr>
              <w:rFonts w:asciiTheme="minorHAnsi" w:hAnsiTheme="minorHAnsi"/>
              <w:noProof/>
              <w:sz w:val="22"/>
            </w:rPr>
          </w:pPr>
          <w:hyperlink w:anchor="_Toc164704275" w:history="1">
            <w:r w:rsidR="008001BE" w:rsidRPr="007E021A">
              <w:rPr>
                <w:rStyle w:val="Hyperlink"/>
                <w:rFonts w:cs="Times New Roman"/>
                <w:noProof/>
              </w:rPr>
              <w:t>5.2</w:t>
            </w:r>
            <w:r w:rsidR="008001BE" w:rsidRPr="007E021A">
              <w:rPr>
                <w:rFonts w:asciiTheme="minorHAnsi" w:hAnsiTheme="minorHAnsi"/>
                <w:noProof/>
                <w:sz w:val="22"/>
              </w:rPr>
              <w:tab/>
            </w:r>
            <w:r w:rsidR="008001BE" w:rsidRPr="007E021A">
              <w:rPr>
                <w:rStyle w:val="Hyperlink"/>
                <w:rFonts w:cs="Times New Roman"/>
                <w:noProof/>
              </w:rPr>
              <w:t>Theory and social interaction among Christians and Muslims in Karachi</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_Toc164704275 \h </w:instrText>
            </w:r>
            <w:r w:rsidR="008001BE" w:rsidRPr="007E021A">
              <w:rPr>
                <w:noProof/>
                <w:webHidden/>
              </w:rPr>
            </w:r>
            <w:r w:rsidR="008001BE" w:rsidRPr="007E021A">
              <w:rPr>
                <w:noProof/>
                <w:webHidden/>
              </w:rPr>
              <w:fldChar w:fldCharType="separate"/>
            </w:r>
            <w:r w:rsidR="008001BE" w:rsidRPr="007E021A">
              <w:rPr>
                <w:noProof/>
                <w:webHidden/>
              </w:rPr>
              <w:t>156</w:t>
            </w:r>
            <w:r w:rsidR="008001BE" w:rsidRPr="007E021A">
              <w:rPr>
                <w:noProof/>
                <w:webHidden/>
              </w:rPr>
              <w:fldChar w:fldCharType="end"/>
            </w:r>
          </w:hyperlink>
        </w:p>
        <w:p w14:paraId="77E4ED73" w14:textId="12DFABAB" w:rsidR="008001BE" w:rsidRPr="007E021A" w:rsidRDefault="0021459F">
          <w:pPr>
            <w:pStyle w:val="TOC2"/>
            <w:tabs>
              <w:tab w:val="left" w:pos="880"/>
              <w:tab w:val="right" w:leader="dot" w:pos="9440"/>
            </w:tabs>
            <w:rPr>
              <w:rFonts w:asciiTheme="minorHAnsi" w:hAnsiTheme="minorHAnsi"/>
              <w:noProof/>
              <w:sz w:val="22"/>
            </w:rPr>
          </w:pPr>
          <w:hyperlink w:anchor="_Toc164704276" w:history="1">
            <w:r w:rsidR="008001BE" w:rsidRPr="007E021A">
              <w:rPr>
                <w:rStyle w:val="Hyperlink"/>
                <w:rFonts w:cs="Times New Roman"/>
                <w:noProof/>
              </w:rPr>
              <w:t>5.3</w:t>
            </w:r>
            <w:r w:rsidR="008001BE" w:rsidRPr="007E021A">
              <w:rPr>
                <w:rFonts w:asciiTheme="minorHAnsi" w:hAnsiTheme="minorHAnsi"/>
                <w:noProof/>
                <w:sz w:val="22"/>
              </w:rPr>
              <w:tab/>
            </w:r>
            <w:r w:rsidR="008001BE" w:rsidRPr="007E021A">
              <w:rPr>
                <w:rStyle w:val="Hyperlink"/>
                <w:rFonts w:cs="Times New Roman"/>
                <w:noProof/>
              </w:rPr>
              <w:t>Integrated findings of the qualitative and quantitative findings</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_Toc164704276 \h </w:instrText>
            </w:r>
            <w:r w:rsidR="008001BE" w:rsidRPr="007E021A">
              <w:rPr>
                <w:noProof/>
                <w:webHidden/>
              </w:rPr>
            </w:r>
            <w:r w:rsidR="008001BE" w:rsidRPr="007E021A">
              <w:rPr>
                <w:noProof/>
                <w:webHidden/>
              </w:rPr>
              <w:fldChar w:fldCharType="separate"/>
            </w:r>
            <w:r w:rsidR="008001BE" w:rsidRPr="007E021A">
              <w:rPr>
                <w:noProof/>
                <w:webHidden/>
              </w:rPr>
              <w:t>158</w:t>
            </w:r>
            <w:r w:rsidR="008001BE" w:rsidRPr="007E021A">
              <w:rPr>
                <w:noProof/>
                <w:webHidden/>
              </w:rPr>
              <w:fldChar w:fldCharType="end"/>
            </w:r>
          </w:hyperlink>
        </w:p>
        <w:p w14:paraId="247657C1" w14:textId="7D705D24" w:rsidR="008001BE" w:rsidRPr="007E021A" w:rsidRDefault="0021459F">
          <w:pPr>
            <w:pStyle w:val="TOC2"/>
            <w:tabs>
              <w:tab w:val="left" w:pos="880"/>
              <w:tab w:val="right" w:leader="dot" w:pos="9440"/>
            </w:tabs>
            <w:rPr>
              <w:rFonts w:asciiTheme="minorHAnsi" w:hAnsiTheme="minorHAnsi"/>
              <w:noProof/>
              <w:sz w:val="22"/>
            </w:rPr>
          </w:pPr>
          <w:hyperlink w:anchor="_Toc164704277" w:history="1">
            <w:r w:rsidR="008001BE" w:rsidRPr="007E021A">
              <w:rPr>
                <w:rStyle w:val="Hyperlink"/>
                <w:rFonts w:cs="Times New Roman"/>
                <w:noProof/>
              </w:rPr>
              <w:t>5.4</w:t>
            </w:r>
            <w:r w:rsidR="008001BE" w:rsidRPr="007E021A">
              <w:rPr>
                <w:rFonts w:asciiTheme="minorHAnsi" w:hAnsiTheme="minorHAnsi"/>
                <w:noProof/>
                <w:sz w:val="22"/>
              </w:rPr>
              <w:tab/>
            </w:r>
            <w:r w:rsidR="008001BE" w:rsidRPr="007E021A">
              <w:rPr>
                <w:rStyle w:val="Hyperlink"/>
                <w:rFonts w:cs="Times New Roman"/>
                <w:noProof/>
              </w:rPr>
              <w:t>Implications of the study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_Toc164704277 \h </w:instrText>
            </w:r>
            <w:r w:rsidR="008001BE" w:rsidRPr="007E021A">
              <w:rPr>
                <w:noProof/>
                <w:webHidden/>
              </w:rPr>
            </w:r>
            <w:r w:rsidR="008001BE" w:rsidRPr="007E021A">
              <w:rPr>
                <w:noProof/>
                <w:webHidden/>
              </w:rPr>
              <w:fldChar w:fldCharType="separate"/>
            </w:r>
            <w:r w:rsidR="008001BE" w:rsidRPr="007E021A">
              <w:rPr>
                <w:noProof/>
                <w:webHidden/>
              </w:rPr>
              <w:t>162</w:t>
            </w:r>
            <w:r w:rsidR="008001BE" w:rsidRPr="007E021A">
              <w:rPr>
                <w:noProof/>
                <w:webHidden/>
              </w:rPr>
              <w:fldChar w:fldCharType="end"/>
            </w:r>
          </w:hyperlink>
        </w:p>
        <w:p w14:paraId="6B114E11" w14:textId="6D488507" w:rsidR="008001BE" w:rsidRPr="007E021A" w:rsidRDefault="0021459F">
          <w:pPr>
            <w:pStyle w:val="TOC2"/>
            <w:tabs>
              <w:tab w:val="left" w:pos="880"/>
              <w:tab w:val="right" w:leader="dot" w:pos="9440"/>
            </w:tabs>
            <w:rPr>
              <w:rFonts w:asciiTheme="minorHAnsi" w:hAnsiTheme="minorHAnsi"/>
              <w:noProof/>
              <w:sz w:val="22"/>
            </w:rPr>
          </w:pPr>
          <w:hyperlink w:anchor="_Toc164704278" w:history="1">
            <w:r w:rsidR="008001BE" w:rsidRPr="007E021A">
              <w:rPr>
                <w:rStyle w:val="Hyperlink"/>
                <w:rFonts w:cs="Times New Roman"/>
                <w:noProof/>
              </w:rPr>
              <w:t>5.5</w:t>
            </w:r>
            <w:r w:rsidR="008001BE" w:rsidRPr="007E021A">
              <w:rPr>
                <w:rFonts w:asciiTheme="minorHAnsi" w:hAnsiTheme="minorHAnsi"/>
                <w:noProof/>
                <w:sz w:val="22"/>
              </w:rPr>
              <w:tab/>
            </w:r>
            <w:r w:rsidR="008001BE" w:rsidRPr="007E021A">
              <w:rPr>
                <w:rStyle w:val="Hyperlink"/>
                <w:rFonts w:cs="Times New Roman"/>
                <w:noProof/>
              </w:rPr>
              <w:t>Recommendations for future research</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_Toc164704278 \h </w:instrText>
            </w:r>
            <w:r w:rsidR="008001BE" w:rsidRPr="007E021A">
              <w:rPr>
                <w:noProof/>
                <w:webHidden/>
              </w:rPr>
            </w:r>
            <w:r w:rsidR="008001BE" w:rsidRPr="007E021A">
              <w:rPr>
                <w:noProof/>
                <w:webHidden/>
              </w:rPr>
              <w:fldChar w:fldCharType="separate"/>
            </w:r>
            <w:r w:rsidR="008001BE" w:rsidRPr="007E021A">
              <w:rPr>
                <w:noProof/>
                <w:webHidden/>
              </w:rPr>
              <w:t>162</w:t>
            </w:r>
            <w:r w:rsidR="008001BE" w:rsidRPr="007E021A">
              <w:rPr>
                <w:noProof/>
                <w:webHidden/>
              </w:rPr>
              <w:fldChar w:fldCharType="end"/>
            </w:r>
          </w:hyperlink>
        </w:p>
        <w:p w14:paraId="11ECE2E8" w14:textId="13E21F72" w:rsidR="008001BE" w:rsidRPr="007E021A" w:rsidRDefault="0021459F">
          <w:pPr>
            <w:pStyle w:val="TOC1"/>
            <w:tabs>
              <w:tab w:val="left" w:pos="480"/>
            </w:tabs>
            <w:rPr>
              <w:rFonts w:asciiTheme="minorHAnsi" w:hAnsiTheme="minorHAnsi"/>
              <w:noProof/>
              <w:sz w:val="22"/>
            </w:rPr>
          </w:pPr>
          <w:hyperlink w:anchor="_Toc164704279" w:history="1">
            <w:r w:rsidR="008001BE" w:rsidRPr="007E021A">
              <w:rPr>
                <w:rStyle w:val="Hyperlink"/>
                <w:rFonts w:cs="Times New Roman"/>
                <w:noProof/>
              </w:rPr>
              <w:t>6</w:t>
            </w:r>
            <w:r w:rsidR="008001BE" w:rsidRPr="007E021A">
              <w:rPr>
                <w:rFonts w:asciiTheme="minorHAnsi" w:hAnsiTheme="minorHAnsi"/>
                <w:noProof/>
                <w:sz w:val="22"/>
              </w:rPr>
              <w:tab/>
            </w:r>
            <w:r w:rsidR="008001BE" w:rsidRPr="007E021A">
              <w:rPr>
                <w:rStyle w:val="Hyperlink"/>
                <w:rFonts w:cs="Times New Roman"/>
                <w:noProof/>
              </w:rPr>
              <w:t>Bibliography</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_Toc164704279 \h </w:instrText>
            </w:r>
            <w:r w:rsidR="008001BE" w:rsidRPr="007E021A">
              <w:rPr>
                <w:noProof/>
                <w:webHidden/>
              </w:rPr>
            </w:r>
            <w:r w:rsidR="008001BE" w:rsidRPr="007E021A">
              <w:rPr>
                <w:noProof/>
                <w:webHidden/>
              </w:rPr>
              <w:fldChar w:fldCharType="separate"/>
            </w:r>
            <w:r w:rsidR="008001BE" w:rsidRPr="007E021A">
              <w:rPr>
                <w:noProof/>
                <w:webHidden/>
              </w:rPr>
              <w:t>163</w:t>
            </w:r>
            <w:r w:rsidR="008001BE" w:rsidRPr="007E021A">
              <w:rPr>
                <w:noProof/>
                <w:webHidden/>
              </w:rPr>
              <w:fldChar w:fldCharType="end"/>
            </w:r>
          </w:hyperlink>
        </w:p>
        <w:p w14:paraId="47C99428" w14:textId="59D72D45" w:rsidR="008001BE" w:rsidRPr="007E021A" w:rsidRDefault="0021459F">
          <w:pPr>
            <w:pStyle w:val="TOC1"/>
            <w:tabs>
              <w:tab w:val="left" w:pos="480"/>
            </w:tabs>
            <w:rPr>
              <w:rFonts w:asciiTheme="minorHAnsi" w:hAnsiTheme="minorHAnsi"/>
              <w:noProof/>
              <w:sz w:val="22"/>
            </w:rPr>
          </w:pPr>
          <w:hyperlink w:anchor="_Toc164704280" w:history="1">
            <w:r w:rsidR="008001BE" w:rsidRPr="007E021A">
              <w:rPr>
                <w:rStyle w:val="Hyperlink"/>
                <w:rFonts w:cs="Times New Roman"/>
                <w:noProof/>
              </w:rPr>
              <w:t>7</w:t>
            </w:r>
            <w:r w:rsidR="008001BE" w:rsidRPr="007E021A">
              <w:rPr>
                <w:rFonts w:asciiTheme="minorHAnsi" w:hAnsiTheme="minorHAnsi"/>
                <w:noProof/>
                <w:sz w:val="22"/>
              </w:rPr>
              <w:tab/>
            </w:r>
            <w:r w:rsidR="008001BE" w:rsidRPr="007E021A">
              <w:rPr>
                <w:rStyle w:val="Hyperlink"/>
                <w:rFonts w:cs="Times New Roman"/>
                <w:noProof/>
              </w:rPr>
              <w:t>Interview Transcript</w:t>
            </w:r>
            <w:r w:rsidR="008001BE" w:rsidRPr="007E021A">
              <w:rPr>
                <w:noProof/>
                <w:webHidden/>
              </w:rPr>
              <w:tab/>
            </w:r>
            <w:r w:rsidR="008001BE" w:rsidRPr="007E021A">
              <w:rPr>
                <w:noProof/>
                <w:webHidden/>
              </w:rPr>
              <w:fldChar w:fldCharType="begin"/>
            </w:r>
            <w:r w:rsidR="008001BE" w:rsidRPr="007E021A">
              <w:rPr>
                <w:noProof/>
                <w:webHidden/>
              </w:rPr>
              <w:instrText xml:space="preserve"> PAGEREF _Toc164704280 \h </w:instrText>
            </w:r>
            <w:r w:rsidR="008001BE" w:rsidRPr="007E021A">
              <w:rPr>
                <w:noProof/>
                <w:webHidden/>
              </w:rPr>
            </w:r>
            <w:r w:rsidR="008001BE" w:rsidRPr="007E021A">
              <w:rPr>
                <w:noProof/>
                <w:webHidden/>
              </w:rPr>
              <w:fldChar w:fldCharType="separate"/>
            </w:r>
            <w:r w:rsidR="008001BE" w:rsidRPr="007E021A">
              <w:rPr>
                <w:noProof/>
                <w:webHidden/>
              </w:rPr>
              <w:t>197</w:t>
            </w:r>
            <w:r w:rsidR="008001BE" w:rsidRPr="007E021A">
              <w:rPr>
                <w:noProof/>
                <w:webHidden/>
              </w:rPr>
              <w:fldChar w:fldCharType="end"/>
            </w:r>
          </w:hyperlink>
        </w:p>
        <w:p w14:paraId="4EA86012" w14:textId="6E7AFBDA" w:rsidR="00B00135" w:rsidRPr="007E021A" w:rsidRDefault="00B00135">
          <w:r w:rsidRPr="007E021A">
            <w:rPr>
              <w:b/>
              <w:bCs/>
              <w:noProof/>
            </w:rPr>
            <w:fldChar w:fldCharType="end"/>
          </w:r>
        </w:p>
      </w:sdtContent>
    </w:sdt>
    <w:p w14:paraId="306CEA78" w14:textId="7BDB4B68" w:rsidR="002053E7" w:rsidRPr="007E021A" w:rsidRDefault="002053E7" w:rsidP="00C4286D">
      <w:pPr>
        <w:contextualSpacing w:val="0"/>
        <w:jc w:val="left"/>
        <w:rPr>
          <w:rFonts w:cs="Times New Roman"/>
          <w:szCs w:val="24"/>
        </w:rPr>
      </w:pPr>
      <w:r w:rsidRPr="007E021A">
        <w:rPr>
          <w:rFonts w:cs="Times New Roman"/>
          <w:szCs w:val="24"/>
        </w:rPr>
        <w:br w:type="page"/>
      </w:r>
    </w:p>
    <w:p w14:paraId="26E8C733" w14:textId="118ABAA1" w:rsidR="00A75581" w:rsidRPr="007E021A" w:rsidRDefault="00B00135" w:rsidP="00C4286D">
      <w:pPr>
        <w:rPr>
          <w:rFonts w:cs="Times New Roman"/>
          <w:szCs w:val="24"/>
        </w:rPr>
      </w:pPr>
      <w:r w:rsidRPr="007E021A">
        <w:rPr>
          <w:rFonts w:cs="Times New Roman"/>
          <w:szCs w:val="24"/>
        </w:rPr>
        <w:lastRenderedPageBreak/>
        <w:t xml:space="preserve"> </w:t>
      </w:r>
    </w:p>
    <w:p w14:paraId="0B4BE4F5" w14:textId="609A2427" w:rsidR="002C4A76" w:rsidRPr="007E021A" w:rsidRDefault="0097520D" w:rsidP="00C4286D">
      <w:pPr>
        <w:pStyle w:val="Heading1"/>
        <w:numPr>
          <w:ilvl w:val="0"/>
          <w:numId w:val="3"/>
        </w:numPr>
        <w:rPr>
          <w:rFonts w:cs="Times New Roman"/>
          <w:sz w:val="24"/>
          <w:szCs w:val="24"/>
        </w:rPr>
      </w:pPr>
      <w:bookmarkStart w:id="1" w:name="_Toc158398383"/>
      <w:bookmarkStart w:id="2" w:name="_Toc164704192"/>
      <w:r w:rsidRPr="007E021A">
        <w:rPr>
          <w:rFonts w:cs="Times New Roman"/>
          <w:sz w:val="24"/>
          <w:szCs w:val="24"/>
        </w:rPr>
        <w:t>Chapter One: Introduction</w:t>
      </w:r>
      <w:bookmarkEnd w:id="1"/>
      <w:bookmarkEnd w:id="2"/>
      <w:r w:rsidRPr="007E021A">
        <w:rPr>
          <w:rFonts w:cs="Times New Roman"/>
          <w:sz w:val="24"/>
          <w:szCs w:val="24"/>
        </w:rPr>
        <w:t xml:space="preserve">     </w:t>
      </w:r>
      <w:r w:rsidR="00047844" w:rsidRPr="007E021A">
        <w:rPr>
          <w:rFonts w:cs="Times New Roman"/>
          <w:sz w:val="24"/>
          <w:szCs w:val="24"/>
        </w:rPr>
        <w:t xml:space="preserve"> </w:t>
      </w:r>
      <w:r w:rsidR="00FD3022" w:rsidRPr="007E021A">
        <w:rPr>
          <w:rFonts w:cs="Times New Roman"/>
          <w:sz w:val="24"/>
          <w:szCs w:val="24"/>
        </w:rPr>
        <w:t xml:space="preserve"> </w:t>
      </w:r>
      <w:r w:rsidR="00562C2D" w:rsidRPr="007E021A">
        <w:rPr>
          <w:rFonts w:cs="Times New Roman"/>
          <w:sz w:val="24"/>
          <w:szCs w:val="24"/>
        </w:rPr>
        <w:t xml:space="preserve"> </w:t>
      </w:r>
      <w:r w:rsidR="008001BE" w:rsidRPr="007E021A">
        <w:rPr>
          <w:rFonts w:cs="Times New Roman"/>
          <w:sz w:val="24"/>
          <w:szCs w:val="24"/>
        </w:rPr>
        <w:t xml:space="preserve"> </w:t>
      </w:r>
      <w:r w:rsidR="0041746C" w:rsidRPr="007E021A">
        <w:rPr>
          <w:rFonts w:cs="Times New Roman"/>
          <w:sz w:val="24"/>
          <w:szCs w:val="24"/>
        </w:rPr>
        <w:t xml:space="preserve"> </w:t>
      </w:r>
      <w:r w:rsidR="00553C92" w:rsidRPr="007E021A">
        <w:rPr>
          <w:rFonts w:cs="Times New Roman"/>
          <w:sz w:val="24"/>
          <w:szCs w:val="24"/>
        </w:rPr>
        <w:t xml:space="preserve"> </w:t>
      </w:r>
    </w:p>
    <w:p w14:paraId="799B3017" w14:textId="737BD763" w:rsidR="002C4A76" w:rsidRPr="007E021A" w:rsidRDefault="002C4A76" w:rsidP="00C4286D">
      <w:pPr>
        <w:pStyle w:val="Heading2"/>
        <w:rPr>
          <w:rFonts w:cs="Times New Roman"/>
          <w:sz w:val="24"/>
          <w:szCs w:val="24"/>
        </w:rPr>
      </w:pPr>
      <w:bookmarkStart w:id="3" w:name="_Toc158398384"/>
      <w:bookmarkStart w:id="4" w:name="_Toc164704193"/>
      <w:r w:rsidRPr="007E021A">
        <w:rPr>
          <w:rFonts w:cs="Times New Roman"/>
          <w:sz w:val="24"/>
          <w:szCs w:val="24"/>
        </w:rPr>
        <w:t>Overview of chapter</w:t>
      </w:r>
      <w:bookmarkEnd w:id="3"/>
      <w:bookmarkEnd w:id="4"/>
      <w:r w:rsidR="00FD677A" w:rsidRPr="007E021A">
        <w:rPr>
          <w:rFonts w:cs="Times New Roman"/>
          <w:sz w:val="24"/>
          <w:szCs w:val="24"/>
        </w:rPr>
        <w:t xml:space="preserve"> </w:t>
      </w:r>
      <w:r w:rsidR="00C4286D" w:rsidRPr="007E021A">
        <w:rPr>
          <w:rFonts w:cs="Times New Roman"/>
          <w:sz w:val="24"/>
          <w:szCs w:val="24"/>
        </w:rPr>
        <w:t xml:space="preserve"> </w:t>
      </w:r>
    </w:p>
    <w:p w14:paraId="7F0A73E8" w14:textId="7DA0C99C" w:rsidR="00FD677A" w:rsidRPr="007E021A" w:rsidRDefault="003233B3" w:rsidP="00C4286D">
      <w:pPr>
        <w:rPr>
          <w:rFonts w:cs="Times New Roman"/>
          <w:szCs w:val="24"/>
        </w:rPr>
      </w:pPr>
      <w:r w:rsidRPr="007E021A">
        <w:rPr>
          <w:rFonts w:cs="Times New Roman"/>
          <w:szCs w:val="24"/>
        </w:rPr>
        <w:t>The i</w:t>
      </w:r>
      <w:r w:rsidR="002C4A76" w:rsidRPr="007E021A">
        <w:rPr>
          <w:rFonts w:cs="Times New Roman"/>
          <w:szCs w:val="24"/>
        </w:rPr>
        <w:t>ntroductory chapter of the study provide</w:t>
      </w:r>
      <w:r w:rsidRPr="007E021A">
        <w:rPr>
          <w:rFonts w:cs="Times New Roman"/>
          <w:szCs w:val="24"/>
        </w:rPr>
        <w:t>s</w:t>
      </w:r>
      <w:r w:rsidR="002C4A76" w:rsidRPr="007E021A">
        <w:rPr>
          <w:rFonts w:cs="Times New Roman"/>
          <w:szCs w:val="24"/>
        </w:rPr>
        <w:t xml:space="preserve"> detailed knowledge pertain</w:t>
      </w:r>
      <w:r w:rsidRPr="007E021A">
        <w:rPr>
          <w:rFonts w:cs="Times New Roman"/>
          <w:szCs w:val="24"/>
        </w:rPr>
        <w:t>ing</w:t>
      </w:r>
      <w:r w:rsidR="002C4A76" w:rsidRPr="007E021A">
        <w:rPr>
          <w:rFonts w:cs="Times New Roman"/>
          <w:szCs w:val="24"/>
        </w:rPr>
        <w:t xml:space="preserve"> to </w:t>
      </w:r>
      <w:r w:rsidRPr="007E021A">
        <w:rPr>
          <w:rFonts w:cs="Times New Roman"/>
          <w:szCs w:val="24"/>
        </w:rPr>
        <w:t xml:space="preserve">the </w:t>
      </w:r>
      <w:r w:rsidR="002C4A76" w:rsidRPr="007E021A">
        <w:rPr>
          <w:rFonts w:cs="Times New Roman"/>
          <w:szCs w:val="24"/>
        </w:rPr>
        <w:t xml:space="preserve">background/context of the investigation. </w:t>
      </w:r>
      <w:r w:rsidRPr="007E021A">
        <w:rPr>
          <w:rFonts w:cs="Times New Roman"/>
          <w:szCs w:val="24"/>
        </w:rPr>
        <w:t>The s</w:t>
      </w:r>
      <w:r w:rsidR="002C4A76" w:rsidRPr="007E021A">
        <w:rPr>
          <w:rFonts w:cs="Times New Roman"/>
          <w:szCs w:val="24"/>
        </w:rPr>
        <w:t>ection o</w:t>
      </w:r>
      <w:r w:rsidRPr="007E021A">
        <w:rPr>
          <w:rFonts w:cs="Times New Roman"/>
          <w:szCs w:val="24"/>
        </w:rPr>
        <w:t>n</w:t>
      </w:r>
      <w:r w:rsidR="002C4A76" w:rsidRPr="007E021A">
        <w:rPr>
          <w:rFonts w:cs="Times New Roman"/>
          <w:szCs w:val="24"/>
        </w:rPr>
        <w:t xml:space="preserve"> background provides knowledge about how social relationships between Muslims and Christians have been maintained in historical time period</w:t>
      </w:r>
      <w:r w:rsidRPr="007E021A">
        <w:rPr>
          <w:rFonts w:cs="Times New Roman"/>
          <w:szCs w:val="24"/>
        </w:rPr>
        <w:t>s</w:t>
      </w:r>
      <w:r w:rsidR="002C4A76" w:rsidRPr="007E021A">
        <w:rPr>
          <w:rFonts w:cs="Times New Roman"/>
          <w:szCs w:val="24"/>
        </w:rPr>
        <w:t>. Social ties formed among people from both religions ha</w:t>
      </w:r>
      <w:r w:rsidRPr="007E021A">
        <w:rPr>
          <w:rFonts w:cs="Times New Roman"/>
          <w:szCs w:val="24"/>
        </w:rPr>
        <w:t>ve</w:t>
      </w:r>
      <w:r w:rsidR="002C4A76" w:rsidRPr="007E021A">
        <w:rPr>
          <w:rFonts w:cs="Times New Roman"/>
          <w:szCs w:val="24"/>
        </w:rPr>
        <w:t xml:space="preserve"> been particularly demonstrated in the introductory section of the research. </w:t>
      </w:r>
      <w:r w:rsidRPr="007E021A">
        <w:rPr>
          <w:rFonts w:cs="Times New Roman"/>
          <w:szCs w:val="24"/>
        </w:rPr>
        <w:t>The f</w:t>
      </w:r>
      <w:r w:rsidR="002C4A76" w:rsidRPr="007E021A">
        <w:rPr>
          <w:rFonts w:cs="Times New Roman"/>
          <w:szCs w:val="24"/>
        </w:rPr>
        <w:t>urther section highlights research problem</w:t>
      </w:r>
      <w:r w:rsidRPr="007E021A">
        <w:rPr>
          <w:rFonts w:cs="Times New Roman"/>
          <w:szCs w:val="24"/>
        </w:rPr>
        <w:t>s</w:t>
      </w:r>
      <w:r w:rsidR="002C4A76" w:rsidRPr="007E021A">
        <w:rPr>
          <w:rFonts w:cs="Times New Roman"/>
          <w:szCs w:val="24"/>
        </w:rPr>
        <w:t xml:space="preserve"> that shed light on current challenges encountered in </w:t>
      </w:r>
      <w:r w:rsidRPr="007E021A">
        <w:rPr>
          <w:rFonts w:cs="Times New Roman"/>
          <w:szCs w:val="24"/>
        </w:rPr>
        <w:t xml:space="preserve">the </w:t>
      </w:r>
      <w:r w:rsidR="002C4A76" w:rsidRPr="007E021A">
        <w:rPr>
          <w:rFonts w:cs="Times New Roman"/>
          <w:szCs w:val="24"/>
        </w:rPr>
        <w:t xml:space="preserve">sustainable implementation of social bonding among various communities living in Karachi. </w:t>
      </w:r>
      <w:r w:rsidRPr="007E021A">
        <w:rPr>
          <w:rFonts w:cs="Times New Roman"/>
          <w:szCs w:val="24"/>
        </w:rPr>
        <w:t>The s</w:t>
      </w:r>
      <w:r w:rsidR="002C4A76" w:rsidRPr="007E021A">
        <w:rPr>
          <w:rFonts w:cs="Times New Roman"/>
          <w:szCs w:val="24"/>
        </w:rPr>
        <w:t xml:space="preserve">ignificance of the study </w:t>
      </w:r>
      <w:r w:rsidRPr="007E021A">
        <w:rPr>
          <w:rFonts w:cs="Times New Roman"/>
          <w:szCs w:val="24"/>
        </w:rPr>
        <w:t xml:space="preserve">is that it </w:t>
      </w:r>
      <w:r w:rsidR="002C4A76" w:rsidRPr="007E021A">
        <w:rPr>
          <w:rFonts w:cs="Times New Roman"/>
          <w:szCs w:val="24"/>
        </w:rPr>
        <w:t>provide</w:t>
      </w:r>
      <w:r w:rsidRPr="007E021A">
        <w:rPr>
          <w:rFonts w:cs="Times New Roman"/>
          <w:szCs w:val="24"/>
        </w:rPr>
        <w:t>s</w:t>
      </w:r>
      <w:r w:rsidR="002C4A76" w:rsidRPr="007E021A">
        <w:rPr>
          <w:rFonts w:cs="Times New Roman"/>
          <w:szCs w:val="24"/>
        </w:rPr>
        <w:t xml:space="preserve"> readers with </w:t>
      </w:r>
      <w:r w:rsidRPr="007E021A">
        <w:rPr>
          <w:rFonts w:cs="Times New Roman"/>
          <w:szCs w:val="24"/>
        </w:rPr>
        <w:t xml:space="preserve">an </w:t>
      </w:r>
      <w:r w:rsidR="002C4A76" w:rsidRPr="007E021A">
        <w:rPr>
          <w:rFonts w:cs="Times New Roman"/>
          <w:szCs w:val="24"/>
        </w:rPr>
        <w:t xml:space="preserve">understanding by acknowledging the importance of social association among both communities. </w:t>
      </w:r>
      <w:r w:rsidRPr="007E021A">
        <w:rPr>
          <w:rFonts w:cs="Times New Roman"/>
          <w:szCs w:val="24"/>
        </w:rPr>
        <w:t xml:space="preserve"> </w:t>
      </w:r>
      <w:r w:rsidR="00A47B4D" w:rsidRPr="007E021A">
        <w:rPr>
          <w:rFonts w:cs="Times New Roman"/>
          <w:szCs w:val="24"/>
        </w:rPr>
        <w:t xml:space="preserve"> </w:t>
      </w:r>
    </w:p>
    <w:p w14:paraId="1986D13F" w14:textId="4D50155D" w:rsidR="00971200" w:rsidRPr="007E021A" w:rsidRDefault="00FD677A" w:rsidP="00C4286D">
      <w:pPr>
        <w:pStyle w:val="Heading2"/>
        <w:rPr>
          <w:rFonts w:cs="Times New Roman"/>
          <w:sz w:val="24"/>
          <w:szCs w:val="24"/>
        </w:rPr>
      </w:pPr>
      <w:bookmarkStart w:id="5" w:name="_Toc158398385"/>
      <w:bookmarkStart w:id="6" w:name="_Toc164704194"/>
      <w:r w:rsidRPr="007E021A">
        <w:rPr>
          <w:rFonts w:cs="Times New Roman"/>
          <w:sz w:val="24"/>
          <w:szCs w:val="24"/>
        </w:rPr>
        <w:t>RESEARCH BACKGROUND</w:t>
      </w:r>
      <w:bookmarkEnd w:id="5"/>
      <w:bookmarkEnd w:id="6"/>
    </w:p>
    <w:p w14:paraId="64161B2D" w14:textId="77777777" w:rsidR="00971200" w:rsidRPr="007E021A" w:rsidRDefault="0097520D" w:rsidP="00C4286D">
      <w:pPr>
        <w:rPr>
          <w:rFonts w:cs="Times New Roman"/>
          <w:szCs w:val="24"/>
        </w:rPr>
      </w:pPr>
      <w:r w:rsidRPr="007E021A">
        <w:rPr>
          <w:rFonts w:cs="Times New Roman"/>
          <w:szCs w:val="24"/>
        </w:rPr>
        <w:t xml:space="preserve">The relationship between Muslim and Christian communities is not a new marvel in Islamic countries. With Christian communities, the Prophet Mohammad P.B.U.H. acted together before and after the revelations received. Prophet Mohammad P.B.U.H. was mystified and frightened when he received the first revelation (Jan &amp; Rehman, 2020). Khadija R.A., the Prophet's wife, brought him to see Waraqa, a Christine monk who later observed the similarities between the disclosure experienced by M oses and Prophet Mohammad. Waraqa comforted him and articulated how he expected to love to see the day when the revelation of Islam was complete if he was obsessed when the Prophet was insecure about what was happening to him and doubted. Islam and Christianity share some joint estates as both religions are subdivisions of the Abrahamic faith (Mousa, 2020). Like Muslims, Christians are considered the other leading group of the people of the Book or Ahlul-Kitab. The cousin of the Prophet Mohammad P.B.U.H., Jaffar Ibn Abu Talib, was selected to explain Islam to the Christian King Negus and represents the first group of migrants to Abyssinia. The King recognized both religions as approaching from the foundation of the same light when Jaffar recited the part of the Surah Maryam from the Quran. The relationship between Jews and Muslims, when the agreement of Madina was fragmented, and the other group of the individuals of the Book was stressed (Constant et al., 2006). However, with only specific Jewish tribes, this did not cut ties with the whole Jewish community. The Prophet </w:t>
      </w:r>
      <w:r w:rsidRPr="007E021A">
        <w:rPr>
          <w:rFonts w:cs="Times New Roman"/>
          <w:szCs w:val="24"/>
        </w:rPr>
        <w:lastRenderedPageBreak/>
        <w:t xml:space="preserve">continued to respect other faiths despite the political and theological conflict between the Muslims and Non-Muslims. The holes that shape our differences of opinions should not separate from one another or fight with each other lead us. As Allah said, "Indeed, we have made humankind from man and women and made you individuals and communities so that you may know each other. Certainly, the noblest of you in Allah's sight is your most good".           </w:t>
      </w:r>
    </w:p>
    <w:p w14:paraId="69650791" w14:textId="77777777" w:rsidR="00971200" w:rsidRPr="007E021A" w:rsidRDefault="0097520D" w:rsidP="00C4286D">
      <w:pPr>
        <w:rPr>
          <w:rFonts w:cs="Times New Roman"/>
          <w:szCs w:val="24"/>
        </w:rPr>
      </w:pPr>
      <w:r w:rsidRPr="007E021A">
        <w:rPr>
          <w:rFonts w:cs="Times New Roman"/>
          <w:szCs w:val="24"/>
        </w:rPr>
        <w:t xml:space="preserve">Based on negative insights until confirmed otherwise, some groups have biased views on the relationship between Muslims and Non-Muslims. Living in a conflict or non-peaceful state is based on some verses of the holy Quran that address the problems about exact conditions (Alwi &amp; Rahid, 2011). An example of this statement is written in Surah Baqara of the Quran: "and they will continue to fight with you until they turn you back from your faith if they can" (2:217). Over-generalization that all non-Muslims are on monumental group is the cause of this misperception or to wage war on Islam that they always propose. The solution to this imperfect beginning of the individuals of other religions is an interpretation of other verses of a similar theme in the holy Quran. Such as " Allah does not prohibit you from those who do not fight you because of religion and do not banish you from your homes from being virtuous toward them and acting impartially toward them. Indeed, Allah loves those who act rightly. From those who fight you because of religion and banish you from your homes and aid in your exclusion, Allah only prevents you that you make associates with them. Moreover, whoever makes allies of them, and then it is those who are the offenders (Surah# 60:8-9). </w:t>
      </w:r>
    </w:p>
    <w:p w14:paraId="63E044FA" w14:textId="77777777" w:rsidR="00971200" w:rsidRPr="007E021A" w:rsidRDefault="0097520D" w:rsidP="00C4286D">
      <w:pPr>
        <w:rPr>
          <w:rFonts w:cs="Times New Roman"/>
          <w:szCs w:val="24"/>
        </w:rPr>
      </w:pPr>
      <w:r w:rsidRPr="007E021A">
        <w:rPr>
          <w:rFonts w:cs="Times New Roman"/>
          <w:szCs w:val="24"/>
        </w:rPr>
        <w:t xml:space="preserve">Therefore, regardless of their religious feelings, Muslims must treat others decently and do well to others. This is the case as long as others take up arms or do not face them with aggression. Al-Mutim-bin-Adiy, against the starving Muslim community at that time, who was not Muslim and few other individuals, took the inventiveness to help end the Meccan boycott. Under his defense in Mecca, he was also the one to take the Prophet P.B.U.H. when the people of Taif his call to support and heavenly message. The Prophet P.B.U.H. also had continuous good relations with the Christian King Negus of Abyssinia. These are antique pieces of evidence in the Quran's narrative that discharge the over-generalization of non-Muslims to be in only one group (Ilham et al., 2020). Therefore, the rudimentary relationships between the Muslims and Christians co-existence. Based on humanity, it stands which brings us together notwithstanding our difference of opinions due to religion. The Prophet Mohammad P.B.U.H. said, "All of you are offspring of Prophet Adam, and he was made from dust" (At-Tirmizi). In the Quran, Allah S.W.T. said, "Allah </w:t>
      </w:r>
      <w:r w:rsidRPr="007E021A">
        <w:rPr>
          <w:rFonts w:cs="Times New Roman"/>
          <w:szCs w:val="24"/>
        </w:rPr>
        <w:lastRenderedPageBreak/>
        <w:t>commands doing well with people, honesty and sympathy towards relatives and Allah avoids what is responsible, shameful and oppressive. Allah elucidates you so that you may take courtesy" (Surah# 16:90). With the people having associated with books, Islam also recognize some exceptional relations with the people of other faiths or religions. In the best way possible, this includes the requirement to respond without actually restrictive the means of what is perhaps the best. Allah S.W.T. in Quran said, "and do not claim with the individuals of the scripture excluding in the best way except for those who commit unfairness among them and say we trust in that which has been exposed to us and exposed to you. Our God and your God is one, and we are Muslims to him" (Surah# 29:46).</w:t>
      </w:r>
    </w:p>
    <w:p w14:paraId="2DC31BF7" w14:textId="77777777" w:rsidR="00971200" w:rsidRPr="007E021A" w:rsidRDefault="0097520D" w:rsidP="00C4286D">
      <w:pPr>
        <w:pStyle w:val="Heading2"/>
        <w:rPr>
          <w:rFonts w:cs="Times New Roman"/>
          <w:sz w:val="24"/>
          <w:szCs w:val="24"/>
        </w:rPr>
      </w:pPr>
      <w:bookmarkStart w:id="7" w:name="_Toc158398386"/>
      <w:bookmarkStart w:id="8" w:name="_Toc164704195"/>
      <w:r w:rsidRPr="007E021A">
        <w:rPr>
          <w:rFonts w:cs="Times New Roman"/>
          <w:sz w:val="24"/>
          <w:szCs w:val="24"/>
        </w:rPr>
        <w:t>Nested Contexts of the Study</w:t>
      </w:r>
      <w:bookmarkEnd w:id="7"/>
      <w:bookmarkEnd w:id="8"/>
    </w:p>
    <w:p w14:paraId="311490D9" w14:textId="77777777" w:rsidR="00971200" w:rsidRPr="007E021A" w:rsidRDefault="0097520D" w:rsidP="00C4286D">
      <w:pPr>
        <w:pStyle w:val="Heading3"/>
        <w:rPr>
          <w:rFonts w:cs="Times New Roman"/>
        </w:rPr>
      </w:pPr>
      <w:bookmarkStart w:id="9" w:name="_Toc158398387"/>
      <w:bookmarkStart w:id="10" w:name="_Toc164704196"/>
      <w:r w:rsidRPr="007E021A">
        <w:rPr>
          <w:rFonts w:cs="Times New Roman"/>
        </w:rPr>
        <w:t>Models for good relations between Muslim and Christian</w:t>
      </w:r>
      <w:bookmarkEnd w:id="9"/>
      <w:bookmarkEnd w:id="10"/>
    </w:p>
    <w:p w14:paraId="7D059E8F" w14:textId="77777777" w:rsidR="00971200" w:rsidRPr="007E021A" w:rsidRDefault="0097520D" w:rsidP="00C4286D">
      <w:pPr>
        <w:rPr>
          <w:rFonts w:cs="Times New Roman"/>
          <w:szCs w:val="24"/>
        </w:rPr>
      </w:pPr>
      <w:r w:rsidRPr="007E021A">
        <w:rPr>
          <w:rFonts w:cs="Times New Roman"/>
          <w:szCs w:val="24"/>
        </w:rPr>
        <w:t>In the earlier period of Islam, the Muslim community faced harsh treatment from the Meccan civilization. The Prophet Mohammad P.B.U.H. then allowed him to migrate with some of his friends to Abyssinia, a Christian country that practiced justice, allowed religious liberty, and afforded protection. With the Christine King Negus, the Prophet continued good relations by later swapping, rejoicing in each other victories, and accepting gifts. Forty companions were prominent to leave for Medina after positively migrating to Medina, while around 50-60 chose to stay in Abyssinia in its place. Even amongst the mainstream non-Muslims, this was due to them relaxing in a country where they found ease. Today, a marvel that permits cross-cultural opportunities universally, the world has become more associated due to technological progression that has brought message platforms and super-efficient transportation. However, spreading some severe philosophies also means susceptibility. Therefore, especially the Vatican, Al-Azhar has been working with other religious institutions to take these issues by showing unity in strengthening religious relevance and showing unity in upholding universal values at this time as one of the most prominent religious authorities (Janson &amp; Meyer, 2016). The Imam of Al-Azhar, Shaikh Ahmad El-Tayyab, and Pope Francis October 2018 agreed to corporate more peace efforts and discourses shortly and spoke about the anxieties regarding religious subjects. This is another excellent example of a friendly Muslim-Christian association that selects peace over battle.</w:t>
      </w:r>
    </w:p>
    <w:p w14:paraId="5BA0C9F6" w14:textId="77777777" w:rsidR="00971200" w:rsidRPr="007E021A" w:rsidRDefault="0097520D" w:rsidP="00C4286D">
      <w:pPr>
        <w:pStyle w:val="Heading3"/>
        <w:rPr>
          <w:rFonts w:cs="Times New Roman"/>
        </w:rPr>
      </w:pPr>
      <w:bookmarkStart w:id="11" w:name="_Toc158398388"/>
      <w:bookmarkStart w:id="12" w:name="_Toc164704197"/>
      <w:r w:rsidRPr="007E021A">
        <w:rPr>
          <w:rFonts w:cs="Times New Roman"/>
        </w:rPr>
        <w:t>Social connections between Muslims and Christians</w:t>
      </w:r>
      <w:bookmarkEnd w:id="11"/>
      <w:bookmarkEnd w:id="12"/>
    </w:p>
    <w:p w14:paraId="4270BF81" w14:textId="77777777" w:rsidR="00971200" w:rsidRPr="007E021A" w:rsidRDefault="0097520D" w:rsidP="00C4286D">
      <w:pPr>
        <w:rPr>
          <w:rFonts w:cs="Times New Roman"/>
          <w:szCs w:val="24"/>
        </w:rPr>
      </w:pPr>
      <w:r w:rsidRPr="007E021A">
        <w:rPr>
          <w:rFonts w:cs="Times New Roman"/>
          <w:szCs w:val="24"/>
        </w:rPr>
        <w:t xml:space="preserve">Simultaneous with Christians would also mean tolerance of living together with their revelries that are a part of their confidence in the more familiar aspect of this relationship. This does not </w:t>
      </w:r>
      <w:r w:rsidRPr="007E021A">
        <w:rPr>
          <w:rFonts w:cs="Times New Roman"/>
          <w:szCs w:val="24"/>
        </w:rPr>
        <w:lastRenderedPageBreak/>
        <w:t xml:space="preserve">unavoidably mean, on the other hand, accepting their beliefs as part of us. What is predestined here with the Christian community is having good social connections without breaking the limitations of our faith (i.e., using actions or words that do not approve to subscribe to their belief system and not oppose the essential Islamic Creed. At their celebratory parties, this comprises wishing well infrequently our neighbors (Sanneh, 2015). Wishing them well and exchanging gifts, there is no exclusion on upholding good ties with non-Muslims. Wishing well is not part of worshipping for their festive party, which is a substantial act of simultaneous. Acts of compassion are stimulated as the contemporary Irsyad Series issued by the office of Mufti further the acceptability of exchanging wishes, gifts, and greetings with individuals of other faiths, which is also the view of some scholars, including Dr Zulkifli Mohammad Al-Bakri (Mufti of Wilayah) and Shaikh Abdallah bin Bayyah.  </w:t>
      </w:r>
    </w:p>
    <w:p w14:paraId="7A6F893B" w14:textId="77777777" w:rsidR="00971200" w:rsidRPr="007E021A" w:rsidRDefault="0097520D" w:rsidP="00C4286D">
      <w:pPr>
        <w:rPr>
          <w:rFonts w:cs="Times New Roman"/>
          <w:szCs w:val="24"/>
        </w:rPr>
      </w:pPr>
      <w:r w:rsidRPr="007E021A">
        <w:rPr>
          <w:rFonts w:cs="Times New Roman"/>
          <w:szCs w:val="24"/>
        </w:rPr>
        <w:t>In the procedural acts of other religions, what is forbidden is articulating words that will lead to the incredulity of the Islamic partaking and Tenets as a sign of pledging to their beliefs. It is also significant to classify the event's celebration and determination just as it is significant to be clear with the determinants of our actions (Ma &amp; Alwi, 2015). On the 25</w:t>
      </w:r>
      <w:r w:rsidRPr="007E021A">
        <w:rPr>
          <w:rFonts w:cs="Times New Roman"/>
          <w:szCs w:val="24"/>
          <w:vertAlign w:val="superscript"/>
        </w:rPr>
        <w:t>th</w:t>
      </w:r>
      <w:r w:rsidRPr="007E021A">
        <w:rPr>
          <w:rFonts w:cs="Times New Roman"/>
          <w:szCs w:val="24"/>
        </w:rPr>
        <w:t xml:space="preserve"> of December, Christians rejoice in the birth of Jesus each year. However, his birth date is disputable, even between Christian sect divisions. Muslims can reveal the birth of Jesus with their Christian neighbors without overlooking their beliefs. The Son of Maryam, Jesus, is one of the Prophets of Islam that established one of the highest places, the firm Messengers, the station of Ulul Azmi. His birth was a wonder because he was born from Maryam, a pious and chaste virgin who dedicated herself entirely to worshipping S.W.T. Muslims must believe in and succumb to Allah's magnitude is the one who wills and is. Allah S.W.T. stated, "Jesus is just like Adam in God's eyes, and he shaped him from dust and said to him be, and he was" (Surah 3: 50). </w:t>
      </w:r>
    </w:p>
    <w:p w14:paraId="23F0A6AE" w14:textId="77777777" w:rsidR="00971200" w:rsidRPr="007E021A" w:rsidRDefault="0097520D" w:rsidP="00C4286D">
      <w:pPr>
        <w:rPr>
          <w:rFonts w:cs="Times New Roman"/>
          <w:szCs w:val="24"/>
        </w:rPr>
      </w:pPr>
      <w:r w:rsidRPr="007E021A">
        <w:rPr>
          <w:rFonts w:cs="Times New Roman"/>
          <w:szCs w:val="24"/>
        </w:rPr>
        <w:t xml:space="preserve">Islam is a steadiness of the message sent to the children of Israel by the Prophet Jesus. According to Abu Huraira (the messenger of Allah, blessings and peace be upon him) "said "I am the closest of the individuals to Jesus, the son of Maryam in this life and the hereafter." It was said," how is that O Messenger of Allah?" the Prophet said "the prophets are brothers from one father with dissimilar mothers. They have one belief, and there was no other prophet between us" (Sahih Al-Bukhari, 3258). The religion supports upholding good ties and wishing Christmas to non-Muslims. To create good social heaven, taking the first step of compassion can be considered a means of vocation to Allah's religion through good behavior. The anthropology of religion has </w:t>
      </w:r>
      <w:r w:rsidRPr="007E021A">
        <w:rPr>
          <w:rFonts w:cs="Times New Roman"/>
          <w:szCs w:val="24"/>
        </w:rPr>
        <w:lastRenderedPageBreak/>
        <w:t xml:space="preserve">formed detailed and diverse visions of the experience of religious groups living in societies internationally in modern decades. Danial Nilsson DeHanas, Daan Beekers, and Hansjorg call for a proportional ethnographic method, whereas most struggles to research two such groups in a society have concentrated on communication points. Studies of Muslim and Christian groups in a communal social space will recover our understanding of these societies and subcategories as a full. Christian and Muslim groups often share many mutual grounds, while numerous in our globalizing world seem worried about religious dissimilarities (Rahman &amp; Akram, 2020). Ethnographic religious scholars are well situated to examine and highlight this mutuality but have mostly deserted the task. The anthropology of faith has succeeded in recent periods without a doubt. Mainly the anthropologies of Christianity and Islam it has been observed in the coming of ages of productive subfields. These have detailed and enthused rich ethnographic studies worldwide (White et al., 2015). The growing emphasis on the complex undercurrents within Muslim and Christian lifeworlds has excluded, at the same time, reasonable inquiries across different religious locations. In our view, to overwhelm the often rigid limitations between the studies of Christianity and Islam is high time (Safdar et al., 2009). </w:t>
      </w:r>
    </w:p>
    <w:p w14:paraId="623719A1" w14:textId="77777777" w:rsidR="00971200" w:rsidRPr="007E021A" w:rsidRDefault="0097520D" w:rsidP="00C4286D">
      <w:pPr>
        <w:rPr>
          <w:rFonts w:cs="Times New Roman"/>
          <w:szCs w:val="24"/>
        </w:rPr>
      </w:pPr>
      <w:r w:rsidRPr="007E021A">
        <w:rPr>
          <w:rFonts w:cs="Times New Roman"/>
          <w:szCs w:val="24"/>
        </w:rPr>
        <w:t xml:space="preserve">Based on negative insights until confirmed otherwise, some groups have biased views on the relationship between Muslims and Non-Muslims. Living in a conflict or non-peaceful state is based on some verses of the holy Quran that address the problems about exact conditions (Alwi &amp; Rahid, 2011). An example of this statement is written in Surah Baqara of the Quran: "and they will continue to fight with you until they turn you back from your faith if they can" (2:217). Over-generalization that all non-Muslims are on monumental group is the cause of this misperception or to wage war on Islam that they always propose. The solution to this imperfect beginning of the individuals of other religions is an interpretation of other verses of a similar theme in the holy Quran, such as, " Allah does not prohibit you from those who do not fight you because of religion and do not banish you from your homes from being virtuous toward them and acting impartially toward them. Indeed, Allah loves those who act rightly. From those who fight you because of religion and banish you from your homes and aid in your exclusion, Allah only prevents you that you make associates with them. Moreover, whoever makes allies of them, and then it is those who are the offenders (Surah# 60:8-9).  </w:t>
      </w:r>
    </w:p>
    <w:p w14:paraId="76DF2D12" w14:textId="77777777" w:rsidR="00971200" w:rsidRPr="007E021A" w:rsidRDefault="0097520D" w:rsidP="00C4286D">
      <w:pPr>
        <w:rPr>
          <w:rFonts w:cs="Times New Roman"/>
          <w:szCs w:val="24"/>
        </w:rPr>
      </w:pPr>
      <w:r w:rsidRPr="007E021A">
        <w:rPr>
          <w:rFonts w:cs="Times New Roman"/>
          <w:szCs w:val="24"/>
        </w:rPr>
        <w:t>Therefore, regardless of their religious feelings, Muslims must treat others decently and do well to others. This is the case as long as others take up arms or do not face them with aggression. Al-</w:t>
      </w:r>
      <w:r w:rsidRPr="007E021A">
        <w:rPr>
          <w:rFonts w:cs="Times New Roman"/>
          <w:szCs w:val="24"/>
        </w:rPr>
        <w:lastRenderedPageBreak/>
        <w:t>Mutim-bin-Adiy, against the starving Muslim community at that time, who was not Muslim and few other individuals, took the inventiveness to help end the Meccan boycott. Under his defense in Mecca, he was also the one to take the Prophet P.B.U.H. when the people of Taif his call to support and heavenly message. The Prophet P.B.U.H. also had continuous good relations with the Christian King Negus of Abyssinia. These are antique pieces of evidence in the Quran's narrative that discharge the over-generalization of non-Muslims to be in only one group (Ilham et al., 2020). Therefore, the rudimentary relationships between the Muslims and Christians co-existence. Based on humanity, it stands which brings us together notwithstanding our difference of opinions due to religion. The Prophet Mohammad P.B.U.H. said, "All of you are offspring of Prophet Adam, and he was made from dust" (At-Tirmizi). In the Quran, Allah S.W.T. said, "Allah commands doing well with people, honesty and sympathy towards relatives and Allah avoids what is responsible, shameful and oppressive. Allah elucidates you so that you may take courtesy" (Surah# 16:90). With the people having associated with books, Islam also recognize some exceptional relations with the people of other faiths or religions. In the best way possible, this includes the requirement to respond without actually restrictive the means of what is perhaps the best. Allah S.W.T. in Quran said, "and do not claim with the individuals of the scripture excluding in the best way except for those who commit unfairness among them and say we trust in that which has been exposed to us and exposed to you. Our God and your God is one, and we are Muslims to him" (Surah# 29:46).</w:t>
      </w:r>
    </w:p>
    <w:p w14:paraId="6AD107D8" w14:textId="77777777" w:rsidR="00971200" w:rsidRPr="007E021A" w:rsidRDefault="0097520D" w:rsidP="00C4286D">
      <w:pPr>
        <w:rPr>
          <w:rFonts w:cs="Times New Roman"/>
          <w:szCs w:val="24"/>
        </w:rPr>
      </w:pPr>
      <w:r w:rsidRPr="007E021A">
        <w:rPr>
          <w:rFonts w:cs="Times New Roman"/>
          <w:szCs w:val="24"/>
        </w:rPr>
        <w:t>In transmission to the people of the Book, ponder upon the expressiveness of the stanza. From the point of argument and bridging our changes, the verse says about retreating. Rather than concentrating on differences and debates, the method of such an idea starts by approving what is decided upon (Power, 1979). To cultivate a positive and direct situation, Islam teaches us. In one of the letters from the Prophet Mohammad P.B.U.H., this can also be seen that it was sent to the Roman-Byzantine Sovereign Heraclius. It finished with the Surah Al-Imran verse 64" say, o people of the Book, let us arrive at a joint statement: that we worship God alone, we ascribe no partner to hum, and none of us takes others beside God as lords."</w:t>
      </w:r>
    </w:p>
    <w:p w14:paraId="7026D07E" w14:textId="77777777" w:rsidR="00971200" w:rsidRPr="007E021A" w:rsidRDefault="0097520D" w:rsidP="00C4286D">
      <w:pPr>
        <w:rPr>
          <w:rFonts w:cs="Times New Roman"/>
          <w:szCs w:val="24"/>
        </w:rPr>
      </w:pPr>
      <w:r w:rsidRPr="007E021A">
        <w:rPr>
          <w:rFonts w:cs="Times New Roman"/>
          <w:szCs w:val="24"/>
        </w:rPr>
        <w:t xml:space="preserve">In urban Tanzania from the Mid-1990s forward, </w:t>
      </w:r>
      <w:r w:rsidRPr="007E021A">
        <w:rPr>
          <w:rFonts w:cs="Times New Roman"/>
          <w:szCs w:val="24"/>
          <w:shd w:val="clear" w:color="auto" w:fill="FFFFFF"/>
        </w:rPr>
        <w:t>Savelkoul et al. (2011)</w:t>
      </w:r>
      <w:r w:rsidRPr="007E021A">
        <w:rPr>
          <w:rFonts w:cs="Times New Roman"/>
          <w:szCs w:val="24"/>
        </w:rPr>
        <w:t xml:space="preserve"> explore the undercurrents of moral self-formation in the Muslim and Christian schooling market. Thereby proclaiming their uniqueness from the government schools of the country, the schools in his study have all become involved in the potential of combining secular with moral education. The disheveled post-colonial </w:t>
      </w:r>
      <w:r w:rsidRPr="007E021A">
        <w:rPr>
          <w:rFonts w:cs="Times New Roman"/>
          <w:szCs w:val="24"/>
        </w:rPr>
        <w:lastRenderedPageBreak/>
        <w:t>and colonial histories of religious alteration and education at the same time in Tanzania have significant repercussions on the quests for a good life in Christian and Muslim schools that are in fragile structural positions (Goswami, 2012). The wake of the terrorist attacks in Tanzania and events like 9/11 is tied to the ancient relegation of Muslim governments in the country and their challenges. Particularly those run by the mainline churches, Christian schools benefit from the support of the international expansion organization and government, pointing to expanding admission to education with their support (</w:t>
      </w:r>
      <w:r w:rsidRPr="007E021A">
        <w:rPr>
          <w:rFonts w:cs="Times New Roman"/>
          <w:szCs w:val="24"/>
          <w:shd w:val="clear" w:color="auto" w:fill="FFFFFF"/>
        </w:rPr>
        <w:t>Vliegenthart &amp; Roggeband, 2007)</w:t>
      </w:r>
      <w:r w:rsidRPr="007E021A">
        <w:rPr>
          <w:rFonts w:cs="Times New Roman"/>
          <w:szCs w:val="24"/>
        </w:rPr>
        <w:t xml:space="preserve">. </w:t>
      </w:r>
      <w:r w:rsidRPr="007E021A">
        <w:rPr>
          <w:rFonts w:cs="Times New Roman"/>
          <w:szCs w:val="24"/>
          <w:shd w:val="clear" w:color="auto" w:fill="FFFFFF"/>
        </w:rPr>
        <w:t>Van Oudenhoven and Eisses (1998)</w:t>
      </w:r>
      <w:r w:rsidRPr="007E021A">
        <w:rPr>
          <w:rFonts w:cs="Times New Roman"/>
          <w:szCs w:val="24"/>
        </w:rPr>
        <w:t xml:space="preserve"> examine the political arrangement of young Jamaicans in Brixton and Bengalis in the East End in their research in London, all born to migrant parents. These young individuals share urban deficiency challenges and stigmatization and similar coherent confidence to see an optimistic change in their residual areas. However, in their levels of political contribution, the two groups fluctuate decidedly. With dutifully active young Muslim Bengalis contributing at the highest rates, young Bengalis contribute more to political doings than young Jamaicans. </w:t>
      </w:r>
      <w:r w:rsidRPr="007E021A">
        <w:rPr>
          <w:rFonts w:cs="Times New Roman"/>
          <w:szCs w:val="24"/>
          <w:shd w:val="clear" w:color="auto" w:fill="FFFFFF"/>
        </w:rPr>
        <w:t>Statham et al. (2005)</w:t>
      </w:r>
      <w:r w:rsidRPr="007E021A">
        <w:rPr>
          <w:rFonts w:cs="Times New Roman"/>
          <w:szCs w:val="24"/>
        </w:rPr>
        <w:t xml:space="preserve"> examine the religious dynamics fundamental to this difference in political contribution. He elucidates how the mosques and churches his discussers attend preach dissimilar models of the good citizen, how an actualized and uncultured Islam enjoins Muslims into shared political reasons to the amount that escapes a Christianity that is culturally crossbred and subjectified, and how personified actions of Muslim practice such as fasting and prayers can be channeled into politics.</w:t>
      </w:r>
    </w:p>
    <w:p w14:paraId="1C1968B0" w14:textId="77777777" w:rsidR="00971200" w:rsidRPr="007E021A" w:rsidRDefault="0097520D" w:rsidP="00C4286D">
      <w:pPr>
        <w:rPr>
          <w:rFonts w:cs="Times New Roman"/>
          <w:szCs w:val="24"/>
        </w:rPr>
      </w:pPr>
      <w:r w:rsidRPr="007E021A">
        <w:rPr>
          <w:rFonts w:cs="Times New Roman"/>
          <w:szCs w:val="24"/>
        </w:rPr>
        <w:t xml:space="preserve">Sanneh (2015) called courtesy to the counterparts between young fifteen years ago to the born-again Christians and Muslims in Europe. In West Africa, Brain Larkin and Birgit Meyer did similarly for Pentecostal Christianity and reformist Islam. Marloes Janson and Birgit Meyers, more lately, have called upon scholars to move outside Africa's forked study of religion. However, proportional ethnographies of Muslims and Christians are far between and still few. In this way, most of the present anthropological research focuses on interreligious meetings, relations, and connections (unsettled examples comprise the work of John Peel, Angie Heo, and En-Chieh Chao). Despite the significance of such works, studies propose that a relative ethnographic analysis of Christians and Muslims who do not unavoidably interrelate much but live together under shared political and social circumstances has a different logical potential (Janson &amp; Meyer, 2016). As Benjamin Soars has demonstrated, academic and political conceptions of differences by investigating Christians and Muslims within put it a single </w:t>
      </w:r>
      <w:r w:rsidRPr="007E021A">
        <w:rPr>
          <w:rFonts w:cs="Times New Roman"/>
          <w:szCs w:val="24"/>
        </w:rPr>
        <w:lastRenderedPageBreak/>
        <w:t xml:space="preserve">theoretical framework. Such relative work allows a better understanding of Christian-Muslim relations and discrimination. </w:t>
      </w:r>
    </w:p>
    <w:p w14:paraId="15D1E59B" w14:textId="77777777" w:rsidR="00971200" w:rsidRPr="007E021A" w:rsidRDefault="0097520D" w:rsidP="00C4286D">
      <w:pPr>
        <w:rPr>
          <w:rFonts w:cs="Times New Roman"/>
          <w:szCs w:val="24"/>
        </w:rPr>
      </w:pPr>
      <w:r w:rsidRPr="007E021A">
        <w:rPr>
          <w:rFonts w:cs="Times New Roman"/>
          <w:szCs w:val="24"/>
        </w:rPr>
        <w:t>In the same societies, scrutinizing the specification and cohesion of Christians and Muslims makes a significant political point. Muslims are often set apart from others, and the singular exclusion of an apparent secular position quo is not limited to the west alone in current policies and arguments. In the face of state organizations treating Muslim citizens as security threats, researchers are consequently faced with the politics of their knowledge production. Other social scientists and anthropologists can disapprovingly of Muslim-minority civilizations, and locations address such a politics of religious alteration in which Christians are structurally disadvantaged (Soares, 2016). However, moving toward a more proportional method to Muslim and Christian survival does not mean that scholars disrespect religious alterations but rather exposes the degree to which, in ways that are partly comparable and partly separate, many Christian and Muslim societies share a common ground that shapes they are lived dashed of realism. Surely, like not losing sight of the assortments, any relative project comes with challenges within the associated groups (Barber, 1981). However, studies postulate that comparative ethnographies of Christians and Muslims can move the study of religion onward in crucial ways. Such work can rouse the cross-fertilization between hitherto mainly distant fields for modern pluralist contexts and cast a serious light on tenacious notions of Muslim difference, enabling better sympathy. The social relegation of religious sections is credited to cultural, social, and instructive factors (</w:t>
      </w:r>
      <w:r w:rsidRPr="007E021A">
        <w:rPr>
          <w:rFonts w:cs="Times New Roman"/>
          <w:szCs w:val="24"/>
          <w:shd w:val="clear" w:color="auto" w:fill="FFFFFF"/>
        </w:rPr>
        <w:t>Alexander, 2001</w:t>
      </w:r>
      <w:r w:rsidRPr="007E021A">
        <w:rPr>
          <w:rFonts w:cs="Times New Roman"/>
          <w:szCs w:val="24"/>
        </w:rPr>
        <w:t xml:space="preserve">). </w:t>
      </w:r>
    </w:p>
    <w:p w14:paraId="30623198" w14:textId="77777777" w:rsidR="00971200" w:rsidRPr="007E021A" w:rsidRDefault="0097520D" w:rsidP="00C4286D">
      <w:pPr>
        <w:rPr>
          <w:rFonts w:cs="Times New Roman"/>
          <w:szCs w:val="24"/>
        </w:rPr>
      </w:pPr>
      <w:r w:rsidRPr="007E021A">
        <w:rPr>
          <w:rFonts w:cs="Times New Roman"/>
          <w:szCs w:val="24"/>
        </w:rPr>
        <w:t xml:space="preserve">Furthermore, social exclusion, structural domination, and economic relegation of religious sections are largely beached in sociocultural beliefs, political reasons, and religious bigotry. For example, a substantial number of instances happened at the time of Pakistan's independence, particularly when many Muslims in the Hindu mainstream regions made their dilemma to Pakistan, and many Hindus fled to India. On both sides of the borders, this flow of people has caused penetrating communal ferocity, which established a ground for further antagonism between Pakistan and India, estimating at least a million precious lives, which may still be experiential in the current time (Jan &amp; Rehman, 2019). The </w:t>
      </w:r>
      <w:r w:rsidRPr="007E021A">
        <w:rPr>
          <w:rFonts w:cs="Times New Roman"/>
          <w:szCs w:val="24"/>
          <w:vertAlign w:val="superscript"/>
        </w:rPr>
        <w:t>second</w:t>
      </w:r>
      <w:r w:rsidRPr="007E021A">
        <w:rPr>
          <w:rFonts w:cs="Times New Roman"/>
          <w:szCs w:val="24"/>
        </w:rPr>
        <w:t xml:space="preserve"> political factor in the underground issue in Pakistan is the varied religious and ethnic groups who were transported together to form the West and East wings of the country (Jan &amp; Rehman, 2020). In Pakistan, an alternative viewpoint on the issues of sections proposes that religious minorities, particularly </w:t>
      </w:r>
      <w:r w:rsidRPr="007E021A">
        <w:rPr>
          <w:rFonts w:cs="Times New Roman"/>
          <w:szCs w:val="24"/>
        </w:rPr>
        <w:lastRenderedPageBreak/>
        <w:t xml:space="preserve">those in large numbers such as Christians, Hindus, and Sikhs, live in Pakistan with peace and tranquillity and relish their full independence. Exactly in Pakistan, it has regularly been reported that the Christian community is being smoked with decency, which is also the basic instruction of Islam. </w:t>
      </w:r>
    </w:p>
    <w:p w14:paraId="4215563B" w14:textId="72ADB8E7" w:rsidR="00971200" w:rsidRPr="007E021A" w:rsidRDefault="0097520D" w:rsidP="00C4286D">
      <w:pPr>
        <w:rPr>
          <w:rFonts w:cs="Times New Roman"/>
          <w:szCs w:val="24"/>
        </w:rPr>
      </w:pPr>
      <w:r w:rsidRPr="007E021A">
        <w:rPr>
          <w:rFonts w:cs="Times New Roman"/>
          <w:szCs w:val="24"/>
        </w:rPr>
        <w:t xml:space="preserve">The conduct of the Holy Prophet Mohammad P.B.U.H. on the eve of successful Makah to the adversaries of Islam h is the basic principle Islam stresses on its followers. Christians led a life of decency and peace with the defense of their stuff and lives because of the basic doctrine of Islam. Christians in Pakistan have possibly donated to the political, social, and financial sectors and education, particularly since they have long antiquity of running the educational organization and some excellent generous organizations and health centers (Rahman &amp; Akram, 2020). Further, subgroups are also engaged in numerous professions, counting agriculture trade, business, artisans, and labor. A supposed international and national organization in Pakistan also holds public offices. Especially when they recognized the Minority affair commission, which is respected by one of the protuberant names of Christian leaders John Joseph, Bishop of Faisalabad; their business contribution Government of Pakistan had put certain praiseworthy efforts to disturbance the current status of minorities. In solving and emphasizing the difficulties of religious minorities, he declared that the commission would importantly assist (Rais, 2007). To celebrate Christmas and mark the birthday of Jesus Christ in Pakistan, the Christian community fully relishes celebrating their ceremonials and is permitted (Abideen &amp; Abbas, 2021). Furthermore, since Pakistan came into being, the Sikh community has lived with ease and liberty. As such traders and entrepreneurs, the Sikh community has reliably played an important role throughout the country in various capabilities. The Nankana town and Guru Nanak (place of birth), who was the founder of Sikhism, little towns in Pakistan have also been named for Sikhs. All the nine Gurdwaras of Nankana Sahib are related to various junctures of Guru Nanak's life. From the fact that they are working here in Pakistan as police, politicians, entrepreneur, lawyers, and shopkeepers, the Sikhs relish the freedom of work, which is obvious. </w:t>
      </w:r>
    </w:p>
    <w:p w14:paraId="7F82667F" w14:textId="3DF64F81" w:rsidR="002A7DF9" w:rsidRPr="007E021A" w:rsidRDefault="002A7DF9" w:rsidP="00C4286D">
      <w:pPr>
        <w:rPr>
          <w:rFonts w:cs="Times New Roman"/>
          <w:szCs w:val="24"/>
        </w:rPr>
      </w:pPr>
      <w:r w:rsidRPr="007E021A">
        <w:rPr>
          <w:rFonts w:cs="Times New Roman"/>
          <w:szCs w:val="24"/>
        </w:rPr>
        <w:t>Karachi</w:t>
      </w:r>
      <w:r w:rsidR="0000649E" w:rsidRPr="007E021A">
        <w:rPr>
          <w:rFonts w:cs="Times New Roman"/>
          <w:szCs w:val="24"/>
        </w:rPr>
        <w:t>,</w:t>
      </w:r>
      <w:r w:rsidRPr="007E021A">
        <w:rPr>
          <w:rFonts w:cs="Times New Roman"/>
          <w:szCs w:val="24"/>
        </w:rPr>
        <w:t xml:space="preserve"> </w:t>
      </w:r>
      <w:r w:rsidR="0000649E" w:rsidRPr="007E021A">
        <w:rPr>
          <w:rFonts w:cs="Times New Roman"/>
          <w:szCs w:val="24"/>
        </w:rPr>
        <w:t>the</w:t>
      </w:r>
      <w:r w:rsidRPr="007E021A">
        <w:rPr>
          <w:rFonts w:cs="Times New Roman"/>
          <w:szCs w:val="24"/>
        </w:rPr>
        <w:t xml:space="preserve"> capital province of Sindh</w:t>
      </w:r>
      <w:r w:rsidR="0000649E" w:rsidRPr="007E021A">
        <w:rPr>
          <w:rFonts w:cs="Times New Roman"/>
          <w:szCs w:val="24"/>
        </w:rPr>
        <w:t>,</w:t>
      </w:r>
      <w:r w:rsidRPr="007E021A">
        <w:rPr>
          <w:rFonts w:cs="Times New Roman"/>
          <w:szCs w:val="24"/>
        </w:rPr>
        <w:t xml:space="preserve"> grasps different communities a</w:t>
      </w:r>
      <w:r w:rsidR="0000649E" w:rsidRPr="007E021A">
        <w:rPr>
          <w:rFonts w:cs="Times New Roman"/>
          <w:szCs w:val="24"/>
        </w:rPr>
        <w:t>cross its various regions, and</w:t>
      </w:r>
      <w:r w:rsidRPr="007E021A">
        <w:rPr>
          <w:rFonts w:cs="Times New Roman"/>
          <w:szCs w:val="24"/>
        </w:rPr>
        <w:t xml:space="preserve"> people from varied identities have been living collectively. Due to its geographical and historical significance</w:t>
      </w:r>
      <w:r w:rsidR="0000649E" w:rsidRPr="007E021A">
        <w:rPr>
          <w:rFonts w:cs="Times New Roman"/>
          <w:szCs w:val="24"/>
        </w:rPr>
        <w:t>,</w:t>
      </w:r>
      <w:r w:rsidRPr="007E021A">
        <w:rPr>
          <w:rFonts w:cs="Times New Roman"/>
          <w:szCs w:val="24"/>
        </w:rPr>
        <w:t xml:space="preserve"> Karachi has preserved </w:t>
      </w:r>
      <w:r w:rsidR="0000649E" w:rsidRPr="007E021A">
        <w:rPr>
          <w:rFonts w:cs="Times New Roman"/>
          <w:szCs w:val="24"/>
        </w:rPr>
        <w:t xml:space="preserve">the </w:t>
      </w:r>
      <w:r w:rsidRPr="007E021A">
        <w:rPr>
          <w:rFonts w:cs="Times New Roman"/>
          <w:szCs w:val="24"/>
        </w:rPr>
        <w:t xml:space="preserve">rights of people from varied communities. </w:t>
      </w:r>
      <w:r w:rsidR="0000649E" w:rsidRPr="007E021A">
        <w:rPr>
          <w:rFonts w:cs="Times New Roman"/>
          <w:szCs w:val="24"/>
        </w:rPr>
        <w:t>The m</w:t>
      </w:r>
      <w:r w:rsidRPr="007E021A">
        <w:rPr>
          <w:rFonts w:cs="Times New Roman"/>
          <w:szCs w:val="24"/>
        </w:rPr>
        <w:t xml:space="preserve">etropolitan city has </w:t>
      </w:r>
      <w:r w:rsidR="0000649E" w:rsidRPr="007E021A">
        <w:rPr>
          <w:rFonts w:cs="Times New Roman"/>
          <w:szCs w:val="24"/>
        </w:rPr>
        <w:t xml:space="preserve">a </w:t>
      </w:r>
      <w:r w:rsidRPr="007E021A">
        <w:rPr>
          <w:rFonts w:cs="Times New Roman"/>
          <w:szCs w:val="24"/>
        </w:rPr>
        <w:t>population of people from</w:t>
      </w:r>
      <w:r w:rsidR="0000649E" w:rsidRPr="007E021A">
        <w:rPr>
          <w:rFonts w:cs="Times New Roman"/>
          <w:szCs w:val="24"/>
        </w:rPr>
        <w:t xml:space="preserve"> </w:t>
      </w:r>
      <w:r w:rsidRPr="007E021A">
        <w:rPr>
          <w:rFonts w:cs="Times New Roman"/>
          <w:szCs w:val="24"/>
        </w:rPr>
        <w:t xml:space="preserve">different sects and religions to whom regional protection has been provided. </w:t>
      </w:r>
      <w:r w:rsidR="0000649E" w:rsidRPr="007E021A">
        <w:rPr>
          <w:rFonts w:cs="Times New Roman"/>
          <w:szCs w:val="24"/>
        </w:rPr>
        <w:t xml:space="preserve"> </w:t>
      </w:r>
    </w:p>
    <w:p w14:paraId="4799F03F" w14:textId="53036807" w:rsidR="00971200" w:rsidRPr="007E021A" w:rsidRDefault="0097520D" w:rsidP="00C4286D">
      <w:pPr>
        <w:rPr>
          <w:rFonts w:cs="Times New Roman"/>
          <w:szCs w:val="24"/>
        </w:rPr>
      </w:pPr>
      <w:r w:rsidRPr="007E021A">
        <w:rPr>
          <w:rFonts w:cs="Times New Roman"/>
          <w:szCs w:val="24"/>
        </w:rPr>
        <w:lastRenderedPageBreak/>
        <w:t>Due to its geographical, historical, economic base</w:t>
      </w:r>
      <w:r w:rsidR="0000649E" w:rsidRPr="007E021A">
        <w:rPr>
          <w:rFonts w:cs="Times New Roman"/>
          <w:szCs w:val="24"/>
        </w:rPr>
        <w:t>, and strategical nature, Karachi has protected all national, domestic, and international importance, which is also why it was selected as a migration campsite during</w:t>
      </w:r>
      <w:r w:rsidRPr="007E021A">
        <w:rPr>
          <w:rFonts w:cs="Times New Roman"/>
          <w:szCs w:val="24"/>
        </w:rPr>
        <w:t xml:space="preserve"> the war in Afghanistan in 2001. Karachi is Pakistan's most linguistically multicultural city, religiously and ethnically varied, and one of Pakistan's most socially liberal and secular cities. Karachi encompasses multi-ethnic, multi-religious, multi-sectarian, and migrated groups (Ittefaq et al., 2021). Urdu speakers, Sindhi, Pashtoon, Panjabis, Hazara, and migrated Afghans are considered settlers and locals. Christians, Muslims, Sikhs, Hindus, and Baha'is, are considered settlers and local as far as religion is concerned. Karachi was released from being classified as the world's 6</w:t>
      </w:r>
      <w:r w:rsidRPr="007E021A">
        <w:rPr>
          <w:rFonts w:cs="Times New Roman"/>
          <w:szCs w:val="24"/>
          <w:vertAlign w:val="superscript"/>
        </w:rPr>
        <w:t>th</w:t>
      </w:r>
      <w:r w:rsidRPr="007E021A">
        <w:rPr>
          <w:rFonts w:cs="Times New Roman"/>
          <w:szCs w:val="24"/>
        </w:rPr>
        <w:t xml:space="preserve"> most dangerous city for crime in 2014 to 115</w:t>
      </w:r>
      <w:r w:rsidRPr="007E021A">
        <w:rPr>
          <w:rFonts w:cs="Times New Roman"/>
          <w:szCs w:val="24"/>
          <w:vertAlign w:val="superscript"/>
        </w:rPr>
        <w:t>th</w:t>
      </w:r>
      <w:r w:rsidRPr="007E021A">
        <w:rPr>
          <w:rFonts w:cs="Times New Roman"/>
          <w:szCs w:val="24"/>
        </w:rPr>
        <w:t xml:space="preserve"> by mid-2021 due to the ranger's operation in 2013.</w:t>
      </w:r>
    </w:p>
    <w:p w14:paraId="77A2806B" w14:textId="15912D9F" w:rsidR="00971200" w:rsidRPr="007E021A" w:rsidRDefault="0097520D" w:rsidP="00C4286D">
      <w:pPr>
        <w:pStyle w:val="Heading2"/>
        <w:rPr>
          <w:rFonts w:cs="Times New Roman"/>
          <w:sz w:val="24"/>
          <w:szCs w:val="24"/>
        </w:rPr>
      </w:pPr>
      <w:bookmarkStart w:id="13" w:name="_Toc158398389"/>
      <w:bookmarkStart w:id="14" w:name="_Toc164704198"/>
      <w:r w:rsidRPr="007E021A">
        <w:rPr>
          <w:rFonts w:cs="Times New Roman"/>
          <w:sz w:val="24"/>
          <w:szCs w:val="24"/>
        </w:rPr>
        <w:t>Statement of the Problem</w:t>
      </w:r>
      <w:bookmarkEnd w:id="13"/>
      <w:bookmarkEnd w:id="14"/>
      <w:r w:rsidR="007F4342" w:rsidRPr="007E021A">
        <w:rPr>
          <w:rFonts w:cs="Times New Roman"/>
          <w:sz w:val="24"/>
          <w:szCs w:val="24"/>
        </w:rPr>
        <w:t xml:space="preserve"> </w:t>
      </w:r>
      <w:r w:rsidR="00FB5904" w:rsidRPr="007E021A">
        <w:rPr>
          <w:rFonts w:cs="Times New Roman"/>
          <w:sz w:val="24"/>
          <w:szCs w:val="24"/>
        </w:rPr>
        <w:t xml:space="preserve"> </w:t>
      </w:r>
      <w:r w:rsidR="00A6763E" w:rsidRPr="007E021A">
        <w:rPr>
          <w:rFonts w:cs="Times New Roman"/>
          <w:sz w:val="24"/>
          <w:szCs w:val="24"/>
        </w:rPr>
        <w:t xml:space="preserve"> </w:t>
      </w:r>
      <w:r w:rsidR="00F93074" w:rsidRPr="007E021A">
        <w:rPr>
          <w:rFonts w:cs="Times New Roman"/>
          <w:sz w:val="24"/>
          <w:szCs w:val="24"/>
        </w:rPr>
        <w:t xml:space="preserve"> </w:t>
      </w:r>
      <w:r w:rsidR="00290D59" w:rsidRPr="007E021A">
        <w:rPr>
          <w:rFonts w:cs="Times New Roman"/>
          <w:sz w:val="24"/>
          <w:szCs w:val="24"/>
        </w:rPr>
        <w:t xml:space="preserve"> </w:t>
      </w:r>
      <w:r w:rsidR="00B00E70" w:rsidRPr="007E021A">
        <w:rPr>
          <w:rFonts w:cs="Times New Roman"/>
          <w:sz w:val="24"/>
          <w:szCs w:val="24"/>
        </w:rPr>
        <w:t xml:space="preserve"> </w:t>
      </w:r>
    </w:p>
    <w:p w14:paraId="3025796A" w14:textId="77777777" w:rsidR="00971200" w:rsidRPr="007E021A" w:rsidRDefault="0097520D" w:rsidP="00C4286D">
      <w:pPr>
        <w:rPr>
          <w:rFonts w:cs="Times New Roman"/>
          <w:szCs w:val="24"/>
        </w:rPr>
      </w:pPr>
      <w:r w:rsidRPr="007E021A">
        <w:rPr>
          <w:rFonts w:cs="Times New Roman"/>
          <w:szCs w:val="24"/>
        </w:rPr>
        <w:t>Karachi is Pakistan's most linguistically multicultural city, religiously and ethnically varied, and one of Pakistan's most socially liberal and secular cities. Karachi encompasses multi-ethnic, multi-religious, multi-sectarian, and migrated groups (Ittefaq et al., 2021). Urdu speakers, Sindhi, Pashtoon, Panjabis, Hazara, and migrated Afghans are considered settlers and locals. Christians, Muslims, Sikhs, Hindus, and Baha'is, are considered settlers and local as far as religion is concerned. Karachi was released from being classified as the world's 6</w:t>
      </w:r>
      <w:r w:rsidRPr="007E021A">
        <w:rPr>
          <w:rFonts w:cs="Times New Roman"/>
          <w:szCs w:val="24"/>
          <w:vertAlign w:val="superscript"/>
        </w:rPr>
        <w:t>th</w:t>
      </w:r>
      <w:r w:rsidRPr="007E021A">
        <w:rPr>
          <w:rFonts w:cs="Times New Roman"/>
          <w:szCs w:val="24"/>
        </w:rPr>
        <w:t xml:space="preserve"> most dangerous city for crime in 2014 to 115</w:t>
      </w:r>
      <w:r w:rsidRPr="007E021A">
        <w:rPr>
          <w:rFonts w:cs="Times New Roman"/>
          <w:szCs w:val="24"/>
          <w:vertAlign w:val="superscript"/>
        </w:rPr>
        <w:t>th</w:t>
      </w:r>
      <w:r w:rsidRPr="007E021A">
        <w:rPr>
          <w:rFonts w:cs="Times New Roman"/>
          <w:szCs w:val="24"/>
        </w:rPr>
        <w:t xml:space="preserve"> by mid-2021 due to the ranger's operation in 2013.</w:t>
      </w:r>
    </w:p>
    <w:p w14:paraId="28AFAAC1" w14:textId="77777777" w:rsidR="00971200" w:rsidRPr="007E021A" w:rsidRDefault="0097520D" w:rsidP="00C4286D">
      <w:pPr>
        <w:rPr>
          <w:rFonts w:cs="Times New Roman"/>
          <w:szCs w:val="24"/>
        </w:rPr>
      </w:pPr>
      <w:r w:rsidRPr="007E021A">
        <w:rPr>
          <w:rFonts w:cs="Times New Roman"/>
          <w:szCs w:val="24"/>
        </w:rPr>
        <w:t>Therefore, the present study will also examine what contributes to the social contract of Karachi between Muslims and Christians. The resemblance between Islam and Christianity may as both are two major monotheistic faiths of the world, both religions trust in God, both originated in the Middle East region, both religions cover more than half of the population of the world, and each of them possessed and skilled historical expansion, blessed personalities, features of the divine, sacred places, sacred texts, and ethical principles.</w:t>
      </w:r>
    </w:p>
    <w:p w14:paraId="76368062" w14:textId="77777777" w:rsidR="00971200" w:rsidRPr="007E021A" w:rsidRDefault="0097520D" w:rsidP="00C4286D">
      <w:pPr>
        <w:pStyle w:val="Heading2"/>
        <w:rPr>
          <w:rFonts w:cs="Times New Roman"/>
          <w:sz w:val="24"/>
          <w:szCs w:val="24"/>
        </w:rPr>
      </w:pPr>
      <w:bookmarkStart w:id="15" w:name="_Toc158398390"/>
      <w:bookmarkStart w:id="16" w:name="_Toc164704199"/>
      <w:r w:rsidRPr="007E021A">
        <w:rPr>
          <w:rFonts w:cs="Times New Roman"/>
          <w:sz w:val="24"/>
          <w:szCs w:val="24"/>
        </w:rPr>
        <w:t>Purpose of the Study</w:t>
      </w:r>
      <w:bookmarkEnd w:id="15"/>
      <w:bookmarkEnd w:id="16"/>
    </w:p>
    <w:p w14:paraId="23E81A60" w14:textId="4A412CBB" w:rsidR="00971200" w:rsidRPr="007E021A" w:rsidRDefault="0097520D" w:rsidP="00C4286D">
      <w:pPr>
        <w:rPr>
          <w:rFonts w:cs="Times New Roman"/>
          <w:szCs w:val="24"/>
        </w:rPr>
      </w:pPr>
      <w:r w:rsidRPr="007E021A">
        <w:rPr>
          <w:rFonts w:cs="Times New Roman"/>
          <w:szCs w:val="24"/>
        </w:rPr>
        <w:t xml:space="preserve">The study's primary objective in Karachi is to bring forward those elements that disturb Muslim and Christian social communication. To focus and release on those oppressed, distinguished, and violated individuals who cannot increase their voices in society is another detach of this study that can be an example. The present study will also examine what contributes to the social contract of Karachi between Muslims and Christians. The resemblance between Islam and Christianity may as both are two major monotheistic faiths of the world, both religions trust in God, both originated </w:t>
      </w:r>
      <w:r w:rsidRPr="007E021A">
        <w:rPr>
          <w:rFonts w:cs="Times New Roman"/>
          <w:szCs w:val="24"/>
        </w:rPr>
        <w:lastRenderedPageBreak/>
        <w:t>in the Middle East region, both religions cover more than half of the population of the world, and each of them possessed and skilled historical expansion, blessed personalities, features of the divine, sacred places, sacred texts, and ethical principles. The resemblance between Islam and Christianity may as both are two major monotheistic faiths of the world, both religions trust in God, both originated in the Middle East region, both religions cover more than half of the population of the world, and each of them possessed and skilled historical expansion, blessed personalities, features of the divine, sacred places, sacred texts, and ethical principles.</w:t>
      </w:r>
    </w:p>
    <w:p w14:paraId="1A48A893" w14:textId="77777777" w:rsidR="00971200" w:rsidRPr="007E021A" w:rsidRDefault="0097520D" w:rsidP="00C4286D">
      <w:pPr>
        <w:pStyle w:val="Heading2"/>
        <w:rPr>
          <w:rFonts w:cs="Times New Roman"/>
          <w:sz w:val="24"/>
          <w:szCs w:val="24"/>
        </w:rPr>
      </w:pPr>
      <w:bookmarkStart w:id="17" w:name="_Toc158398391"/>
      <w:bookmarkStart w:id="18" w:name="_Toc164704200"/>
      <w:r w:rsidRPr="007E021A">
        <w:rPr>
          <w:rFonts w:cs="Times New Roman"/>
          <w:sz w:val="24"/>
          <w:szCs w:val="24"/>
        </w:rPr>
        <w:t>Research Questions</w:t>
      </w:r>
      <w:bookmarkEnd w:id="17"/>
      <w:bookmarkEnd w:id="18"/>
    </w:p>
    <w:p w14:paraId="7077BEC1" w14:textId="77777777" w:rsidR="00971200" w:rsidRPr="007E021A" w:rsidRDefault="0097520D" w:rsidP="00C4286D">
      <w:pPr>
        <w:rPr>
          <w:rFonts w:cs="Times New Roman"/>
          <w:szCs w:val="24"/>
        </w:rPr>
      </w:pPr>
      <w:r w:rsidRPr="007E021A">
        <w:rPr>
          <w:rFonts w:cs="Times New Roman"/>
          <w:szCs w:val="24"/>
        </w:rPr>
        <w:t>The core inquiry of the present study is to find the following:</w:t>
      </w:r>
    </w:p>
    <w:p w14:paraId="3CDDEA86" w14:textId="77777777" w:rsidR="00971200" w:rsidRPr="007E021A" w:rsidRDefault="0097520D" w:rsidP="00C4286D">
      <w:pPr>
        <w:pStyle w:val="ListParagraph"/>
        <w:numPr>
          <w:ilvl w:val="0"/>
          <w:numId w:val="4"/>
        </w:numPr>
        <w:rPr>
          <w:rFonts w:cs="Times New Roman"/>
          <w:szCs w:val="24"/>
        </w:rPr>
      </w:pPr>
      <w:r w:rsidRPr="007E021A">
        <w:rPr>
          <w:rFonts w:cs="Times New Roman"/>
          <w:szCs w:val="24"/>
        </w:rPr>
        <w:t>Which element affects Muslims' and Christian's social communication in Karachi?</w:t>
      </w:r>
    </w:p>
    <w:p w14:paraId="287AECA0" w14:textId="77777777" w:rsidR="00971200" w:rsidRPr="007E021A" w:rsidRDefault="0097520D" w:rsidP="00C4286D">
      <w:pPr>
        <w:pStyle w:val="ListParagraph"/>
        <w:numPr>
          <w:ilvl w:val="0"/>
          <w:numId w:val="4"/>
        </w:numPr>
        <w:rPr>
          <w:rFonts w:cs="Times New Roman"/>
          <w:szCs w:val="24"/>
        </w:rPr>
      </w:pPr>
      <w:r w:rsidRPr="007E021A">
        <w:rPr>
          <w:rFonts w:cs="Times New Roman"/>
          <w:szCs w:val="24"/>
        </w:rPr>
        <w:t>Is there any problem with their communication?</w:t>
      </w:r>
    </w:p>
    <w:p w14:paraId="0ED476B7" w14:textId="77777777" w:rsidR="00971200" w:rsidRPr="007E021A" w:rsidRDefault="0097520D" w:rsidP="00C4286D">
      <w:pPr>
        <w:pStyle w:val="ListParagraph"/>
        <w:numPr>
          <w:ilvl w:val="0"/>
          <w:numId w:val="4"/>
        </w:numPr>
        <w:rPr>
          <w:rFonts w:cs="Times New Roman"/>
          <w:szCs w:val="24"/>
        </w:rPr>
      </w:pPr>
      <w:r w:rsidRPr="007E021A">
        <w:rPr>
          <w:rFonts w:cs="Times New Roman"/>
          <w:szCs w:val="24"/>
        </w:rPr>
        <w:t>Is the Muslim society susceptible to the Christian community in the social sphere and feeling insecure?</w:t>
      </w:r>
    </w:p>
    <w:p w14:paraId="07DB13FD" w14:textId="77777777" w:rsidR="00971200" w:rsidRPr="007E021A" w:rsidRDefault="0097520D" w:rsidP="00C4286D">
      <w:pPr>
        <w:pStyle w:val="Heading2"/>
        <w:rPr>
          <w:rFonts w:cs="Times New Roman"/>
          <w:sz w:val="24"/>
          <w:szCs w:val="24"/>
        </w:rPr>
      </w:pPr>
      <w:bookmarkStart w:id="19" w:name="_Toc158398392"/>
      <w:bookmarkStart w:id="20" w:name="_Toc164704201"/>
      <w:r w:rsidRPr="007E021A">
        <w:rPr>
          <w:rFonts w:cs="Times New Roman"/>
          <w:sz w:val="24"/>
          <w:szCs w:val="24"/>
        </w:rPr>
        <w:t>Significance of the Study</w:t>
      </w:r>
      <w:bookmarkEnd w:id="19"/>
      <w:bookmarkEnd w:id="20"/>
    </w:p>
    <w:p w14:paraId="7A9A8BA7" w14:textId="77777777" w:rsidR="00971200" w:rsidRPr="007E021A" w:rsidRDefault="0097520D" w:rsidP="0064254A">
      <w:pPr>
        <w:pStyle w:val="Default"/>
        <w:spacing w:line="360" w:lineRule="auto"/>
        <w:jc w:val="both"/>
        <w:rPr>
          <w:b/>
          <w:bCs/>
          <w:color w:val="auto"/>
        </w:rPr>
      </w:pPr>
      <w:r w:rsidRPr="007E021A">
        <w:rPr>
          <w:color w:val="auto"/>
        </w:rPr>
        <w:t>Christians in Pakistan have possibly donated to the political, social, and financial sectors and education, particularly since they have long antiquity of running the educational organization and some excellent generous organizations and health centers (Rahman &amp; Akram, 2020). Further, subgroups are also engaged in numerous professions, counting agriculture trade, business, artisans, and labor. A supposed international and national organization in Pakistan also holds public offices. Especially when they recognized the Minority affair commission, which is respected by one of the protuberant names of Christian leaders John Joseph, Bishop of Faisalabad; their business contribution Government of Pakistan had put certain praiseworthy efforts to disturb the current status of minorities. In solving and emphasizing the difficulties of religious minorities, he declared that the commission would importantly assist (Rais, 2007). To celebrate Christmas and mark the birthday of Jesus Christ in Pakistan, the Christian community fully relishes celebrating their ceremonials and is permitted (Abideen &amp; Abbas, 2021). Furthermore, since Pakistan came into being, the Sikh community has lived with ease and liberty. Such traders and entrepreneurs, the Sikh community, had reliably played an important role throughout the country in various capabilities.</w:t>
      </w:r>
    </w:p>
    <w:p w14:paraId="15EC6F18" w14:textId="77777777" w:rsidR="00971200" w:rsidRPr="007E021A" w:rsidRDefault="0097520D" w:rsidP="00C4286D">
      <w:pPr>
        <w:pStyle w:val="Heading2"/>
        <w:rPr>
          <w:rFonts w:cs="Times New Roman"/>
          <w:sz w:val="24"/>
          <w:szCs w:val="24"/>
        </w:rPr>
      </w:pPr>
      <w:bookmarkStart w:id="21" w:name="_Toc158398393"/>
      <w:bookmarkStart w:id="22" w:name="_Toc164704202"/>
      <w:r w:rsidRPr="007E021A">
        <w:rPr>
          <w:rFonts w:cs="Times New Roman"/>
          <w:sz w:val="24"/>
          <w:szCs w:val="24"/>
        </w:rPr>
        <w:lastRenderedPageBreak/>
        <w:t>Limitations of the Study</w:t>
      </w:r>
      <w:bookmarkEnd w:id="21"/>
      <w:bookmarkEnd w:id="22"/>
    </w:p>
    <w:p w14:paraId="10E5B6A9" w14:textId="23E1DC60" w:rsidR="00C323B3" w:rsidRPr="007E021A" w:rsidRDefault="0097520D" w:rsidP="00C4286D">
      <w:pPr>
        <w:rPr>
          <w:rFonts w:cs="Times New Roman"/>
          <w:szCs w:val="24"/>
        </w:rPr>
      </w:pPr>
      <w:r w:rsidRPr="007E021A">
        <w:rPr>
          <w:rFonts w:cs="Times New Roman"/>
          <w:szCs w:val="24"/>
        </w:rPr>
        <w:t xml:space="preserve">Ethnographic studies on the Muslim and Christian communities have been involved in long-term relative. The societies in which people look do not continuously interrelate with each other daily; however, they lead their ordinary religious lives under mainly shared historical and societal conditions (Dossje et al., 2013). These shared circumstances contrast both insightful and possible. </w:t>
      </w:r>
      <w:r w:rsidR="00AF4C38" w:rsidRPr="007E021A">
        <w:rPr>
          <w:rFonts w:cs="Times New Roman"/>
          <w:szCs w:val="24"/>
        </w:rPr>
        <w:t>The s</w:t>
      </w:r>
      <w:r w:rsidR="00C323B3" w:rsidRPr="007E021A">
        <w:rPr>
          <w:rFonts w:cs="Times New Roman"/>
          <w:szCs w:val="24"/>
        </w:rPr>
        <w:t>tudy is limited to investigat</w:t>
      </w:r>
      <w:r w:rsidR="00AF4C38" w:rsidRPr="007E021A">
        <w:rPr>
          <w:rFonts w:cs="Times New Roman"/>
          <w:szCs w:val="24"/>
        </w:rPr>
        <w:t>ing</w:t>
      </w:r>
      <w:r w:rsidR="00C323B3" w:rsidRPr="007E021A">
        <w:rPr>
          <w:rFonts w:cs="Times New Roman"/>
          <w:szCs w:val="24"/>
        </w:rPr>
        <w:t xml:space="preserve"> minority Christian communities living in Karachi</w:t>
      </w:r>
      <w:r w:rsidR="00AF4C38" w:rsidRPr="007E021A">
        <w:rPr>
          <w:rFonts w:cs="Times New Roman"/>
          <w:szCs w:val="24"/>
        </w:rPr>
        <w:t>. H</w:t>
      </w:r>
      <w:r w:rsidR="00C323B3" w:rsidRPr="007E021A">
        <w:rPr>
          <w:rFonts w:cs="Times New Roman"/>
          <w:szCs w:val="24"/>
        </w:rPr>
        <w:t>owever</w:t>
      </w:r>
      <w:r w:rsidR="00AF4C38" w:rsidRPr="007E021A">
        <w:rPr>
          <w:rFonts w:cs="Times New Roman"/>
          <w:szCs w:val="24"/>
        </w:rPr>
        <w:t>, the</w:t>
      </w:r>
      <w:r w:rsidR="00C323B3" w:rsidRPr="007E021A">
        <w:rPr>
          <w:rFonts w:cs="Times New Roman"/>
          <w:szCs w:val="24"/>
        </w:rPr>
        <w:t xml:space="preserve"> study has not focused </w:t>
      </w:r>
      <w:r w:rsidR="00AF4C38" w:rsidRPr="007E021A">
        <w:rPr>
          <w:rFonts w:cs="Times New Roman"/>
          <w:szCs w:val="24"/>
        </w:rPr>
        <w:t>on considering</w:t>
      </w:r>
      <w:r w:rsidR="00C323B3" w:rsidRPr="007E021A">
        <w:rPr>
          <w:rFonts w:cs="Times New Roman"/>
          <w:szCs w:val="24"/>
        </w:rPr>
        <w:t xml:space="preserve"> Christian</w:t>
      </w:r>
      <w:r w:rsidR="00AF4C38" w:rsidRPr="007E021A">
        <w:rPr>
          <w:rFonts w:cs="Times New Roman"/>
          <w:szCs w:val="24"/>
        </w:rPr>
        <w:t>s</w:t>
      </w:r>
      <w:r w:rsidR="00C323B3" w:rsidRPr="007E021A">
        <w:rPr>
          <w:rFonts w:cs="Times New Roman"/>
          <w:szCs w:val="24"/>
        </w:rPr>
        <w:t xml:space="preserve"> from other cities of Pakistan as </w:t>
      </w:r>
      <w:r w:rsidR="00AF4C38" w:rsidRPr="007E021A">
        <w:rPr>
          <w:rFonts w:cs="Times New Roman"/>
          <w:szCs w:val="24"/>
        </w:rPr>
        <w:t xml:space="preserve">the </w:t>
      </w:r>
      <w:r w:rsidR="00C323B3" w:rsidRPr="007E021A">
        <w:rPr>
          <w:rFonts w:cs="Times New Roman"/>
          <w:szCs w:val="24"/>
        </w:rPr>
        <w:t>study is limited in investigat</w:t>
      </w:r>
      <w:r w:rsidR="00AF4C38" w:rsidRPr="007E021A">
        <w:rPr>
          <w:rFonts w:cs="Times New Roman"/>
          <w:szCs w:val="24"/>
        </w:rPr>
        <w:t>ing</w:t>
      </w:r>
      <w:r w:rsidR="00C323B3" w:rsidRPr="007E021A">
        <w:rPr>
          <w:rFonts w:cs="Times New Roman"/>
          <w:szCs w:val="24"/>
        </w:rPr>
        <w:t xml:space="preserve"> </w:t>
      </w:r>
      <w:r w:rsidR="00AF4C38" w:rsidRPr="007E021A">
        <w:rPr>
          <w:rFonts w:cs="Times New Roman"/>
          <w:szCs w:val="24"/>
        </w:rPr>
        <w:t xml:space="preserve">the </w:t>
      </w:r>
      <w:r w:rsidR="00C323B3" w:rsidRPr="007E021A">
        <w:rPr>
          <w:rFonts w:cs="Times New Roman"/>
          <w:szCs w:val="24"/>
        </w:rPr>
        <w:t xml:space="preserve">extent of social interaction between Christians </w:t>
      </w:r>
      <w:r w:rsidR="00AF4C38" w:rsidRPr="007E021A">
        <w:rPr>
          <w:rFonts w:cs="Times New Roman"/>
          <w:szCs w:val="24"/>
        </w:rPr>
        <w:t>and</w:t>
      </w:r>
      <w:r w:rsidR="00C323B3" w:rsidRPr="007E021A">
        <w:rPr>
          <w:rFonts w:cs="Times New Roman"/>
          <w:szCs w:val="24"/>
        </w:rPr>
        <w:t xml:space="preserve"> Muslims in metropolitan cit</w:t>
      </w:r>
      <w:r w:rsidR="00AF4C38" w:rsidRPr="007E021A">
        <w:rPr>
          <w:rFonts w:cs="Times New Roman"/>
          <w:szCs w:val="24"/>
        </w:rPr>
        <w:t>ies</w:t>
      </w:r>
      <w:r w:rsidR="00C323B3" w:rsidRPr="007E021A">
        <w:rPr>
          <w:rFonts w:cs="Times New Roman"/>
          <w:szCs w:val="24"/>
        </w:rPr>
        <w:t xml:space="preserve"> of the country. </w:t>
      </w:r>
      <w:r w:rsidR="00AF4C38" w:rsidRPr="007E021A">
        <w:rPr>
          <w:rFonts w:cs="Times New Roman"/>
          <w:szCs w:val="24"/>
        </w:rPr>
        <w:t xml:space="preserve"> </w:t>
      </w:r>
    </w:p>
    <w:p w14:paraId="74256D12" w14:textId="77777777" w:rsidR="00971200" w:rsidRPr="007E021A" w:rsidRDefault="0097520D" w:rsidP="00C4286D">
      <w:pPr>
        <w:pStyle w:val="Heading2"/>
        <w:rPr>
          <w:rFonts w:cs="Times New Roman"/>
          <w:sz w:val="24"/>
          <w:szCs w:val="24"/>
        </w:rPr>
      </w:pPr>
      <w:bookmarkStart w:id="23" w:name="_Toc158398394"/>
      <w:bookmarkStart w:id="24" w:name="_Toc164704203"/>
      <w:r w:rsidRPr="007E021A">
        <w:rPr>
          <w:rFonts w:cs="Times New Roman"/>
          <w:sz w:val="24"/>
          <w:szCs w:val="24"/>
        </w:rPr>
        <w:t>Organization of the Study</w:t>
      </w:r>
      <w:bookmarkEnd w:id="23"/>
      <w:bookmarkEnd w:id="24"/>
    </w:p>
    <w:p w14:paraId="5AD63D34" w14:textId="77777777" w:rsidR="00971200" w:rsidRPr="007E021A" w:rsidRDefault="0097520D" w:rsidP="00C4286D">
      <w:pPr>
        <w:pStyle w:val="ListParagraph"/>
        <w:numPr>
          <w:ilvl w:val="0"/>
          <w:numId w:val="5"/>
        </w:numPr>
        <w:rPr>
          <w:rFonts w:cs="Times New Roman"/>
          <w:szCs w:val="24"/>
        </w:rPr>
      </w:pPr>
      <w:r w:rsidRPr="007E021A">
        <w:rPr>
          <w:rFonts w:cs="Times New Roman"/>
          <w:szCs w:val="24"/>
        </w:rPr>
        <w:t>The study will be organized into five chapters:</w:t>
      </w:r>
    </w:p>
    <w:p w14:paraId="67F6E2DB" w14:textId="77777777" w:rsidR="00971200" w:rsidRPr="007E021A" w:rsidRDefault="0097520D" w:rsidP="00C4286D">
      <w:pPr>
        <w:pStyle w:val="ListParagraph"/>
        <w:numPr>
          <w:ilvl w:val="0"/>
          <w:numId w:val="5"/>
        </w:numPr>
        <w:rPr>
          <w:rFonts w:cs="Times New Roman"/>
          <w:szCs w:val="24"/>
        </w:rPr>
      </w:pPr>
      <w:r w:rsidRPr="007E021A">
        <w:rPr>
          <w:rFonts w:cs="Times New Roman"/>
          <w:b/>
          <w:szCs w:val="24"/>
        </w:rPr>
        <w:t>Chapter 1:</w:t>
      </w:r>
      <w:r w:rsidRPr="007E021A">
        <w:rPr>
          <w:rFonts w:cs="Times New Roman"/>
          <w:szCs w:val="24"/>
        </w:rPr>
        <w:t xml:space="preserve"> Chapter one will present the introduction to the study and set out the problem statement, the research questions, the objective, and the organization of the study.</w:t>
      </w:r>
    </w:p>
    <w:p w14:paraId="0569EC24" w14:textId="77777777" w:rsidR="00971200" w:rsidRPr="007E021A" w:rsidRDefault="0097520D" w:rsidP="00C4286D">
      <w:pPr>
        <w:pStyle w:val="ListParagraph"/>
        <w:numPr>
          <w:ilvl w:val="0"/>
          <w:numId w:val="5"/>
        </w:numPr>
        <w:rPr>
          <w:rFonts w:cs="Times New Roman"/>
          <w:szCs w:val="24"/>
        </w:rPr>
      </w:pPr>
      <w:r w:rsidRPr="007E021A">
        <w:rPr>
          <w:rFonts w:cs="Times New Roman"/>
          <w:b/>
          <w:szCs w:val="24"/>
        </w:rPr>
        <w:t>Chapter 2:</w:t>
      </w:r>
      <w:r w:rsidRPr="007E021A">
        <w:rPr>
          <w:rFonts w:cs="Times New Roman"/>
          <w:szCs w:val="24"/>
        </w:rPr>
        <w:t xml:space="preserve"> Chapter two will consist of two phases: the first phase will define the theoretical outline that will guide the study, and the second stage will review the relevant literature and arrange a critical view of the literature.</w:t>
      </w:r>
    </w:p>
    <w:p w14:paraId="4B94C8DD" w14:textId="77777777" w:rsidR="00971200" w:rsidRPr="007E021A" w:rsidRDefault="0097520D" w:rsidP="00C4286D">
      <w:pPr>
        <w:pStyle w:val="ListParagraph"/>
        <w:numPr>
          <w:ilvl w:val="0"/>
          <w:numId w:val="5"/>
        </w:numPr>
        <w:rPr>
          <w:rFonts w:cs="Times New Roman"/>
          <w:szCs w:val="24"/>
        </w:rPr>
      </w:pPr>
      <w:r w:rsidRPr="007E021A">
        <w:rPr>
          <w:rFonts w:cs="Times New Roman"/>
          <w:b/>
          <w:szCs w:val="24"/>
        </w:rPr>
        <w:t>Chapter 3:</w:t>
      </w:r>
      <w:r w:rsidRPr="007E021A">
        <w:rPr>
          <w:rFonts w:cs="Times New Roman"/>
          <w:szCs w:val="24"/>
        </w:rPr>
        <w:t xml:space="preserve"> In the 3</w:t>
      </w:r>
      <w:r w:rsidRPr="007E021A">
        <w:rPr>
          <w:rFonts w:cs="Times New Roman"/>
          <w:szCs w:val="24"/>
          <w:vertAlign w:val="superscript"/>
        </w:rPr>
        <w:t>rd</w:t>
      </w:r>
      <w:r w:rsidRPr="007E021A">
        <w:rPr>
          <w:rFonts w:cs="Times New Roman"/>
          <w:szCs w:val="24"/>
        </w:rPr>
        <w:t xml:space="preserve"> chapter, methodologies will be used to address and describe the research questions in the study. It will provide descriptions of transformative mixed method design and how it works. Furthermore, this chapter will also discuss the methods, tools, and sampling techniques.</w:t>
      </w:r>
    </w:p>
    <w:p w14:paraId="25EAB16F" w14:textId="77777777" w:rsidR="00971200" w:rsidRPr="007E021A" w:rsidRDefault="0097520D" w:rsidP="00C4286D">
      <w:pPr>
        <w:pStyle w:val="ListParagraph"/>
        <w:numPr>
          <w:ilvl w:val="0"/>
          <w:numId w:val="5"/>
        </w:numPr>
        <w:rPr>
          <w:rFonts w:cs="Times New Roman"/>
          <w:szCs w:val="24"/>
        </w:rPr>
      </w:pPr>
      <w:r w:rsidRPr="007E021A">
        <w:rPr>
          <w:rFonts w:cs="Times New Roman"/>
          <w:b/>
          <w:szCs w:val="24"/>
        </w:rPr>
        <w:t xml:space="preserve">Chapter 4: </w:t>
      </w:r>
      <w:r w:rsidRPr="007E021A">
        <w:rPr>
          <w:rFonts w:cs="Times New Roman"/>
          <w:szCs w:val="24"/>
        </w:rPr>
        <w:t>4</w:t>
      </w:r>
      <w:r w:rsidRPr="007E021A">
        <w:rPr>
          <w:rFonts w:cs="Times New Roman"/>
          <w:szCs w:val="24"/>
          <w:vertAlign w:val="superscript"/>
        </w:rPr>
        <w:t>th</w:t>
      </w:r>
      <w:r w:rsidRPr="007E021A">
        <w:rPr>
          <w:rFonts w:cs="Times New Roman"/>
          <w:szCs w:val="24"/>
        </w:rPr>
        <w:t xml:space="preserve"> chapter will gather, analyze and present the first qualitative phase of data and then analyze the data collection and quantitative phase.</w:t>
      </w:r>
    </w:p>
    <w:p w14:paraId="33969EEB" w14:textId="77777777" w:rsidR="00D85219" w:rsidRPr="007E021A" w:rsidRDefault="0097520D" w:rsidP="00C4286D">
      <w:pPr>
        <w:pStyle w:val="ListParagraph"/>
        <w:numPr>
          <w:ilvl w:val="0"/>
          <w:numId w:val="5"/>
        </w:numPr>
        <w:rPr>
          <w:rFonts w:cs="Times New Roman"/>
          <w:szCs w:val="24"/>
        </w:rPr>
      </w:pPr>
      <w:r w:rsidRPr="007E021A">
        <w:rPr>
          <w:rFonts w:cs="Times New Roman"/>
          <w:b/>
          <w:szCs w:val="24"/>
        </w:rPr>
        <w:t>Chapter 5:</w:t>
      </w:r>
      <w:r w:rsidRPr="007E021A">
        <w:rPr>
          <w:rFonts w:cs="Times New Roman"/>
          <w:szCs w:val="24"/>
        </w:rPr>
        <w:t xml:space="preserve"> In the 5</w:t>
      </w:r>
      <w:r w:rsidRPr="007E021A">
        <w:rPr>
          <w:rFonts w:cs="Times New Roman"/>
          <w:szCs w:val="24"/>
          <w:vertAlign w:val="superscript"/>
        </w:rPr>
        <w:t>th</w:t>
      </w:r>
      <w:r w:rsidRPr="007E021A">
        <w:rPr>
          <w:rFonts w:cs="Times New Roman"/>
          <w:szCs w:val="24"/>
        </w:rPr>
        <w:t xml:space="preserve"> chapter, collected data from the quantitative and qualitative phases will be presented along with findings. Furthermore, it will conclude with the implications and suggestions for future study.              </w:t>
      </w:r>
    </w:p>
    <w:p w14:paraId="3D331511" w14:textId="77777777" w:rsidR="00D85219" w:rsidRPr="007E021A" w:rsidRDefault="00D85219" w:rsidP="00C4286D">
      <w:pPr>
        <w:ind w:left="360"/>
        <w:rPr>
          <w:rFonts w:cs="Times New Roman"/>
          <w:b/>
          <w:szCs w:val="24"/>
        </w:rPr>
      </w:pPr>
    </w:p>
    <w:p w14:paraId="54EC2323" w14:textId="77777777" w:rsidR="00D85219" w:rsidRPr="007E021A" w:rsidRDefault="00D85219" w:rsidP="00C4286D">
      <w:pPr>
        <w:pStyle w:val="Heading2"/>
        <w:rPr>
          <w:rFonts w:cs="Times New Roman"/>
          <w:sz w:val="24"/>
          <w:szCs w:val="24"/>
        </w:rPr>
      </w:pPr>
      <w:bookmarkStart w:id="25" w:name="_Toc158398395"/>
      <w:bookmarkStart w:id="26" w:name="_Toc164704204"/>
      <w:r w:rsidRPr="007E021A">
        <w:rPr>
          <w:rFonts w:cs="Times New Roman"/>
          <w:sz w:val="24"/>
          <w:szCs w:val="24"/>
        </w:rPr>
        <w:t>Summary</w:t>
      </w:r>
      <w:bookmarkEnd w:id="25"/>
      <w:bookmarkEnd w:id="26"/>
      <w:r w:rsidRPr="007E021A">
        <w:rPr>
          <w:rFonts w:cs="Times New Roman"/>
          <w:sz w:val="24"/>
          <w:szCs w:val="24"/>
        </w:rPr>
        <w:t xml:space="preserve"> </w:t>
      </w:r>
    </w:p>
    <w:p w14:paraId="37A5BF6C" w14:textId="33ADFD23" w:rsidR="00971200" w:rsidRPr="007E021A" w:rsidRDefault="009766EC" w:rsidP="00C4286D">
      <w:pPr>
        <w:rPr>
          <w:rFonts w:cs="Times New Roman"/>
          <w:szCs w:val="24"/>
        </w:rPr>
      </w:pPr>
      <w:r w:rsidRPr="007E021A">
        <w:rPr>
          <w:rFonts w:cs="Times New Roman"/>
          <w:szCs w:val="24"/>
        </w:rPr>
        <w:t>The i</w:t>
      </w:r>
      <w:r w:rsidR="00D85219" w:rsidRPr="007E021A">
        <w:rPr>
          <w:rFonts w:cs="Times New Roman"/>
          <w:szCs w:val="24"/>
        </w:rPr>
        <w:t>ntroductory chapter of the investigation provide</w:t>
      </w:r>
      <w:r w:rsidRPr="007E021A">
        <w:rPr>
          <w:rFonts w:cs="Times New Roman"/>
          <w:szCs w:val="24"/>
        </w:rPr>
        <w:t>s</w:t>
      </w:r>
      <w:r w:rsidR="00D85219" w:rsidRPr="007E021A">
        <w:rPr>
          <w:rFonts w:cs="Times New Roman"/>
          <w:szCs w:val="24"/>
        </w:rPr>
        <w:t xml:space="preserve"> knowledge about </w:t>
      </w:r>
      <w:r w:rsidR="00C13FE4" w:rsidRPr="007E021A">
        <w:rPr>
          <w:rFonts w:cs="Times New Roman"/>
          <w:szCs w:val="24"/>
        </w:rPr>
        <w:t xml:space="preserve">relevant literature studies while discussing </w:t>
      </w:r>
      <w:r w:rsidRPr="007E021A">
        <w:rPr>
          <w:rFonts w:cs="Times New Roman"/>
          <w:szCs w:val="24"/>
        </w:rPr>
        <w:t>the</w:t>
      </w:r>
      <w:r w:rsidR="00C13FE4" w:rsidRPr="007E021A">
        <w:rPr>
          <w:rFonts w:cs="Times New Roman"/>
          <w:szCs w:val="24"/>
        </w:rPr>
        <w:t xml:space="preserve"> role of communities living in </w:t>
      </w:r>
      <w:r w:rsidRPr="007E021A">
        <w:rPr>
          <w:rFonts w:cs="Times New Roman"/>
          <w:szCs w:val="24"/>
        </w:rPr>
        <w:t xml:space="preserve">a </w:t>
      </w:r>
      <w:r w:rsidR="00C13FE4" w:rsidRPr="007E021A">
        <w:rPr>
          <w:rFonts w:cs="Times New Roman"/>
          <w:szCs w:val="24"/>
        </w:rPr>
        <w:t>metropolitan city</w:t>
      </w:r>
      <w:r w:rsidRPr="007E021A">
        <w:rPr>
          <w:rFonts w:cs="Times New Roman"/>
          <w:szCs w:val="24"/>
        </w:rPr>
        <w:t>,</w:t>
      </w:r>
      <w:r w:rsidR="00C13FE4" w:rsidRPr="007E021A">
        <w:rPr>
          <w:rFonts w:cs="Times New Roman"/>
          <w:szCs w:val="24"/>
        </w:rPr>
        <w:t xml:space="preserve"> Karachi</w:t>
      </w:r>
      <w:r w:rsidRPr="007E021A">
        <w:rPr>
          <w:rFonts w:cs="Times New Roman"/>
          <w:szCs w:val="24"/>
        </w:rPr>
        <w:t>,</w:t>
      </w:r>
      <w:r w:rsidR="00B1425F" w:rsidRPr="007E021A">
        <w:rPr>
          <w:rFonts w:cs="Times New Roman"/>
          <w:szCs w:val="24"/>
        </w:rPr>
        <w:t xml:space="preserve"> for social</w:t>
      </w:r>
      <w:r w:rsidR="009E0F3D" w:rsidRPr="007E021A">
        <w:rPr>
          <w:rFonts w:cs="Times New Roman"/>
          <w:szCs w:val="24"/>
        </w:rPr>
        <w:t>, communal</w:t>
      </w:r>
      <w:r w:rsidR="00B1425F" w:rsidRPr="007E021A">
        <w:rPr>
          <w:rFonts w:cs="Times New Roman"/>
          <w:szCs w:val="24"/>
        </w:rPr>
        <w:t xml:space="preserve"> </w:t>
      </w:r>
      <w:r w:rsidR="009E0F3D" w:rsidRPr="007E021A">
        <w:rPr>
          <w:rFonts w:cs="Times New Roman"/>
          <w:szCs w:val="24"/>
        </w:rPr>
        <w:t xml:space="preserve">and societal </w:t>
      </w:r>
      <w:r w:rsidR="00B1425F" w:rsidRPr="007E021A">
        <w:rPr>
          <w:rFonts w:cs="Times New Roman"/>
          <w:szCs w:val="24"/>
        </w:rPr>
        <w:t>development</w:t>
      </w:r>
      <w:r w:rsidR="009E0F3D" w:rsidRPr="007E021A">
        <w:rPr>
          <w:rFonts w:cs="Times New Roman"/>
          <w:szCs w:val="24"/>
        </w:rPr>
        <w:t xml:space="preserve">. </w:t>
      </w:r>
      <w:r w:rsidR="0067745A" w:rsidRPr="007E021A">
        <w:rPr>
          <w:rFonts w:cs="Times New Roman"/>
          <w:szCs w:val="24"/>
        </w:rPr>
        <w:t>By constructing research questions</w:t>
      </w:r>
      <w:r w:rsidRPr="007E021A">
        <w:rPr>
          <w:rFonts w:cs="Times New Roman"/>
          <w:szCs w:val="24"/>
        </w:rPr>
        <w:t>, the</w:t>
      </w:r>
      <w:r w:rsidR="0067745A" w:rsidRPr="007E021A">
        <w:rPr>
          <w:rFonts w:cs="Times New Roman"/>
          <w:szCs w:val="24"/>
        </w:rPr>
        <w:t xml:space="preserve"> investigator outlines </w:t>
      </w:r>
      <w:r w:rsidR="0067745A" w:rsidRPr="007E021A">
        <w:rPr>
          <w:rFonts w:cs="Times New Roman"/>
          <w:szCs w:val="24"/>
        </w:rPr>
        <w:lastRenderedPageBreak/>
        <w:t xml:space="preserve">aspects </w:t>
      </w:r>
      <w:r w:rsidRPr="007E021A">
        <w:rPr>
          <w:rFonts w:cs="Times New Roman"/>
          <w:szCs w:val="24"/>
        </w:rPr>
        <w:t>that ne</w:t>
      </w:r>
      <w:r w:rsidR="0067745A" w:rsidRPr="007E021A">
        <w:rPr>
          <w:rFonts w:cs="Times New Roman"/>
          <w:szCs w:val="24"/>
        </w:rPr>
        <w:t xml:space="preserve">ed to </w:t>
      </w:r>
      <w:r w:rsidRPr="007E021A">
        <w:rPr>
          <w:rFonts w:cs="Times New Roman"/>
          <w:szCs w:val="24"/>
        </w:rPr>
        <w:t>be addressed</w:t>
      </w:r>
      <w:r w:rsidR="0067745A" w:rsidRPr="007E021A">
        <w:rPr>
          <w:rFonts w:cs="Times New Roman"/>
          <w:szCs w:val="24"/>
        </w:rPr>
        <w:t xml:space="preserve"> during the course of </w:t>
      </w:r>
      <w:r w:rsidRPr="007E021A">
        <w:rPr>
          <w:rFonts w:cs="Times New Roman"/>
          <w:szCs w:val="24"/>
        </w:rPr>
        <w:t xml:space="preserve">an </w:t>
      </w:r>
      <w:r w:rsidR="0067745A" w:rsidRPr="007E021A">
        <w:rPr>
          <w:rFonts w:cs="Times New Roman"/>
          <w:szCs w:val="24"/>
        </w:rPr>
        <w:t xml:space="preserve">investigation. </w:t>
      </w:r>
      <w:r w:rsidR="004A092F" w:rsidRPr="007E021A">
        <w:rPr>
          <w:rFonts w:cs="Times New Roman"/>
          <w:szCs w:val="24"/>
        </w:rPr>
        <w:t xml:space="preserve">Organization of study provides knowledge about elements to be covered within </w:t>
      </w:r>
      <w:r w:rsidRPr="007E021A">
        <w:rPr>
          <w:rFonts w:cs="Times New Roman"/>
          <w:szCs w:val="24"/>
        </w:rPr>
        <w:t xml:space="preserve">the </w:t>
      </w:r>
      <w:r w:rsidR="004A092F" w:rsidRPr="007E021A">
        <w:rPr>
          <w:rFonts w:cs="Times New Roman"/>
          <w:szCs w:val="24"/>
        </w:rPr>
        <w:t xml:space="preserve">study.  </w:t>
      </w:r>
      <w:r w:rsidR="0097520D" w:rsidRPr="007E021A">
        <w:rPr>
          <w:rFonts w:cs="Times New Roman"/>
          <w:szCs w:val="24"/>
        </w:rPr>
        <w:br w:type="page"/>
      </w:r>
    </w:p>
    <w:p w14:paraId="6CAD72BD" w14:textId="013B9A5C" w:rsidR="00971200" w:rsidRPr="007E021A" w:rsidRDefault="0097520D" w:rsidP="00C4286D">
      <w:pPr>
        <w:pStyle w:val="Heading1"/>
        <w:numPr>
          <w:ilvl w:val="0"/>
          <w:numId w:val="3"/>
        </w:numPr>
        <w:rPr>
          <w:rFonts w:cs="Times New Roman"/>
          <w:sz w:val="24"/>
          <w:szCs w:val="24"/>
        </w:rPr>
      </w:pPr>
      <w:bookmarkStart w:id="27" w:name="_Toc158398396"/>
      <w:bookmarkStart w:id="28" w:name="_Toc164704205"/>
      <w:r w:rsidRPr="007E021A">
        <w:rPr>
          <w:rFonts w:cs="Times New Roman"/>
          <w:sz w:val="24"/>
          <w:szCs w:val="24"/>
        </w:rPr>
        <w:lastRenderedPageBreak/>
        <w:t>Chapter Two: Theory and Literature Review Overview</w:t>
      </w:r>
      <w:bookmarkEnd w:id="27"/>
      <w:bookmarkEnd w:id="28"/>
    </w:p>
    <w:p w14:paraId="669D73D7" w14:textId="50CC62A5" w:rsidR="0091309F" w:rsidRPr="007E021A" w:rsidRDefault="0091309F" w:rsidP="00C4286D">
      <w:pPr>
        <w:pStyle w:val="Heading1"/>
        <w:rPr>
          <w:rFonts w:cs="Times New Roman"/>
          <w:sz w:val="24"/>
          <w:szCs w:val="24"/>
        </w:rPr>
      </w:pPr>
      <w:bookmarkStart w:id="29" w:name="_Toc158398397"/>
      <w:bookmarkStart w:id="30" w:name="_Toc164704206"/>
      <w:r w:rsidRPr="007E021A">
        <w:rPr>
          <w:rFonts w:cs="Times New Roman"/>
          <w:sz w:val="24"/>
          <w:szCs w:val="24"/>
        </w:rPr>
        <w:t>Overview</w:t>
      </w:r>
      <w:bookmarkEnd w:id="29"/>
      <w:bookmarkEnd w:id="30"/>
      <w:r w:rsidRPr="007E021A">
        <w:rPr>
          <w:rFonts w:cs="Times New Roman"/>
          <w:sz w:val="24"/>
          <w:szCs w:val="24"/>
        </w:rPr>
        <w:t xml:space="preserve"> </w:t>
      </w:r>
    </w:p>
    <w:p w14:paraId="61B77EB2" w14:textId="0AB284E4" w:rsidR="0091309F" w:rsidRPr="007E021A" w:rsidRDefault="009766EC" w:rsidP="00C4286D">
      <w:pPr>
        <w:rPr>
          <w:rFonts w:cs="Times New Roman"/>
          <w:szCs w:val="24"/>
        </w:rPr>
      </w:pPr>
      <w:r w:rsidRPr="007E021A">
        <w:rPr>
          <w:rFonts w:cs="Times New Roman"/>
          <w:szCs w:val="24"/>
        </w:rPr>
        <w:t>The c</w:t>
      </w:r>
      <w:r w:rsidR="00DD5D08" w:rsidRPr="007E021A">
        <w:rPr>
          <w:rFonts w:cs="Times New Roman"/>
          <w:szCs w:val="24"/>
        </w:rPr>
        <w:t>hapter o</w:t>
      </w:r>
      <w:r w:rsidRPr="007E021A">
        <w:rPr>
          <w:rFonts w:cs="Times New Roman"/>
          <w:szCs w:val="24"/>
        </w:rPr>
        <w:t>n</w:t>
      </w:r>
      <w:r w:rsidR="00DD5D08" w:rsidRPr="007E021A">
        <w:rPr>
          <w:rFonts w:cs="Times New Roman"/>
          <w:szCs w:val="24"/>
        </w:rPr>
        <w:t xml:space="preserve"> literature will provide detail</w:t>
      </w:r>
      <w:r w:rsidRPr="007E021A">
        <w:rPr>
          <w:rFonts w:cs="Times New Roman"/>
          <w:szCs w:val="24"/>
        </w:rPr>
        <w:t>ed</w:t>
      </w:r>
      <w:r w:rsidR="00DD5D08" w:rsidRPr="007E021A">
        <w:rPr>
          <w:rFonts w:cs="Times New Roman"/>
          <w:szCs w:val="24"/>
        </w:rPr>
        <w:t xml:space="preserve"> knowledge pertaining to secondary research articles relevant </w:t>
      </w:r>
      <w:r w:rsidRPr="007E021A">
        <w:rPr>
          <w:rFonts w:cs="Times New Roman"/>
          <w:szCs w:val="24"/>
        </w:rPr>
        <w:t>to</w:t>
      </w:r>
      <w:r w:rsidR="00DD5D08" w:rsidRPr="007E021A">
        <w:rPr>
          <w:rFonts w:cs="Times New Roman"/>
          <w:szCs w:val="24"/>
        </w:rPr>
        <w:t xml:space="preserve"> </w:t>
      </w:r>
      <w:r w:rsidRPr="007E021A">
        <w:rPr>
          <w:rFonts w:cs="Times New Roman"/>
          <w:szCs w:val="24"/>
        </w:rPr>
        <w:t xml:space="preserve">the </w:t>
      </w:r>
      <w:r w:rsidR="00DD5D08" w:rsidRPr="007E021A">
        <w:rPr>
          <w:rFonts w:cs="Times New Roman"/>
          <w:szCs w:val="24"/>
        </w:rPr>
        <w:t xml:space="preserve">study. </w:t>
      </w:r>
      <w:r w:rsidR="003955F4" w:rsidRPr="007E021A">
        <w:rPr>
          <w:rFonts w:cs="Times New Roman"/>
          <w:szCs w:val="24"/>
        </w:rPr>
        <w:t>By using relevant theories</w:t>
      </w:r>
      <w:r w:rsidRPr="007E021A">
        <w:rPr>
          <w:rFonts w:cs="Times New Roman"/>
          <w:szCs w:val="24"/>
        </w:rPr>
        <w:t>,</w:t>
      </w:r>
      <w:r w:rsidR="003955F4" w:rsidRPr="007E021A">
        <w:rPr>
          <w:rFonts w:cs="Times New Roman"/>
          <w:szCs w:val="24"/>
        </w:rPr>
        <w:t xml:space="preserve"> </w:t>
      </w:r>
      <w:r w:rsidRPr="007E021A">
        <w:rPr>
          <w:rFonts w:cs="Times New Roman"/>
          <w:szCs w:val="24"/>
        </w:rPr>
        <w:t xml:space="preserve">a </w:t>
      </w:r>
      <w:r w:rsidR="002213BA" w:rsidRPr="007E021A">
        <w:rPr>
          <w:rFonts w:cs="Times New Roman"/>
          <w:szCs w:val="24"/>
        </w:rPr>
        <w:t>researcher will be going to construct ground within the study</w:t>
      </w:r>
      <w:r w:rsidR="00217557" w:rsidRPr="007E021A">
        <w:rPr>
          <w:rFonts w:cs="Times New Roman"/>
          <w:szCs w:val="24"/>
        </w:rPr>
        <w:t>.</w:t>
      </w:r>
      <w:r w:rsidR="006953DF" w:rsidRPr="007E021A">
        <w:rPr>
          <w:rFonts w:cs="Times New Roman"/>
          <w:szCs w:val="24"/>
        </w:rPr>
        <w:t xml:space="preserve"> Related theories w</w:t>
      </w:r>
      <w:r w:rsidRPr="007E021A">
        <w:rPr>
          <w:rFonts w:cs="Times New Roman"/>
          <w:szCs w:val="24"/>
        </w:rPr>
        <w:t>ill</w:t>
      </w:r>
      <w:r w:rsidR="006953DF" w:rsidRPr="007E021A">
        <w:rPr>
          <w:rFonts w:cs="Times New Roman"/>
          <w:szCs w:val="24"/>
        </w:rPr>
        <w:t xml:space="preserve"> be included in the section. </w:t>
      </w:r>
      <w:r w:rsidR="00C06C58" w:rsidRPr="007E021A">
        <w:rPr>
          <w:rFonts w:cs="Times New Roman"/>
          <w:szCs w:val="24"/>
        </w:rPr>
        <w:t>Further</w:t>
      </w:r>
      <w:r w:rsidRPr="007E021A">
        <w:rPr>
          <w:rFonts w:cs="Times New Roman"/>
          <w:szCs w:val="24"/>
        </w:rPr>
        <w:t>,</w:t>
      </w:r>
      <w:r w:rsidR="00C06C58" w:rsidRPr="007E021A">
        <w:rPr>
          <w:rFonts w:cs="Times New Roman"/>
          <w:szCs w:val="24"/>
        </w:rPr>
        <w:t xml:space="preserve"> those factors </w:t>
      </w:r>
      <w:r w:rsidRPr="007E021A">
        <w:rPr>
          <w:rFonts w:cs="Times New Roman"/>
          <w:szCs w:val="24"/>
        </w:rPr>
        <w:t>that would improve the engagement ratio among Christians and Muslims in the metropolitan city of Karachi have been discussed in the section</w:t>
      </w:r>
      <w:r w:rsidR="00667CE2" w:rsidRPr="007E021A">
        <w:rPr>
          <w:rFonts w:cs="Times New Roman"/>
          <w:szCs w:val="24"/>
        </w:rPr>
        <w:t xml:space="preserve">. </w:t>
      </w:r>
      <w:r w:rsidR="00321C8A" w:rsidRPr="007E021A">
        <w:rPr>
          <w:rFonts w:cs="Times New Roman"/>
          <w:szCs w:val="24"/>
        </w:rPr>
        <w:t>Social communication, equal employment opportunities for minority communities</w:t>
      </w:r>
      <w:r w:rsidR="009D3183" w:rsidRPr="007E021A">
        <w:rPr>
          <w:rFonts w:cs="Times New Roman"/>
          <w:szCs w:val="24"/>
        </w:rPr>
        <w:t xml:space="preserve">, </w:t>
      </w:r>
      <w:r w:rsidR="002D4EEA" w:rsidRPr="007E021A">
        <w:rPr>
          <w:rFonts w:cs="Times New Roman"/>
          <w:szCs w:val="24"/>
        </w:rPr>
        <w:t>constructing social activities</w:t>
      </w:r>
      <w:r w:rsidRPr="007E021A">
        <w:rPr>
          <w:rFonts w:cs="Times New Roman"/>
          <w:szCs w:val="24"/>
        </w:rPr>
        <w:t>,</w:t>
      </w:r>
      <w:r w:rsidR="002D4EEA" w:rsidRPr="007E021A">
        <w:rPr>
          <w:rFonts w:cs="Times New Roman"/>
          <w:szCs w:val="24"/>
        </w:rPr>
        <w:t xml:space="preserve"> </w:t>
      </w:r>
      <w:r w:rsidR="006C05C0" w:rsidRPr="007E021A">
        <w:rPr>
          <w:rFonts w:cs="Times New Roman"/>
          <w:szCs w:val="24"/>
        </w:rPr>
        <w:t xml:space="preserve">etc. These are primary factors and essentials to be covered within </w:t>
      </w:r>
      <w:r w:rsidRPr="007E021A">
        <w:rPr>
          <w:rFonts w:cs="Times New Roman"/>
          <w:szCs w:val="24"/>
        </w:rPr>
        <w:t xml:space="preserve">the </w:t>
      </w:r>
      <w:r w:rsidR="006C05C0" w:rsidRPr="007E021A">
        <w:rPr>
          <w:rFonts w:cs="Times New Roman"/>
          <w:szCs w:val="24"/>
        </w:rPr>
        <w:t xml:space="preserve">literature section that </w:t>
      </w:r>
      <w:r w:rsidR="00115F60" w:rsidRPr="007E021A">
        <w:rPr>
          <w:rFonts w:cs="Times New Roman"/>
          <w:szCs w:val="24"/>
        </w:rPr>
        <w:t>will enhance readers</w:t>
      </w:r>
      <w:r w:rsidR="00A47B4D" w:rsidRPr="007E021A">
        <w:rPr>
          <w:rFonts w:cs="Times New Roman"/>
          <w:szCs w:val="24"/>
        </w:rPr>
        <w:t>'</w:t>
      </w:r>
      <w:r w:rsidR="00115F60" w:rsidRPr="007E021A">
        <w:rPr>
          <w:rFonts w:cs="Times New Roman"/>
          <w:szCs w:val="24"/>
        </w:rPr>
        <w:t xml:space="preserve"> understanding</w:t>
      </w:r>
      <w:r w:rsidR="00ED1023" w:rsidRPr="007E021A">
        <w:rPr>
          <w:rFonts w:cs="Times New Roman"/>
          <w:szCs w:val="24"/>
        </w:rPr>
        <w:t xml:space="preserve"> related to </w:t>
      </w:r>
      <w:r w:rsidR="00A47B4D" w:rsidRPr="007E021A">
        <w:rPr>
          <w:rFonts w:cs="Times New Roman"/>
          <w:szCs w:val="24"/>
        </w:rPr>
        <w:t xml:space="preserve">the </w:t>
      </w:r>
      <w:r w:rsidR="00ED1023" w:rsidRPr="007E021A">
        <w:rPr>
          <w:rFonts w:cs="Times New Roman"/>
          <w:szCs w:val="24"/>
        </w:rPr>
        <w:t xml:space="preserve">highlighted research problem. </w:t>
      </w:r>
    </w:p>
    <w:p w14:paraId="5517BB10" w14:textId="77777777" w:rsidR="00971200" w:rsidRPr="007E021A" w:rsidRDefault="0097520D" w:rsidP="00C4286D">
      <w:pPr>
        <w:pStyle w:val="Heading2"/>
        <w:numPr>
          <w:ilvl w:val="1"/>
          <w:numId w:val="3"/>
        </w:numPr>
        <w:rPr>
          <w:rFonts w:cs="Times New Roman"/>
          <w:sz w:val="24"/>
          <w:szCs w:val="24"/>
        </w:rPr>
      </w:pPr>
      <w:bookmarkStart w:id="31" w:name="_Toc158398398"/>
      <w:bookmarkStart w:id="32" w:name="_Toc164704207"/>
      <w:r w:rsidRPr="007E021A">
        <w:rPr>
          <w:rFonts w:cs="Times New Roman"/>
          <w:sz w:val="24"/>
          <w:szCs w:val="24"/>
        </w:rPr>
        <w:t>Theoretical Framework</w:t>
      </w:r>
      <w:bookmarkEnd w:id="31"/>
      <w:bookmarkEnd w:id="32"/>
      <w:r w:rsidRPr="007E021A">
        <w:rPr>
          <w:rFonts w:cs="Times New Roman"/>
          <w:sz w:val="24"/>
          <w:szCs w:val="24"/>
        </w:rPr>
        <w:t xml:space="preserve">     </w:t>
      </w:r>
    </w:p>
    <w:p w14:paraId="0A703F24" w14:textId="77777777" w:rsidR="00971200" w:rsidRPr="007E021A" w:rsidRDefault="0097520D" w:rsidP="00C4286D">
      <w:pPr>
        <w:pStyle w:val="Heading3"/>
        <w:numPr>
          <w:ilvl w:val="2"/>
          <w:numId w:val="3"/>
        </w:numPr>
        <w:rPr>
          <w:rFonts w:cs="Times New Roman"/>
        </w:rPr>
      </w:pPr>
      <w:bookmarkStart w:id="33" w:name="_Toc158398399"/>
      <w:bookmarkStart w:id="34" w:name="_Toc164704208"/>
      <w:r w:rsidRPr="007E021A">
        <w:rPr>
          <w:rFonts w:cs="Times New Roman"/>
        </w:rPr>
        <w:t>Whorfian Hypothesis/Sapir</w:t>
      </w:r>
      <w:bookmarkEnd w:id="33"/>
      <w:bookmarkEnd w:id="34"/>
    </w:p>
    <w:p w14:paraId="0F32F1E4" w14:textId="77777777" w:rsidR="00971200" w:rsidRPr="007E021A" w:rsidRDefault="0097520D" w:rsidP="00C4286D">
      <w:pPr>
        <w:rPr>
          <w:rFonts w:cs="Times New Roman"/>
          <w:szCs w:val="24"/>
        </w:rPr>
      </w:pPr>
      <w:r w:rsidRPr="007E021A">
        <w:rPr>
          <w:rFonts w:cs="Times New Roman"/>
          <w:szCs w:val="24"/>
        </w:rPr>
        <w:t>Whorf and Sapir both focused on the connection between language, thinking, and culture. All around the notion that communication has the capacity to assert control, the Sapir-Whorf Hypothesis is based. Your thoughts and ideas are supported by languages. The framework that explains the spoken and unspoken purpose of words is provided by a tool called language. According to Sapir and Whorf, our culture influences the way we speak, think, and perceive the world. Multiple language speakers have distinct ways of thinking (Kevin, J. Holmes).</w:t>
      </w:r>
    </w:p>
    <w:p w14:paraId="307678F1" w14:textId="77777777" w:rsidR="00971200" w:rsidRPr="007E021A" w:rsidRDefault="0097520D" w:rsidP="00C4286D">
      <w:pPr>
        <w:pStyle w:val="Heading4"/>
        <w:numPr>
          <w:ilvl w:val="3"/>
          <w:numId w:val="3"/>
        </w:numPr>
        <w:rPr>
          <w:rFonts w:cs="Times New Roman"/>
          <w:sz w:val="24"/>
          <w:szCs w:val="24"/>
        </w:rPr>
      </w:pPr>
      <w:r w:rsidRPr="007E021A">
        <w:rPr>
          <w:rFonts w:cs="Times New Roman"/>
          <w:sz w:val="24"/>
          <w:szCs w:val="24"/>
        </w:rPr>
        <w:t xml:space="preserve">Code-Switching </w:t>
      </w:r>
    </w:p>
    <w:p w14:paraId="4C0A8978" w14:textId="77777777" w:rsidR="00971200" w:rsidRPr="007E021A" w:rsidRDefault="0097520D" w:rsidP="00C4286D">
      <w:pPr>
        <w:rPr>
          <w:rFonts w:cs="Times New Roman"/>
          <w:szCs w:val="24"/>
        </w:rPr>
      </w:pPr>
      <w:r w:rsidRPr="007E021A">
        <w:rPr>
          <w:rFonts w:cs="Times New Roman"/>
          <w:szCs w:val="24"/>
        </w:rPr>
        <w:t xml:space="preserve">Code-switching is seen as a linguistic technique (s). Code-switching might occur if speakers from one language (L1) unexpectedly switch toward the speaker of the other language (L2). Bilingualism refers to the simultaneous usage of two languages. The word "code-switching" refers to the phenomena of bilingualism. Switching among languages is allowed, even within the same speech (Mesthrie et al., 2000). To stimulate or alter interpersonal relationships with associated duties and rights is the main goal of code-switching (Gal, 1989). Code-switching indicates a secret level of status that is shown through behavior (Auer, 2002). Code-switching will soon demonstrate dominance so over weaker parties (Al-Khatib, 2003). </w:t>
      </w:r>
    </w:p>
    <w:p w14:paraId="4B48AB37" w14:textId="77777777" w:rsidR="00971200" w:rsidRPr="007E021A" w:rsidRDefault="0097520D" w:rsidP="00C4286D">
      <w:pPr>
        <w:pStyle w:val="Heading4"/>
        <w:numPr>
          <w:ilvl w:val="3"/>
          <w:numId w:val="3"/>
        </w:numPr>
        <w:rPr>
          <w:rFonts w:cs="Times New Roman"/>
          <w:sz w:val="24"/>
          <w:szCs w:val="24"/>
        </w:rPr>
      </w:pPr>
      <w:r w:rsidRPr="007E021A">
        <w:rPr>
          <w:rFonts w:cs="Times New Roman"/>
          <w:sz w:val="24"/>
          <w:szCs w:val="24"/>
        </w:rPr>
        <w:t xml:space="preserve">Code-Mixing </w:t>
      </w:r>
    </w:p>
    <w:p w14:paraId="3DDD4907" w14:textId="77777777" w:rsidR="00971200" w:rsidRPr="007E021A" w:rsidRDefault="0097520D" w:rsidP="00C4286D">
      <w:pPr>
        <w:rPr>
          <w:rFonts w:cs="Times New Roman"/>
          <w:szCs w:val="24"/>
        </w:rPr>
      </w:pPr>
      <w:r w:rsidRPr="007E021A">
        <w:rPr>
          <w:rFonts w:cs="Times New Roman"/>
          <w:szCs w:val="24"/>
        </w:rPr>
        <w:t xml:space="preserve">"The role that language plays in cognition and daily interaction" (Ochs, Schegloff, &amp; Thompson, 1996). Intra-sentential shifting is often referred to as code-mixing. Whenever a person </w:t>
      </w:r>
      <w:r w:rsidRPr="007E021A">
        <w:rPr>
          <w:rFonts w:cs="Times New Roman"/>
          <w:szCs w:val="24"/>
        </w:rPr>
        <w:lastRenderedPageBreak/>
        <w:t>communicates in coding mixed dialect, bits and pieces of the first language (L1) are incorporated into the second language (L2) (L2). Phrases, words, and sentences may commonly make up the foreign language chunk. Interpreting, role identification, and registry identifier are the three fundamental components of code-mixed language (Kachru, 1978). In every language, every phrase has both lexical and grammatical components (Muysken, 2000). Code-mixing involves repeatedly practicing at the level of the sentence while fusing keywords through one language with ones from the other.</w:t>
      </w:r>
    </w:p>
    <w:p w14:paraId="6D476888" w14:textId="77777777" w:rsidR="00971200" w:rsidRPr="007E021A" w:rsidRDefault="0097520D" w:rsidP="00C4286D">
      <w:pPr>
        <w:pStyle w:val="Heading4"/>
        <w:numPr>
          <w:ilvl w:val="3"/>
          <w:numId w:val="3"/>
        </w:numPr>
        <w:rPr>
          <w:rFonts w:cs="Times New Roman"/>
          <w:sz w:val="24"/>
          <w:szCs w:val="24"/>
        </w:rPr>
      </w:pPr>
      <w:r w:rsidRPr="007E021A">
        <w:rPr>
          <w:rFonts w:cs="Times New Roman"/>
          <w:sz w:val="24"/>
          <w:szCs w:val="24"/>
        </w:rPr>
        <w:t xml:space="preserve">Linguistic Identity </w:t>
      </w:r>
    </w:p>
    <w:p w14:paraId="67822530" w14:textId="77777777" w:rsidR="00971200" w:rsidRPr="007E021A" w:rsidRDefault="0097520D" w:rsidP="00C4286D">
      <w:pPr>
        <w:rPr>
          <w:rFonts w:cs="Times New Roman"/>
          <w:szCs w:val="24"/>
        </w:rPr>
      </w:pPr>
      <w:r w:rsidRPr="007E021A">
        <w:rPr>
          <w:rFonts w:cs="Times New Roman"/>
          <w:szCs w:val="24"/>
        </w:rPr>
        <w:t>Individuals and social groups also possess language (Wardhaugh, 1998, p. 116). By social, cultural, economic, and religious identity, language represents a potent instrument for forging deep bonds between individuals. The significance of communication is demonstrated in Tariq Rehman's 1996 book Language and politics in Pakistan. Communication will become a sign of identity, in Rehman's view, when many societies battle with one another for control over both power and resources.</w:t>
      </w:r>
    </w:p>
    <w:p w14:paraId="06D97EFA" w14:textId="77777777" w:rsidR="00971200" w:rsidRPr="007E021A" w:rsidRDefault="0097520D" w:rsidP="00C4286D">
      <w:pPr>
        <w:pStyle w:val="Heading3"/>
        <w:numPr>
          <w:ilvl w:val="2"/>
          <w:numId w:val="3"/>
        </w:numPr>
        <w:rPr>
          <w:rFonts w:cs="Times New Roman"/>
        </w:rPr>
      </w:pPr>
      <w:bookmarkStart w:id="35" w:name="_Toc158398400"/>
      <w:bookmarkStart w:id="36" w:name="_Toc164704209"/>
      <w:r w:rsidRPr="007E021A">
        <w:rPr>
          <w:rFonts w:cs="Times New Roman"/>
        </w:rPr>
        <w:t>Social identity theory</w:t>
      </w:r>
      <w:bookmarkEnd w:id="35"/>
      <w:bookmarkEnd w:id="36"/>
      <w:r w:rsidRPr="007E021A">
        <w:rPr>
          <w:rFonts w:cs="Times New Roman"/>
        </w:rPr>
        <w:t xml:space="preserve"> </w:t>
      </w:r>
    </w:p>
    <w:p w14:paraId="60E8FCCF" w14:textId="77777777" w:rsidR="00971200" w:rsidRPr="007E021A" w:rsidRDefault="0097520D" w:rsidP="00C4286D">
      <w:pPr>
        <w:rPr>
          <w:rFonts w:cs="Times New Roman"/>
          <w:szCs w:val="24"/>
        </w:rPr>
      </w:pPr>
      <w:r w:rsidRPr="007E021A">
        <w:rPr>
          <w:rFonts w:cs="Times New Roman"/>
          <w:szCs w:val="24"/>
        </w:rPr>
        <w:t xml:space="preserve">According to </w:t>
      </w:r>
      <w:r w:rsidRPr="007E021A">
        <w:rPr>
          <w:rFonts w:cs="Times New Roman"/>
          <w:szCs w:val="24"/>
          <w:shd w:val="clear" w:color="auto" w:fill="FFFFFF"/>
        </w:rPr>
        <w:t>Nazish, Zameer, and Hashmi (2021),</w:t>
      </w:r>
      <w:r w:rsidRPr="007E021A">
        <w:rPr>
          <w:rFonts w:cs="Times New Roman"/>
          <w:szCs w:val="24"/>
        </w:rPr>
        <w:t xml:space="preserve"> The theory claims that individuals create and manifest their own group identity in response to significant historically and cultural settings and that these formed identities have crucial consequences for not just personal growth but also for interaction and relationships (Tajfel, 1974), in addition to relations and connections at the national scale (Reeskens &amp; Wright, 2013). </w:t>
      </w:r>
    </w:p>
    <w:p w14:paraId="65376FAF" w14:textId="77777777" w:rsidR="00971200" w:rsidRPr="007E021A" w:rsidRDefault="0097520D" w:rsidP="00C4286D">
      <w:pPr>
        <w:rPr>
          <w:rFonts w:cs="Times New Roman"/>
          <w:szCs w:val="24"/>
        </w:rPr>
      </w:pPr>
      <w:r w:rsidRPr="007E021A">
        <w:rPr>
          <w:rFonts w:cs="Times New Roman"/>
          <w:szCs w:val="24"/>
        </w:rPr>
        <w:t>Because of its contextual characteristics that function in various ways to establish identity, Pakistan has already been considered as being diverse in regard to identity characteristics (Hassan, Vignoles, &amp; Schwartz, 2017). Pakistan is a patriarchal system that is strongly influenced by ancient social values and is both Islamic and hierarchical (Hassan, 2016). Relying on patriotic religious ideology, Pakistan was founded (Mardsen, 2005). It makes assumptions about how people construct their unique personal and societal characteristics that set them apart from other people or even from various communities (Oaks, Turner, &amp; Haslam 1991).</w:t>
      </w:r>
    </w:p>
    <w:p w14:paraId="1AC4684A" w14:textId="77777777" w:rsidR="00971200" w:rsidRPr="007E021A" w:rsidRDefault="0097520D" w:rsidP="00C4286D">
      <w:pPr>
        <w:rPr>
          <w:rFonts w:cs="Times New Roman"/>
          <w:szCs w:val="24"/>
        </w:rPr>
      </w:pPr>
      <w:r w:rsidRPr="007E021A">
        <w:rPr>
          <w:rFonts w:cs="Times New Roman"/>
          <w:szCs w:val="24"/>
        </w:rPr>
        <w:t xml:space="preserve">Based upon the ideological foundation, Pakistanis' identities were strongly influenced by a variety of factors, including government, caste, patriotism, religion, and etymology issues (Hassan, 2016; Jalal, 1995). As a result, Pakistan is a vast, multicultural nation made up of several sectarian, ethnic, and religious groupings. Of these minority groups, Christians have the most visible </w:t>
      </w:r>
      <w:r w:rsidRPr="007E021A">
        <w:rPr>
          <w:rFonts w:cs="Times New Roman"/>
          <w:szCs w:val="24"/>
        </w:rPr>
        <w:lastRenderedPageBreak/>
        <w:t>(Malik, 2002). In Pakistan, violent Islamist assaults have disproportionately harmed Christians in recent decades. These are viewed by militants also as the nation's Christian West's intermediaries and sympathizers (Rais, 2007).</w:t>
      </w:r>
    </w:p>
    <w:p w14:paraId="7BE19EF1" w14:textId="77777777" w:rsidR="00971200" w:rsidRPr="007E021A" w:rsidRDefault="0097520D" w:rsidP="00C4286D">
      <w:pPr>
        <w:rPr>
          <w:rFonts w:cs="Times New Roman"/>
          <w:szCs w:val="24"/>
        </w:rPr>
      </w:pPr>
      <w:r w:rsidRPr="007E021A">
        <w:rPr>
          <w:rFonts w:cs="Times New Roman"/>
          <w:szCs w:val="24"/>
        </w:rPr>
        <w:t xml:space="preserve">They frequently experience prejudice as a result in several spheres of life, including customs, norms, rituals, and religious beliefs and practices. Teens from minority groups are having trouble forming their identities because of suicidal assaults on Christian schools as well as at celebrations (Hussain, Salim, &amp; Naveed, 2011).  </w:t>
      </w:r>
    </w:p>
    <w:p w14:paraId="199B8F5F" w14:textId="77777777" w:rsidR="00971200" w:rsidRPr="007E021A" w:rsidRDefault="0097520D" w:rsidP="00C4286D">
      <w:pPr>
        <w:pStyle w:val="Heading3"/>
        <w:numPr>
          <w:ilvl w:val="2"/>
          <w:numId w:val="3"/>
        </w:numPr>
        <w:rPr>
          <w:rFonts w:cs="Times New Roman"/>
        </w:rPr>
      </w:pPr>
      <w:bookmarkStart w:id="37" w:name="_Toc158398401"/>
      <w:bookmarkStart w:id="38" w:name="_Toc164704210"/>
      <w:r w:rsidRPr="007E021A">
        <w:rPr>
          <w:rFonts w:cs="Times New Roman"/>
        </w:rPr>
        <w:t>Social action theory</w:t>
      </w:r>
      <w:bookmarkEnd w:id="37"/>
      <w:bookmarkEnd w:id="38"/>
      <w:r w:rsidRPr="007E021A">
        <w:rPr>
          <w:rFonts w:cs="Times New Roman"/>
        </w:rPr>
        <w:t xml:space="preserve">    </w:t>
      </w:r>
    </w:p>
    <w:p w14:paraId="7FD7E0E3" w14:textId="153E9D35" w:rsidR="00971200" w:rsidRPr="007E021A" w:rsidRDefault="0097520D" w:rsidP="00C4286D">
      <w:pPr>
        <w:rPr>
          <w:rFonts w:cs="Times New Roman"/>
          <w:szCs w:val="24"/>
        </w:rPr>
      </w:pPr>
      <w:r w:rsidRPr="007E021A">
        <w:rPr>
          <w:rFonts w:cs="Times New Roman"/>
          <w:szCs w:val="24"/>
        </w:rPr>
        <w:t>According to social action theory, human behavior is not predicted on the basis of cultural or religious practices as social interaction and communication with people with whom their life will provide an overview of their norms and traditions adopted. Research findings of</w:t>
      </w:r>
      <w:r w:rsidRPr="007E021A">
        <w:rPr>
          <w:rFonts w:cs="Times New Roman"/>
          <w:color w:val="222222"/>
          <w:szCs w:val="24"/>
          <w:shd w:val="clear" w:color="auto" w:fill="FFFFFF"/>
        </w:rPr>
        <w:t xml:space="preserve"> Gill et al.(2022</w:t>
      </w:r>
      <w:r w:rsidRPr="007E021A">
        <w:rPr>
          <w:rFonts w:cs="Times New Roman"/>
          <w:szCs w:val="24"/>
        </w:rPr>
        <w:t xml:space="preserve">) indicate that minorities, i.e., Christians, Hindus, Sikhs, etc., living within different regional territories of Pakistan are socially engaged with Muslims regardless of any challenges. Mutual communication and social interaction between people the society don’t indicate any religious influence, as serving humanity is the core objective that enhances coordination among people. Humanism promotes social collaboration among societies. The cultural practices and traditional influence in Pakistan provide know-how regarding how to minimize social disputes to promote cultural diversity. Results of </w:t>
      </w:r>
      <w:r w:rsidRPr="007E021A">
        <w:rPr>
          <w:rFonts w:cs="Times New Roman"/>
          <w:color w:val="222222"/>
          <w:szCs w:val="24"/>
          <w:shd w:val="clear" w:color="auto" w:fill="FFFFFF"/>
        </w:rPr>
        <w:t>Singha. (2022</w:t>
      </w:r>
      <w:r w:rsidRPr="007E021A">
        <w:rPr>
          <w:rFonts w:cs="Times New Roman"/>
          <w:szCs w:val="24"/>
        </w:rPr>
        <w:t>) conclude that Muslims living in minority communities are more involved in providing assistance to Christians and Hindus.</w:t>
      </w:r>
      <w:r w:rsidR="004670EF" w:rsidRPr="007E021A">
        <w:rPr>
          <w:rFonts w:cs="Times New Roman"/>
          <w:szCs w:val="24"/>
        </w:rPr>
        <w:t xml:space="preserve">  </w:t>
      </w:r>
      <w:r w:rsidR="00D17DC4" w:rsidRPr="007E021A">
        <w:rPr>
          <w:rFonts w:cs="Times New Roman"/>
          <w:szCs w:val="24"/>
        </w:rPr>
        <w:t xml:space="preserve"> </w:t>
      </w:r>
    </w:p>
    <w:p w14:paraId="17DB5935" w14:textId="77777777" w:rsidR="00971200" w:rsidRPr="007E021A" w:rsidRDefault="0097520D" w:rsidP="00C4286D">
      <w:pPr>
        <w:rPr>
          <w:rFonts w:cs="Times New Roman"/>
          <w:szCs w:val="24"/>
        </w:rPr>
      </w:pPr>
      <w:r w:rsidRPr="007E021A">
        <w:rPr>
          <w:rFonts w:cs="Times New Roman"/>
          <w:szCs w:val="24"/>
        </w:rPr>
        <w:t xml:space="preserve">Social development requires two-way communication among people to put forward a social agenda. Communal growth requires innovative ideas and substantial viewpoints from each citizen rather than disputes. The study of </w:t>
      </w:r>
      <w:r w:rsidRPr="007E021A">
        <w:rPr>
          <w:rFonts w:cs="Times New Roman"/>
          <w:color w:val="222222"/>
          <w:szCs w:val="24"/>
          <w:shd w:val="clear" w:color="auto" w:fill="FFFFFF"/>
        </w:rPr>
        <w:t>Lin. (2022</w:t>
      </w:r>
      <w:r w:rsidRPr="007E021A">
        <w:rPr>
          <w:rFonts w:cs="Times New Roman"/>
          <w:szCs w:val="24"/>
        </w:rPr>
        <w:t xml:space="preserve">) identifies that individuals' perspectives to judge the behaviors of others will create social bonding as to coordinate with people living within communities, understanding their social and cultural behavior is the foremost priority. However, social growth requires avoidance of power distribution as equality and justice need to be promoted. People in Karachi have more sense to communicate in a common language (Urdu). As the national language, people from each cultural and religious background engage with their friends, family members, etc. The theory focuses on broadening social practices as cultural and religious factors are to be avoided to minimize conflicts among societies. Religious authorities in Karachi are required to engage both Muslims and Christians to promote social welfare by </w:t>
      </w:r>
      <w:r w:rsidRPr="007E021A">
        <w:rPr>
          <w:rFonts w:cs="Times New Roman"/>
          <w:szCs w:val="24"/>
        </w:rPr>
        <w:lastRenderedPageBreak/>
        <w:t>prioritizing each other’s cultural practices and religious beliefs are to be initiated (</w:t>
      </w:r>
      <w:r w:rsidRPr="007E021A">
        <w:rPr>
          <w:rFonts w:cs="Times New Roman"/>
          <w:color w:val="222222"/>
          <w:szCs w:val="24"/>
          <w:shd w:val="clear" w:color="auto" w:fill="FFFFFF"/>
        </w:rPr>
        <w:t>McLaren et al.,2021</w:t>
      </w:r>
      <w:r w:rsidRPr="007E021A">
        <w:rPr>
          <w:rFonts w:cs="Times New Roman"/>
          <w:szCs w:val="24"/>
        </w:rPr>
        <w:t xml:space="preserve">). </w:t>
      </w:r>
    </w:p>
    <w:p w14:paraId="54F9F9BB" w14:textId="77777777" w:rsidR="00971200" w:rsidRPr="007E021A" w:rsidRDefault="0097520D" w:rsidP="00C4286D">
      <w:pPr>
        <w:pStyle w:val="Heading3"/>
        <w:numPr>
          <w:ilvl w:val="2"/>
          <w:numId w:val="3"/>
        </w:numPr>
        <w:rPr>
          <w:rFonts w:cs="Times New Roman"/>
        </w:rPr>
      </w:pPr>
      <w:bookmarkStart w:id="39" w:name="_Toc158398402"/>
      <w:bookmarkStart w:id="40" w:name="_Toc164704211"/>
      <w:r w:rsidRPr="007E021A">
        <w:rPr>
          <w:rFonts w:cs="Times New Roman"/>
        </w:rPr>
        <w:t>Feminism</w:t>
      </w:r>
      <w:bookmarkEnd w:id="39"/>
      <w:bookmarkEnd w:id="40"/>
      <w:r w:rsidRPr="007E021A">
        <w:rPr>
          <w:rFonts w:cs="Times New Roman"/>
        </w:rPr>
        <w:t xml:space="preserve">   </w:t>
      </w:r>
    </w:p>
    <w:p w14:paraId="14EE4C9C" w14:textId="77777777" w:rsidR="00971200" w:rsidRPr="007E021A" w:rsidRDefault="0097520D" w:rsidP="00C4286D">
      <w:pPr>
        <w:rPr>
          <w:rFonts w:cs="Times New Roman"/>
          <w:szCs w:val="24"/>
        </w:rPr>
      </w:pPr>
      <w:r w:rsidRPr="007E021A">
        <w:rPr>
          <w:rFonts w:cs="Times New Roman"/>
          <w:szCs w:val="24"/>
        </w:rPr>
        <w:t xml:space="preserve">Women are required to be provided with their subsequent rights as consisting of an equal role in society substantial opportunities need to be introduced. Within each society globally, women are exploited from time to time, due to which their rights as citizens are exploited. Research findings of </w:t>
      </w:r>
      <w:r w:rsidRPr="007E021A">
        <w:rPr>
          <w:rFonts w:cs="Times New Roman"/>
          <w:color w:val="222222"/>
          <w:szCs w:val="24"/>
          <w:shd w:val="clear" w:color="auto" w:fill="FFFFFF"/>
        </w:rPr>
        <w:t>Khan. (2020)</w:t>
      </w:r>
      <w:r w:rsidRPr="007E021A">
        <w:rPr>
          <w:rFonts w:cs="Times New Roman"/>
          <w:szCs w:val="24"/>
        </w:rPr>
        <w:t xml:space="preserve"> conclude that domestic violence, bullying, harassment, eve teasing, sexual exploitation, honor killing, etc., are a few of the many factors creating challenges for women. Women in Pakistan are facing similar complexities, and providing them with rights needs to be initiated. Women belonging to minority communities are facing broader challenges. To live as a minority citizen involves adequate barriers. Christian and Hindu women are provided with considerable opportunities to engage in social work as human rights activists are to engage with women facing subsequent challenges, according to the study by </w:t>
      </w:r>
      <w:r w:rsidRPr="007E021A">
        <w:rPr>
          <w:rFonts w:cs="Times New Roman"/>
          <w:color w:val="222222"/>
          <w:szCs w:val="24"/>
          <w:shd w:val="clear" w:color="auto" w:fill="FFFFFF"/>
        </w:rPr>
        <w:t>Pontoriero. (2019</w:t>
      </w:r>
      <w:r w:rsidRPr="007E021A">
        <w:rPr>
          <w:rFonts w:cs="Times New Roman"/>
          <w:szCs w:val="24"/>
        </w:rPr>
        <w:t xml:space="preserve">), many Christian women are provided with lower-grade job opportunities, i.e., centi workers, cleaning staff, etc. </w:t>
      </w:r>
    </w:p>
    <w:p w14:paraId="14FDAFB3" w14:textId="77777777" w:rsidR="00971200" w:rsidRPr="007E021A" w:rsidRDefault="0097520D" w:rsidP="00C4286D">
      <w:pPr>
        <w:rPr>
          <w:rFonts w:cs="Times New Roman"/>
          <w:szCs w:val="24"/>
        </w:rPr>
      </w:pPr>
      <w:r w:rsidRPr="007E021A">
        <w:rPr>
          <w:rFonts w:cs="Times New Roman"/>
          <w:szCs w:val="24"/>
        </w:rPr>
        <w:t xml:space="preserve">There is a substantial requirement to involve women in various job positions to bring economic growth. Women empowerment is to promote time to provide Christian and Hindu women with adequate rights needs to be the core emphasis. Results of </w:t>
      </w:r>
      <w:r w:rsidRPr="007E021A">
        <w:rPr>
          <w:rFonts w:cs="Times New Roman"/>
          <w:color w:val="222222"/>
          <w:szCs w:val="24"/>
          <w:shd w:val="clear" w:color="auto" w:fill="FFFFFF"/>
        </w:rPr>
        <w:t>Shahbaz et al.(2021</w:t>
      </w:r>
      <w:r w:rsidRPr="007E021A">
        <w:rPr>
          <w:rFonts w:cs="Times New Roman"/>
          <w:szCs w:val="24"/>
        </w:rPr>
        <w:t xml:space="preserve">) indicate that social development workers, i.e., community health workers, etc., are providing their individual efficiencies for bringing social change. It can be seen that many of the Women health workers in Karachi are involved in educating women living within their homes about precautionary measures to introduce while feeding their children. In the same manner, social campaigns regarding health awareness about the benefits of polio drop for children are one of the many elements indicating health care benefits. </w:t>
      </w:r>
    </w:p>
    <w:p w14:paraId="634A3440" w14:textId="77777777" w:rsidR="00971200" w:rsidRPr="007E021A" w:rsidRDefault="0097520D" w:rsidP="00C4286D">
      <w:pPr>
        <w:rPr>
          <w:rFonts w:cs="Times New Roman"/>
          <w:szCs w:val="24"/>
        </w:rPr>
      </w:pPr>
      <w:r w:rsidRPr="007E021A">
        <w:rPr>
          <w:rFonts w:cs="Times New Roman"/>
          <w:szCs w:val="24"/>
        </w:rPr>
        <w:t xml:space="preserve">The findings of </w:t>
      </w:r>
      <w:r w:rsidRPr="007E021A">
        <w:rPr>
          <w:rFonts w:cs="Times New Roman"/>
          <w:color w:val="222222"/>
          <w:szCs w:val="24"/>
          <w:shd w:val="clear" w:color="auto" w:fill="FFFFFF"/>
        </w:rPr>
        <w:t>Azhar. (2020</w:t>
      </w:r>
      <w:r w:rsidRPr="007E021A">
        <w:rPr>
          <w:rFonts w:cs="Times New Roman"/>
          <w:szCs w:val="24"/>
        </w:rPr>
        <w:t xml:space="preserve">) conclude that many social lady workers visit lower-class regions of Karachi where people are living unhealthier lifestyles, creating subsequent healthcare diseases. By providing them with education related to social and health care awareness, subsequent know-how regarding precautionary measures is initiated. Moreover, providing awareness classes with physical guidance is the core objective of social campaigns. Results of </w:t>
      </w:r>
      <w:r w:rsidRPr="007E021A">
        <w:rPr>
          <w:rFonts w:cs="Times New Roman"/>
          <w:color w:val="222222"/>
          <w:szCs w:val="24"/>
          <w:shd w:val="clear" w:color="auto" w:fill="FFFFFF"/>
        </w:rPr>
        <w:t>Son et al.(2021</w:t>
      </w:r>
      <w:r w:rsidRPr="007E021A">
        <w:rPr>
          <w:rFonts w:cs="Times New Roman"/>
          <w:szCs w:val="24"/>
        </w:rPr>
        <w:t xml:space="preserve">) show that social activities are to be promoted from time to time as education for the lower social class needs to be the foremost concern. Social dimensions to initiate requires involvement between regulatory </w:t>
      </w:r>
      <w:r w:rsidRPr="007E021A">
        <w:rPr>
          <w:rFonts w:cs="Times New Roman"/>
          <w:szCs w:val="24"/>
        </w:rPr>
        <w:lastRenderedPageBreak/>
        <w:t xml:space="preserve">authorities within community members as understanding social challenges encountered by people will provide broader knowledge regarding mitigating strategies to introduce. Providing subsequent rights of minority women, i.e., Christians, Hindus, etc., is required from time as to create social awareness needs to be managed. Educating women will increase social knowledge, which assists in interaction with males as being dominant male societies in Pakistan requires substantial social rights for women to provide their necessary capabilities as citizens. </w:t>
      </w:r>
    </w:p>
    <w:p w14:paraId="30C36D5E" w14:textId="77777777" w:rsidR="00971200" w:rsidRPr="007E021A" w:rsidRDefault="0097520D" w:rsidP="00C4286D">
      <w:pPr>
        <w:rPr>
          <w:rFonts w:cs="Times New Roman"/>
          <w:szCs w:val="24"/>
        </w:rPr>
      </w:pPr>
      <w:r w:rsidRPr="007E021A">
        <w:rPr>
          <w:rFonts w:cs="Times New Roman"/>
          <w:szCs w:val="24"/>
        </w:rPr>
        <w:t xml:space="preserve">The findings of </w:t>
      </w:r>
      <w:r w:rsidRPr="007E021A">
        <w:rPr>
          <w:rFonts w:cs="Times New Roman"/>
          <w:color w:val="222222"/>
          <w:szCs w:val="24"/>
          <w:shd w:val="clear" w:color="auto" w:fill="FFFFFF"/>
        </w:rPr>
        <w:t>Gill et al.(2022</w:t>
      </w:r>
      <w:r w:rsidRPr="007E021A">
        <w:rPr>
          <w:rFonts w:cs="Times New Roman"/>
          <w:szCs w:val="24"/>
        </w:rPr>
        <w:t xml:space="preserve">) conclude that women are the ones whose rights are exploited, as Christian and Hindu females are the ones facing social and cultural challenges. The contribution from non-Muslim men and women is found to be subsequent, as many of the Christian females are well-educated and highly qualified. However, it is obvious that providing women with adequate rights requires involvement from regulatory authorities on the basis of which their roles as citizens will be fulfilled. </w:t>
      </w:r>
    </w:p>
    <w:p w14:paraId="54477B20" w14:textId="77777777" w:rsidR="00971200" w:rsidRPr="007E021A" w:rsidRDefault="0097520D" w:rsidP="00C4286D">
      <w:pPr>
        <w:pStyle w:val="Heading2"/>
        <w:numPr>
          <w:ilvl w:val="1"/>
          <w:numId w:val="3"/>
        </w:numPr>
        <w:rPr>
          <w:rFonts w:cs="Times New Roman"/>
          <w:sz w:val="24"/>
          <w:szCs w:val="24"/>
        </w:rPr>
      </w:pPr>
      <w:bookmarkStart w:id="41" w:name="_Toc158398403"/>
      <w:bookmarkStart w:id="42" w:name="_Toc164704212"/>
      <w:r w:rsidRPr="007E021A">
        <w:rPr>
          <w:rFonts w:cs="Times New Roman"/>
          <w:sz w:val="24"/>
          <w:szCs w:val="24"/>
        </w:rPr>
        <w:t>Literature Review</w:t>
      </w:r>
      <w:bookmarkEnd w:id="41"/>
      <w:bookmarkEnd w:id="42"/>
      <w:r w:rsidRPr="007E021A">
        <w:rPr>
          <w:rFonts w:cs="Times New Roman"/>
          <w:sz w:val="24"/>
          <w:szCs w:val="24"/>
        </w:rPr>
        <w:t xml:space="preserve">      </w:t>
      </w:r>
    </w:p>
    <w:p w14:paraId="554B5B82" w14:textId="77777777" w:rsidR="00971200" w:rsidRPr="007E021A" w:rsidRDefault="0097520D" w:rsidP="00C4286D">
      <w:pPr>
        <w:rPr>
          <w:rFonts w:cs="Times New Roman"/>
          <w:szCs w:val="24"/>
        </w:rPr>
      </w:pPr>
      <w:r w:rsidRPr="007E021A">
        <w:rPr>
          <w:rFonts w:cs="Times New Roman"/>
          <w:szCs w:val="24"/>
        </w:rPr>
        <w:t>According to Mukhtar and Mohsin (2012),</w:t>
      </w:r>
      <w:r w:rsidRPr="007E021A">
        <w:rPr>
          <w:rFonts w:cs="Times New Roman"/>
          <w:color w:val="818181"/>
          <w:szCs w:val="24"/>
          <w:shd w:val="clear" w:color="auto" w:fill="FFFFFF"/>
        </w:rPr>
        <w:t xml:space="preserve"> </w:t>
      </w:r>
      <w:r w:rsidRPr="007E021A">
        <w:rPr>
          <w:rFonts w:cs="Times New Roman"/>
          <w:szCs w:val="24"/>
        </w:rPr>
        <w:t>Despite being a component of society, religion does have an influence on how individuals behave while making purchases, but the extent of this effect was not discussed. Interestingly, in Islam, theology is not just referred to as culture but rather as a way of life that might result in what is known as "Islamic" conduct. According to Kotler (2000),</w:t>
      </w:r>
      <w:r w:rsidRPr="007E021A">
        <w:rPr>
          <w:rFonts w:cs="Times New Roman"/>
          <w:color w:val="252525"/>
          <w:szCs w:val="24"/>
          <w:shd w:val="clear" w:color="auto" w:fill="FFFFFF"/>
        </w:rPr>
        <w:t xml:space="preserve"> </w:t>
      </w:r>
      <w:r w:rsidRPr="007E021A">
        <w:rPr>
          <w:rFonts w:cs="Times New Roman"/>
          <w:szCs w:val="24"/>
        </w:rPr>
        <w:t>Religious imparts to its adherents a set of values to live by, much like other effective educational organizations in the public realm, and as a result, the adherents would be strongly impacted by the religious can have comfort in their daily actions (</w:t>
      </w:r>
      <w:r w:rsidRPr="007E021A">
        <w:rPr>
          <w:rFonts w:cs="Times New Roman"/>
          <w:szCs w:val="24"/>
          <w:shd w:val="clear" w:color="auto" w:fill="FFFFFF"/>
        </w:rPr>
        <w:t>Kazi, 2018</w:t>
      </w:r>
      <w:r w:rsidRPr="007E021A">
        <w:rPr>
          <w:rFonts w:cs="Times New Roman"/>
          <w:szCs w:val="24"/>
        </w:rPr>
        <w:t>). Religion is a comprehensive system of beliefs and behaviors compared to sacred or transcendental phenomena. Additionally, it affects how one understands their connection to and responsibility towards everyone else when they reside in a community (Bowen, 2008).  It makes assumptions about how people construct their unique personal and societal characteristics that set them apart from other people or even from various communities (Oaks, Turner, &amp; Haslam 1991).</w:t>
      </w:r>
    </w:p>
    <w:p w14:paraId="47025EBF" w14:textId="77777777" w:rsidR="00971200" w:rsidRPr="007E021A" w:rsidRDefault="0097520D" w:rsidP="00C4286D">
      <w:pPr>
        <w:rPr>
          <w:rFonts w:cs="Times New Roman"/>
          <w:szCs w:val="24"/>
        </w:rPr>
      </w:pPr>
      <w:r w:rsidRPr="007E021A">
        <w:rPr>
          <w:rFonts w:cs="Times New Roman"/>
          <w:szCs w:val="24"/>
        </w:rPr>
        <w:t xml:space="preserve">Based upon the ideological foundation, Pakistanis' identities were strongly influenced by a variety of factors, including government, caste, patriotism, religion, and etymology issues (Hassan, 2016; Jalal, 1995). As a result, Pakistan is a vast, multicultural nation made up of several sectarian, ethnic, and religious groupings. Among these minority groups, Christians have the most visible (Malik, 2002).  Pakistani Christians have particularly been harmed recently by brutal Muslim </w:t>
      </w:r>
      <w:r w:rsidRPr="007E021A">
        <w:rPr>
          <w:rFonts w:cs="Times New Roman"/>
          <w:szCs w:val="24"/>
        </w:rPr>
        <w:lastRenderedPageBreak/>
        <w:t>extremist violence. These are viewed by extremists also as the nation's Christian West's intermediaries and sympathizers (Rais, 2007).</w:t>
      </w:r>
    </w:p>
    <w:p w14:paraId="40F99B08" w14:textId="77777777" w:rsidR="00971200" w:rsidRPr="007E021A" w:rsidRDefault="0097520D" w:rsidP="00C4286D">
      <w:pPr>
        <w:pStyle w:val="Heading3"/>
        <w:numPr>
          <w:ilvl w:val="2"/>
          <w:numId w:val="3"/>
        </w:numPr>
        <w:rPr>
          <w:rFonts w:cs="Times New Roman"/>
        </w:rPr>
      </w:pPr>
      <w:bookmarkStart w:id="43" w:name="_Toc158398404"/>
      <w:bookmarkStart w:id="44" w:name="_Toc164704213"/>
      <w:r w:rsidRPr="007E021A">
        <w:rPr>
          <w:rFonts w:cs="Times New Roman"/>
        </w:rPr>
        <w:t>Social Interaction between Muslim and Christian Community</w:t>
      </w:r>
      <w:bookmarkEnd w:id="43"/>
      <w:bookmarkEnd w:id="44"/>
      <w:r w:rsidRPr="007E021A">
        <w:rPr>
          <w:rFonts w:cs="Times New Roman"/>
        </w:rPr>
        <w:t xml:space="preserve"> </w:t>
      </w:r>
    </w:p>
    <w:p w14:paraId="42BD4CFC" w14:textId="77777777" w:rsidR="00971200" w:rsidRPr="007E021A" w:rsidRDefault="0097520D" w:rsidP="00C4286D">
      <w:pPr>
        <w:rPr>
          <w:rFonts w:cs="Times New Roman"/>
          <w:szCs w:val="24"/>
        </w:rPr>
      </w:pPr>
      <w:r w:rsidRPr="007E021A">
        <w:rPr>
          <w:rFonts w:cs="Times New Roman"/>
          <w:szCs w:val="24"/>
        </w:rPr>
        <w:t>Cohabitation refers to the simultaneous habitation of a number of people in a single location and time. Whenever different community groups "live together instead of either individually striving to eliminate or seriously injure some other (Kriesberg, 2001)," a minimal degree of coexistence has been reached. The degree of their bilateral interconnection is a crucial indicator of the harmonious coexistence of distinct religious, ethnographic, or other diverse cultures in the same social space. Socializing among individuals of the coexist communities is thus necessary for integrating (</w:t>
      </w:r>
      <w:r w:rsidRPr="007E021A">
        <w:rPr>
          <w:rFonts w:cs="Times New Roman"/>
          <w:szCs w:val="24"/>
          <w:shd w:val="clear" w:color="auto" w:fill="FFFFFF"/>
        </w:rPr>
        <w:t>Jan and Rehman, 2020</w:t>
      </w:r>
      <w:r w:rsidRPr="007E021A">
        <w:rPr>
          <w:rFonts w:cs="Times New Roman"/>
          <w:szCs w:val="24"/>
        </w:rPr>
        <w:t xml:space="preserve">).  The investigation of social dynamics at the micro-level is known as interaction. Face-to-face interactions and the environments wherein the individuals interact with each other are included (Elliott, 2006, p. 304). Sign language is also a part of social contact, in addition to spoken communication. People engage in interpersonal relationships, carry out various behaviors, complete tasks, and live their lives (Yusof, 2006). </w:t>
      </w:r>
    </w:p>
    <w:p w14:paraId="733F3988" w14:textId="77777777" w:rsidR="00971200" w:rsidRPr="007E021A" w:rsidRDefault="0097520D" w:rsidP="00C4286D">
      <w:pPr>
        <w:rPr>
          <w:rFonts w:cs="Times New Roman"/>
          <w:szCs w:val="24"/>
        </w:rPr>
      </w:pPr>
      <w:r w:rsidRPr="007E021A">
        <w:rPr>
          <w:rFonts w:cs="Times New Roman"/>
          <w:szCs w:val="24"/>
        </w:rPr>
        <w:t>Social relationships, according to R. J. Rummel, are acts one individual carries in the presence of someone else. In addition, he declares that social connections encompass any conduct that aims to influence one another's goals (</w:t>
      </w:r>
      <w:r w:rsidRPr="007E021A">
        <w:rPr>
          <w:rFonts w:cs="Times New Roman"/>
          <w:szCs w:val="24"/>
          <w:shd w:val="clear" w:color="auto" w:fill="FFFFFF"/>
        </w:rPr>
        <w:t>Batool, Sultana, and Tariq, 2021.</w:t>
      </w:r>
      <w:r w:rsidRPr="007E021A">
        <w:rPr>
          <w:rFonts w:cs="Times New Roman"/>
          <w:szCs w:val="24"/>
        </w:rPr>
        <w:t>). Therefore, it does become evident that social contact is a sociological phenomenon of reaction and action between individuals. In a reciprocal connection involving a number of individuals or entities, this process is illustrated. Consequently, we may claim that a person, organization, or community is engaging the other when they are speaking, joking, discussing, or celebrating alongside them about a certain topic, problem, or incident, such as political, religious, or societal. According to</w:t>
      </w:r>
      <w:r w:rsidRPr="007E021A">
        <w:rPr>
          <w:rFonts w:cs="Times New Roman"/>
          <w:szCs w:val="24"/>
          <w:shd w:val="clear" w:color="auto" w:fill="FFFFFF"/>
        </w:rPr>
        <w:t xml:space="preserve"> Akhtar et al. (2020),</w:t>
      </w:r>
      <w:r w:rsidRPr="007E021A">
        <w:rPr>
          <w:rFonts w:cs="Times New Roman"/>
          <w:szCs w:val="24"/>
        </w:rPr>
        <w:t xml:space="preserve"> Socialization and communications among individuals are the two primary facets of social contact. As a result, social engagement may be beneficial or detrimental (Mondal). In the current study, it is examined how Christians and Muslims engage with one another in Karachi and if this connection is constructive or destructive. The study's primary area of concentration is interring religious and distinctive communal communication, among other sorts of social contact.              </w:t>
      </w:r>
    </w:p>
    <w:p w14:paraId="5B8F1C60" w14:textId="77777777" w:rsidR="00971200" w:rsidRPr="007E021A" w:rsidRDefault="0097520D" w:rsidP="00C4286D">
      <w:pPr>
        <w:pStyle w:val="Heading3"/>
        <w:numPr>
          <w:ilvl w:val="2"/>
          <w:numId w:val="3"/>
        </w:numPr>
        <w:rPr>
          <w:rFonts w:cs="Times New Roman"/>
        </w:rPr>
      </w:pPr>
      <w:bookmarkStart w:id="45" w:name="_Toc158398405"/>
      <w:bookmarkStart w:id="46" w:name="_Toc164704214"/>
      <w:r w:rsidRPr="007E021A">
        <w:rPr>
          <w:rFonts w:cs="Times New Roman"/>
        </w:rPr>
        <w:t>Employment opportunities for minority communities</w:t>
      </w:r>
      <w:bookmarkEnd w:id="45"/>
      <w:bookmarkEnd w:id="46"/>
      <w:r w:rsidRPr="007E021A">
        <w:rPr>
          <w:rFonts w:cs="Times New Roman"/>
        </w:rPr>
        <w:t xml:space="preserve">  </w:t>
      </w:r>
    </w:p>
    <w:p w14:paraId="1C408663" w14:textId="77777777" w:rsidR="00971200" w:rsidRPr="007E021A" w:rsidRDefault="0097520D" w:rsidP="00C4286D">
      <w:pPr>
        <w:rPr>
          <w:rFonts w:cs="Times New Roman"/>
          <w:szCs w:val="24"/>
        </w:rPr>
      </w:pPr>
      <w:r w:rsidRPr="007E021A">
        <w:rPr>
          <w:rFonts w:cs="Times New Roman"/>
          <w:szCs w:val="24"/>
        </w:rPr>
        <w:t>According to the study of</w:t>
      </w:r>
      <w:r w:rsidRPr="007E021A">
        <w:rPr>
          <w:rFonts w:cs="Times New Roman"/>
          <w:color w:val="222222"/>
          <w:szCs w:val="24"/>
          <w:shd w:val="clear" w:color="auto" w:fill="FFFFFF"/>
        </w:rPr>
        <w:t xml:space="preserve"> Beall. (2022)</w:t>
      </w:r>
      <w:r w:rsidRPr="007E021A">
        <w:rPr>
          <w:rFonts w:cs="Times New Roman"/>
          <w:szCs w:val="24"/>
        </w:rPr>
        <w:t xml:space="preserve">, minority communities within Pakistan, i.e., Christians, Hindus, etc., are involved in lower-class jobs, i.e., sanitary work as centi workers, cleaners, municipal workers, etc. The majority of the Christian population within Pakistan is provided with </w:t>
      </w:r>
      <w:r w:rsidRPr="007E021A">
        <w:rPr>
          <w:rFonts w:cs="Times New Roman"/>
          <w:szCs w:val="24"/>
        </w:rPr>
        <w:lastRenderedPageBreak/>
        <w:t>lower-grade jobs within government institutions. The trend within departments is due to less involvement in educational practices. Technological advancements are not in a manner effective in providing add-ons as physical work, i.e., collection of human waste, garbage, etc., is still the subsequent job responsibility to handle by minority communities. Solid waste management practices are found to be the core implication, as sustainability requires a substantial emphasis on polluting environmental factors. The ratio of social interaction among people living in Karachi is effective as people belonging to different ethnic groups, castes, creeds, cultures, religious practices, traditional norms, etc., are living harmoniously with each other (</w:t>
      </w:r>
      <w:r w:rsidRPr="007E021A">
        <w:rPr>
          <w:rFonts w:cs="Times New Roman"/>
          <w:color w:val="222222"/>
          <w:szCs w:val="24"/>
          <w:shd w:val="clear" w:color="auto" w:fill="FFFFFF"/>
        </w:rPr>
        <w:t>JAN et al.,2019</w:t>
      </w:r>
      <w:r w:rsidRPr="007E021A">
        <w:rPr>
          <w:rFonts w:cs="Times New Roman"/>
          <w:szCs w:val="24"/>
        </w:rPr>
        <w:t xml:space="preserve">). The adoption of cultural practices is long adopted by people and communities living within the city. </w:t>
      </w:r>
    </w:p>
    <w:p w14:paraId="727052F0"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Shaheen &amp; Mahmood. (2018</w:t>
      </w:r>
      <w:r w:rsidRPr="007E021A">
        <w:rPr>
          <w:rFonts w:cs="Times New Roman"/>
          <w:szCs w:val="24"/>
        </w:rPr>
        <w:t>) conclude that the involvement of minorities in religious events and traditional customs is considered a normal practice as people are living regardless of any conflict or dispute among each other. People living in societies and neighborhoods have a relative sense of care and respect for each other as serving humanity is the core emphasis of majorities, i.e., Muslims, etc., point of view as well. Moreover, religious events practiced by minorities, i.e., Christian, Hindu, etc., communities are prioritized as a majority of Muslims are involved in events to ensure brotherhood. In the same manner, minorities are found equally interacting within cultural and religious Muslim events as providing equality and freedom is the agenda (</w:t>
      </w:r>
      <w:r w:rsidRPr="007E021A">
        <w:rPr>
          <w:rFonts w:cs="Times New Roman"/>
          <w:color w:val="222222"/>
          <w:szCs w:val="24"/>
          <w:shd w:val="clear" w:color="auto" w:fill="FFFFFF"/>
        </w:rPr>
        <w:t>Jan et al.,2019</w:t>
      </w:r>
      <w:r w:rsidRPr="007E021A">
        <w:rPr>
          <w:rFonts w:cs="Times New Roman"/>
          <w:szCs w:val="24"/>
        </w:rPr>
        <w:t xml:space="preserve">). However, a few of the extremist groups living within various cities of Pakistan create certain challenges for the people living as minorities. In this regard, forced conversion and rape, etc., are a few of the many examples. Although subsequent rights are provided to the minority communities living within the city, however, barriers by extremist groups result be unfavorable.   </w:t>
      </w:r>
    </w:p>
    <w:p w14:paraId="5A2AAC42" w14:textId="77777777" w:rsidR="00971200" w:rsidRPr="007E021A" w:rsidRDefault="0097520D" w:rsidP="00C4286D">
      <w:pPr>
        <w:rPr>
          <w:rFonts w:cs="Times New Roman"/>
          <w:szCs w:val="24"/>
        </w:rPr>
      </w:pPr>
      <w:r w:rsidRPr="007E021A">
        <w:rPr>
          <w:rFonts w:cs="Times New Roman"/>
          <w:szCs w:val="24"/>
        </w:rPr>
        <w:t xml:space="preserve">A study of </w:t>
      </w:r>
      <w:r w:rsidRPr="007E021A">
        <w:rPr>
          <w:rFonts w:cs="Times New Roman"/>
          <w:color w:val="222222"/>
          <w:szCs w:val="24"/>
          <w:shd w:val="clear" w:color="auto" w:fill="FFFFFF"/>
        </w:rPr>
        <w:t>Henrard.(2021</w:t>
      </w:r>
      <w:r w:rsidRPr="007E021A">
        <w:rPr>
          <w:rFonts w:cs="Times New Roman"/>
          <w:szCs w:val="24"/>
        </w:rPr>
        <w:t xml:space="preserve">) indicates that municipal workers within Karachi are living in lower-class homes as many cannot afford luxurious houses etc. The living patterns of people belonging to minority communities are unhealthier, lack resources, minimal availability of food and clean water, etc., creating poverty issues as the ratio of diseases and infections is increasing among children. On the basis of various surveys conducted by interacting with minority communities within Karachi, subsequent viewpoints regarding their current socio-economic conditions, healthcare facilities, etc., encountered by the community members are being identified, which provides an understanding regarding current challenges faced by the minority communities. By conducting a survey within various regions of Karachi, current situations for minorities are being </w:t>
      </w:r>
      <w:r w:rsidRPr="007E021A">
        <w:rPr>
          <w:rFonts w:cs="Times New Roman"/>
          <w:szCs w:val="24"/>
        </w:rPr>
        <w:lastRenderedPageBreak/>
        <w:t>identified. Karachi Municipal Corporation's (KMC) prior function is to manage sanitary waste and solid waste disposed of, clean the streets of the city, etc. In this regard, the recruitment of workers for associated job responsibilities is minority communities, i.e., Christians, Hindus, etc. (</w:t>
      </w:r>
      <w:r w:rsidRPr="007E021A">
        <w:rPr>
          <w:rFonts w:cs="Times New Roman"/>
          <w:color w:val="222222"/>
          <w:szCs w:val="24"/>
          <w:shd w:val="clear" w:color="auto" w:fill="FFFFFF"/>
        </w:rPr>
        <w:t>Alam.,2021</w:t>
      </w:r>
      <w:r w:rsidRPr="007E021A">
        <w:rPr>
          <w:rFonts w:cs="Times New Roman"/>
          <w:szCs w:val="24"/>
        </w:rPr>
        <w:t xml:space="preserve">).     </w:t>
      </w:r>
    </w:p>
    <w:p w14:paraId="321F4F8C" w14:textId="77777777" w:rsidR="00971200" w:rsidRPr="007E021A" w:rsidRDefault="0097520D" w:rsidP="00C4286D">
      <w:pPr>
        <w:rPr>
          <w:rFonts w:cs="Times New Roman"/>
          <w:szCs w:val="24"/>
        </w:rPr>
      </w:pPr>
      <w:r w:rsidRPr="007E021A">
        <w:rPr>
          <w:rFonts w:cs="Times New Roman"/>
          <w:szCs w:val="24"/>
        </w:rPr>
        <w:t>In the same manner, Karachi Water and Sewerage Board (KWSB), Sindh Solid Waste Management Board (SSWMB), Karachi development authority (KDA), etc., are considered responsible authorities for managing waste and maintaining sustainable growth (</w:t>
      </w:r>
      <w:r w:rsidRPr="007E021A">
        <w:rPr>
          <w:rFonts w:cs="Times New Roman"/>
          <w:color w:val="222222"/>
          <w:szCs w:val="24"/>
          <w:shd w:val="clear" w:color="auto" w:fill="FFFFFF"/>
        </w:rPr>
        <w:t>Mukherji.,2018</w:t>
      </w:r>
      <w:r w:rsidRPr="007E021A">
        <w:rPr>
          <w:rFonts w:cs="Times New Roman"/>
          <w:szCs w:val="24"/>
        </w:rPr>
        <w:t xml:space="preserve">). Municipal workers are from both genders, i.e., male, female, etc., as the government, as well as private sectors, are recruiting people from minority communities on a larger basis, according to the study by </w:t>
      </w:r>
      <w:r w:rsidRPr="007E021A">
        <w:rPr>
          <w:rFonts w:cs="Times New Roman"/>
          <w:color w:val="222222"/>
          <w:szCs w:val="24"/>
          <w:shd w:val="clear" w:color="auto" w:fill="FFFFFF"/>
        </w:rPr>
        <w:t>Henrard. (2021</w:t>
      </w:r>
      <w:r w:rsidRPr="007E021A">
        <w:rPr>
          <w:rFonts w:cs="Times New Roman"/>
          <w:szCs w:val="24"/>
        </w:rPr>
        <w:t>), the ratio of waste is increasing in the city with time, due to which the burden towards centi, municipal workers, etc., is increased subsequently (</w:t>
      </w:r>
      <w:r w:rsidRPr="007E021A">
        <w:rPr>
          <w:rFonts w:cs="Times New Roman"/>
          <w:color w:val="222222"/>
          <w:szCs w:val="24"/>
          <w:shd w:val="clear" w:color="auto" w:fill="FFFFFF"/>
        </w:rPr>
        <w:t>Warsah et al.,2019</w:t>
      </w:r>
      <w:r w:rsidRPr="007E021A">
        <w:rPr>
          <w:rFonts w:cs="Times New Roman"/>
          <w:szCs w:val="24"/>
        </w:rPr>
        <w:t xml:space="preserve">). It is being identified that government jobs are provided, i.e., with a bribe, reference, political influence, etc. however, the majority of Christians are recruited regardless of any bribe or reference as hiring people for the position of sweeper must be a Christian male or female; therefore many of the minority communities were recruited without any political interference.     </w:t>
      </w:r>
    </w:p>
    <w:p w14:paraId="763B7317"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Kathuria. (2022</w:t>
      </w:r>
      <w:r w:rsidRPr="007E021A">
        <w:rPr>
          <w:rFonts w:cs="Times New Roman"/>
          <w:szCs w:val="24"/>
        </w:rPr>
        <w:t>) indicates that minorities are largely involved in social contribution, i.e., cleaning streets, collecting garbage from areas of the city, cleaning sanitary waste, etc. The pandemic crisis created substantial challenges for the workers, as maintaining certain standards of procedure was the core objective (</w:t>
      </w:r>
      <w:r w:rsidRPr="007E021A">
        <w:rPr>
          <w:rFonts w:cs="Times New Roman"/>
          <w:color w:val="222222"/>
          <w:szCs w:val="24"/>
          <w:shd w:val="clear" w:color="auto" w:fill="FFFFFF"/>
        </w:rPr>
        <w:t>Hu et al.,2021</w:t>
      </w:r>
      <w:r w:rsidRPr="007E021A">
        <w:rPr>
          <w:rFonts w:cs="Times New Roman"/>
          <w:szCs w:val="24"/>
        </w:rPr>
        <w:t xml:space="preserve">). Although regulatory authorities were largely involved in providing certain measures to practice, however, the job associated with centi/municipal workers is to reduce waste from society which is unhygienic. Many Christian workers are provided with healthcare facilities, and in case of accidents or injuries at the workplace, safety benefits are provided. However, many workers within the private sector come up with various challenges as the minimal availability of health care benefits create substantial problems for the citizens. In the same manner, promotional opportunities are not for sanitary workers as working on minimum wages, an encounter with, i.e., inflation and poverty, etc.      </w:t>
      </w:r>
    </w:p>
    <w:p w14:paraId="61BB3343" w14:textId="77777777" w:rsidR="00971200" w:rsidRPr="007E021A" w:rsidRDefault="0097520D" w:rsidP="00C4286D">
      <w:pPr>
        <w:pStyle w:val="Heading3"/>
        <w:numPr>
          <w:ilvl w:val="2"/>
          <w:numId w:val="3"/>
        </w:numPr>
        <w:rPr>
          <w:rFonts w:cs="Times New Roman"/>
        </w:rPr>
      </w:pPr>
      <w:bookmarkStart w:id="47" w:name="_Toc158398406"/>
      <w:bookmarkStart w:id="48" w:name="_Toc164704215"/>
      <w:r w:rsidRPr="007E021A">
        <w:rPr>
          <w:rFonts w:cs="Times New Roman"/>
        </w:rPr>
        <w:t>Promoting cultural practices</w:t>
      </w:r>
      <w:bookmarkEnd w:id="47"/>
      <w:bookmarkEnd w:id="48"/>
      <w:r w:rsidRPr="007E021A">
        <w:rPr>
          <w:rFonts w:cs="Times New Roman"/>
        </w:rPr>
        <w:t xml:space="preserve">             </w:t>
      </w:r>
    </w:p>
    <w:p w14:paraId="65AA7F8F" w14:textId="77777777" w:rsidR="00971200" w:rsidRPr="007E021A" w:rsidRDefault="0097520D" w:rsidP="00C4286D">
      <w:pPr>
        <w:rPr>
          <w:rFonts w:cs="Times New Roman"/>
          <w:szCs w:val="24"/>
        </w:rPr>
      </w:pPr>
      <w:r w:rsidRPr="007E021A">
        <w:rPr>
          <w:rFonts w:cs="Times New Roman"/>
          <w:szCs w:val="24"/>
        </w:rPr>
        <w:t>The social interaction and brotherhood among the community members are firm enough as people living within various regions of the country. The ethnic groups belong to Punjabi, Sindhi, Pushtun, Saraiki, Balochi, etc. (</w:t>
      </w:r>
      <w:r w:rsidRPr="007E021A">
        <w:rPr>
          <w:rFonts w:cs="Times New Roman"/>
          <w:color w:val="222222"/>
          <w:szCs w:val="24"/>
          <w:shd w:val="clear" w:color="auto" w:fill="FFFFFF"/>
        </w:rPr>
        <w:t>Shaheen &amp; Mahmood.,2018).</w:t>
      </w:r>
      <w:r w:rsidRPr="007E021A">
        <w:rPr>
          <w:rFonts w:cs="Times New Roman"/>
          <w:szCs w:val="24"/>
        </w:rPr>
        <w:t xml:space="preserve"> As understanding each other's dialect and languages etc., communication is efficient. Moreover, Urdu being the national </w:t>
      </w:r>
      <w:r w:rsidRPr="007E021A">
        <w:rPr>
          <w:rFonts w:cs="Times New Roman"/>
          <w:szCs w:val="24"/>
        </w:rPr>
        <w:lastRenderedPageBreak/>
        <w:t>language, provides a pathway to coordinate with each other. By practicing values, beliefs, etc., people are involved in providing support to each other regardless of religious differences. Minority communities are residing within the country from the separation as equal freedom and opportunities are provided to people. Although violence against minorities is observed, however, social bonding towards each other provides a broader understanding regarding practicing peace and harmony. Positive intentions about helping each other create social actions firm enough. Minorities within the country have equal rights to practice their own religious beliefs and practices regardless of any legal restrictions (</w:t>
      </w:r>
      <w:r w:rsidRPr="007E021A">
        <w:rPr>
          <w:rFonts w:cs="Times New Roman"/>
          <w:color w:val="222222"/>
          <w:szCs w:val="24"/>
          <w:shd w:val="clear" w:color="auto" w:fill="FFFFFF"/>
        </w:rPr>
        <w:t>Manzoor &amp; Shah., 2018</w:t>
      </w:r>
      <w:r w:rsidRPr="007E021A">
        <w:rPr>
          <w:rFonts w:cs="Times New Roman"/>
          <w:szCs w:val="24"/>
        </w:rPr>
        <w:t xml:space="preserve">). To process ethical practices, certain legal regulations and laws are derived from time. The constitution of Pakistan provides balanced rights and opportunities for minorities to practice.  </w:t>
      </w:r>
    </w:p>
    <w:p w14:paraId="58EC7234" w14:textId="77777777" w:rsidR="00971200" w:rsidRPr="007E021A" w:rsidRDefault="0097520D" w:rsidP="00C4286D">
      <w:pPr>
        <w:rPr>
          <w:rFonts w:cs="Times New Roman"/>
          <w:szCs w:val="24"/>
        </w:rPr>
      </w:pPr>
      <w:r w:rsidRPr="007E021A">
        <w:rPr>
          <w:rFonts w:cs="Times New Roman"/>
          <w:szCs w:val="24"/>
        </w:rPr>
        <w:t xml:space="preserve">The study by </w:t>
      </w:r>
      <w:r w:rsidRPr="007E021A">
        <w:rPr>
          <w:rFonts w:cs="Times New Roman"/>
          <w:color w:val="222222"/>
          <w:szCs w:val="24"/>
          <w:shd w:val="clear" w:color="auto" w:fill="FFFFFF"/>
        </w:rPr>
        <w:t>JAN et al. (2019</w:t>
      </w:r>
      <w:r w:rsidRPr="007E021A">
        <w:rPr>
          <w:rFonts w:cs="Times New Roman"/>
          <w:szCs w:val="24"/>
        </w:rPr>
        <w:t>) concludes that the government of Pakistan has been largely involved in the construction of religious places for minorities for some time. Churches for Christian communities, Temples (Mandir) for Hindu communities, etc. In the same manner, schools, colleges, etc., are where Sisters teach and preach religious practices is initiated. Within Karachi, St. Patrick, St. Lawrence, St. Paul, etc., are prior in the list where both Christian and Muslim children are provided with academic education as well as religious preaching. By providing legal rights and authority towards covenant schools and colleges, the children of Muslims and Christians are gaining learning regardless of any ethical differences. Muslim parents support their children by providing enrollment in Christian schools and colleges by encouraging them to take part in social activities in schools and colleges. Muslim children are involved equally in social activities initiated by administrative management (</w:t>
      </w:r>
      <w:r w:rsidRPr="007E021A">
        <w:rPr>
          <w:rFonts w:cs="Times New Roman"/>
          <w:color w:val="222222"/>
          <w:szCs w:val="24"/>
          <w:shd w:val="clear" w:color="auto" w:fill="FFFFFF"/>
        </w:rPr>
        <w:t>Shah, 2020</w:t>
      </w:r>
      <w:r w:rsidRPr="007E021A">
        <w:rPr>
          <w:rFonts w:cs="Times New Roman"/>
          <w:szCs w:val="24"/>
        </w:rPr>
        <w:t xml:space="preserve">). </w:t>
      </w:r>
    </w:p>
    <w:p w14:paraId="01E62C41" w14:textId="77777777" w:rsidR="00971200" w:rsidRPr="007E021A" w:rsidRDefault="0097520D" w:rsidP="00C4286D">
      <w:pPr>
        <w:rPr>
          <w:rFonts w:cs="Times New Roman"/>
          <w:szCs w:val="24"/>
        </w:rPr>
      </w:pPr>
      <w:r w:rsidRPr="007E021A">
        <w:rPr>
          <w:rFonts w:cs="Times New Roman"/>
          <w:szCs w:val="24"/>
        </w:rPr>
        <w:t>To provide a certain amount of knowledge among the students about social and cultural practices of each other's religion, students are interacted with each other by conducting such events. Moreover, cultural and traditional events represent cultural values for each specific region within the country, dress codes, and themes consist of traditional dresses, etc. Students' involvement is ensured to provide knowledge regarding cultural values and traditions (</w:t>
      </w:r>
      <w:r w:rsidRPr="007E021A">
        <w:rPr>
          <w:rFonts w:cs="Times New Roman"/>
          <w:color w:val="222222"/>
          <w:szCs w:val="24"/>
          <w:shd w:val="clear" w:color="auto" w:fill="FFFFFF"/>
        </w:rPr>
        <w:t>Hussain &amp; Damani, 2022</w:t>
      </w:r>
      <w:r w:rsidRPr="007E021A">
        <w:rPr>
          <w:rFonts w:cs="Times New Roman"/>
          <w:szCs w:val="24"/>
        </w:rPr>
        <w:t xml:space="preserve">). The traditional values and ethical norms are rooted within children's within their childhoods by initiating certain cultural practices from educational institutes. Providing religious and cultural knowledge needs to be the foremost priority, as maintaining social interaction and long-term bonding between communities requires knowledge and information-sharing practices at large. Providing minorities with their rights is necessary to process, which continued for decades. After </w:t>
      </w:r>
      <w:r w:rsidRPr="007E021A">
        <w:rPr>
          <w:rFonts w:cs="Times New Roman"/>
          <w:szCs w:val="24"/>
        </w:rPr>
        <w:lastRenderedPageBreak/>
        <w:t>the independence, amount of minorities became permanent residents due to the migration process from India, etc. (</w:t>
      </w:r>
      <w:r w:rsidRPr="007E021A">
        <w:rPr>
          <w:rFonts w:cs="Times New Roman"/>
          <w:color w:val="222222"/>
          <w:szCs w:val="24"/>
          <w:shd w:val="clear" w:color="auto" w:fill="FFFFFF"/>
        </w:rPr>
        <w:t>Ullah &amp; Chattoraj, 2018</w:t>
      </w:r>
      <w:r w:rsidRPr="007E021A">
        <w:rPr>
          <w:rFonts w:cs="Times New Roman"/>
          <w:szCs w:val="24"/>
        </w:rPr>
        <w:t xml:space="preserve">). To provide immigrants with shelter homes, social and cultural practices were initiated regardless of several challenges faced.      </w:t>
      </w:r>
    </w:p>
    <w:p w14:paraId="763C7AA6" w14:textId="77777777" w:rsidR="00971200" w:rsidRPr="007E021A" w:rsidRDefault="0097520D" w:rsidP="00C4286D">
      <w:pPr>
        <w:rPr>
          <w:rFonts w:cs="Times New Roman"/>
          <w:szCs w:val="24"/>
        </w:rPr>
      </w:pPr>
      <w:r w:rsidRPr="007E021A">
        <w:rPr>
          <w:rFonts w:cs="Times New Roman"/>
          <w:szCs w:val="24"/>
        </w:rPr>
        <w:t>Relationships among neighborhoods create social bonding more firmly as people prefer to provide care, value emotions for each other, etc. (</w:t>
      </w:r>
      <w:r w:rsidRPr="007E021A">
        <w:rPr>
          <w:rFonts w:cs="Times New Roman"/>
          <w:color w:val="222222"/>
          <w:szCs w:val="24"/>
          <w:shd w:val="clear" w:color="auto" w:fill="FFFFFF"/>
        </w:rPr>
        <w:t>Baxter et al.,2022</w:t>
      </w:r>
      <w:r w:rsidRPr="007E021A">
        <w:rPr>
          <w:rFonts w:cs="Times New Roman"/>
          <w:szCs w:val="24"/>
        </w:rPr>
        <w:t>). Although severe terrorist attacks from extremist groups are practiced against minority communities within various regions of the country, however, the ratio of social bonding continued regardless of any hate, etc. Communal social activities to practice within regional areas were considered to ensure engagement among people to put-forward specific social agendas to bring change within the society. In this regard, minority communities are put-forward to providing their opinions about how to bring new concepts to promote cultural diversity (</w:t>
      </w:r>
      <w:r w:rsidRPr="007E021A">
        <w:rPr>
          <w:rFonts w:cs="Times New Roman"/>
          <w:color w:val="222222"/>
          <w:szCs w:val="24"/>
          <w:shd w:val="clear" w:color="auto" w:fill="FFFFFF"/>
        </w:rPr>
        <w:t>Kadir &amp; Jawad, 2020</w:t>
      </w:r>
      <w:r w:rsidRPr="007E021A">
        <w:rPr>
          <w:rFonts w:cs="Times New Roman"/>
          <w:szCs w:val="24"/>
        </w:rPr>
        <w:t xml:space="preserve">). By promoting human dignity, social gaps are minimized among societies as peaceful events are initiated to manage socio-economic development rather than promoting hatred and social conflicts. The political parties leading within Karachi in the past, i.e., MQM, etc., were largely involved in initiating social work for the minority communities as leaders were involved by themselves in religious events for practicing peace and harmony. </w:t>
      </w:r>
    </w:p>
    <w:p w14:paraId="093A25A0" w14:textId="77777777" w:rsidR="00971200" w:rsidRPr="007E021A" w:rsidRDefault="0097520D" w:rsidP="00C4286D">
      <w:pPr>
        <w:rPr>
          <w:rFonts w:cs="Times New Roman"/>
          <w:szCs w:val="24"/>
        </w:rPr>
      </w:pPr>
      <w:r w:rsidRPr="007E021A">
        <w:rPr>
          <w:rFonts w:cs="Times New Roman"/>
          <w:szCs w:val="24"/>
        </w:rPr>
        <w:t xml:space="preserve">According to the study by </w:t>
      </w:r>
      <w:r w:rsidRPr="007E021A">
        <w:rPr>
          <w:rFonts w:cs="Times New Roman"/>
          <w:color w:val="222222"/>
          <w:szCs w:val="24"/>
          <w:shd w:val="clear" w:color="auto" w:fill="FFFFFF"/>
        </w:rPr>
        <w:t>Zubair &amp; Brzozowski. (2018</w:t>
      </w:r>
      <w:r w:rsidRPr="007E021A">
        <w:rPr>
          <w:rFonts w:cs="Times New Roman"/>
          <w:szCs w:val="24"/>
        </w:rPr>
        <w:t>), minority communities within Pakistan play a vital role in economic growth by providing their services and relative capabilities. Their involvement within their work is efficient as full capacities are provided to complete tasks at the workplace. By providing equal job opportunities, their contribution is ensured within government and private companies (</w:t>
      </w:r>
      <w:r w:rsidRPr="007E021A">
        <w:rPr>
          <w:rFonts w:cs="Times New Roman"/>
          <w:color w:val="222222"/>
          <w:szCs w:val="24"/>
          <w:shd w:val="clear" w:color="auto" w:fill="FFFFFF"/>
        </w:rPr>
        <w:t>Majid.,2020</w:t>
      </w:r>
      <w:r w:rsidRPr="007E021A">
        <w:rPr>
          <w:rFonts w:cs="Times New Roman"/>
          <w:szCs w:val="24"/>
        </w:rPr>
        <w:t xml:space="preserve">). By recruiting highly qualified and experienced people from minority communities, their skills are used in a productive manner. The impact of anti-Pakistani, anti-religious movements becomes a challenge for each community, i.e., minorities, majority, etc. However, certain initiatives and measures are taken by the government from time to ensure cultural and social growth. Non-governmental organizations (NGOs) etc. are involved in providing minority rights as certain social movements provide opportunities to attain their rights. Unethical practices processed within societies influence people living within regions; therefore, the prior responsibility is to provide security to minorities. By involving, minorities in communal decisions, values are provided towards each citizen as the constitution provides complete freedom to practice equality.   </w:t>
      </w:r>
    </w:p>
    <w:p w14:paraId="16C22426" w14:textId="77777777" w:rsidR="00971200" w:rsidRPr="007E021A" w:rsidRDefault="0097520D" w:rsidP="00C4286D">
      <w:pPr>
        <w:rPr>
          <w:rFonts w:cs="Times New Roman"/>
          <w:szCs w:val="24"/>
        </w:rPr>
      </w:pPr>
      <w:r w:rsidRPr="007E021A">
        <w:rPr>
          <w:rFonts w:cs="Times New Roman"/>
          <w:szCs w:val="24"/>
        </w:rPr>
        <w:lastRenderedPageBreak/>
        <w:t xml:space="preserve">Research findings of </w:t>
      </w:r>
      <w:r w:rsidRPr="007E021A">
        <w:rPr>
          <w:rFonts w:cs="Times New Roman"/>
          <w:color w:val="222222"/>
          <w:szCs w:val="24"/>
          <w:shd w:val="clear" w:color="auto" w:fill="FFFFFF"/>
        </w:rPr>
        <w:t>Mandeville &amp; Hamid. (2018</w:t>
      </w:r>
      <w:r w:rsidRPr="007E021A">
        <w:rPr>
          <w:rFonts w:cs="Times New Roman"/>
          <w:szCs w:val="24"/>
        </w:rPr>
        <w:t xml:space="preserve">) show that international involvement in funding social welfare programs and certain aid towards initiating religious events is processed to promote cultural values and traditional customs. Charity programs are provided with international aid to provide financial support to minorities facing poverty at-large. The broader goal is to empower social values and cultural practices, as providing minorities with their rights is the foremost concern. The study of </w:t>
      </w:r>
      <w:r w:rsidRPr="007E021A">
        <w:rPr>
          <w:rFonts w:cs="Times New Roman"/>
          <w:color w:val="222222"/>
          <w:szCs w:val="24"/>
          <w:shd w:val="clear" w:color="auto" w:fill="FFFFFF"/>
        </w:rPr>
        <w:t>Khan et al.(2019</w:t>
      </w:r>
      <w:r w:rsidRPr="007E021A">
        <w:rPr>
          <w:rFonts w:cs="Times New Roman"/>
          <w:szCs w:val="24"/>
        </w:rPr>
        <w:t xml:space="preserve">) concludes that sustainable development is a long-term objective to attain within emerging economies for which financial aid is being provided by international countries. The government of Pakistan initiated certain movements to minimize discrimination, disputes, conflicts, to minimize social gaps, etc., as a long practice is to provide freedom and justice. Moreover, minorities are equally involved in practicing their rights as contributing to social change is the outcome of attaining.                </w:t>
      </w:r>
    </w:p>
    <w:p w14:paraId="30F1820C" w14:textId="77777777" w:rsidR="00971200" w:rsidRPr="007E021A" w:rsidRDefault="0097520D" w:rsidP="00C4286D">
      <w:pPr>
        <w:rPr>
          <w:rFonts w:cs="Times New Roman"/>
          <w:szCs w:val="24"/>
        </w:rPr>
      </w:pPr>
      <w:r w:rsidRPr="007E021A">
        <w:rPr>
          <w:rFonts w:cs="Times New Roman"/>
          <w:szCs w:val="24"/>
        </w:rPr>
        <w:t xml:space="preserve">Results of </w:t>
      </w:r>
      <w:r w:rsidRPr="007E021A">
        <w:rPr>
          <w:rFonts w:cs="Times New Roman"/>
          <w:color w:val="222222"/>
          <w:szCs w:val="24"/>
          <w:shd w:val="clear" w:color="auto" w:fill="FFFFFF"/>
        </w:rPr>
        <w:t>Petkovic et al.(2021</w:t>
      </w:r>
      <w:r w:rsidRPr="007E021A">
        <w:rPr>
          <w:rFonts w:cs="Times New Roman"/>
          <w:szCs w:val="24"/>
        </w:rPr>
        <w:t xml:space="preserve">) indicate that social elements, i.e., behaviors, interaction, etc., need to be considered to broaden the scope of communication among people. By engaging communities within religious, cultural, and social events, the ratio of socio-economic inequalities will be minimized in society in the long run. Social integration within communities promotes the creation of societies as a broader outcome. By minimizing social disruption, engagement among people will be ensured. Cultural and religious events are promoted to arrange within regional areas and places where communities are residing. Anti-social activities and elements, i.e., discrimination, racism, hatred, harassment, etc., need to be minimized as cultural bonding needs to be promoted, according to the research of </w:t>
      </w:r>
      <w:r w:rsidRPr="007E021A">
        <w:rPr>
          <w:rFonts w:cs="Times New Roman"/>
          <w:color w:val="222222"/>
          <w:szCs w:val="24"/>
          <w:shd w:val="clear" w:color="auto" w:fill="FFFFFF"/>
        </w:rPr>
        <w:t>Huang &amp; Crotts. (2019</w:t>
      </w:r>
      <w:r w:rsidRPr="007E021A">
        <w:rPr>
          <w:rFonts w:cs="Times New Roman"/>
          <w:szCs w:val="24"/>
        </w:rPr>
        <w:t xml:space="preserve">), nations achieve success due to economic, social, and cultural ties among communities, due to which long-term stability is managed. Religious places and events need to be provided with protection to minimize unethical practices and security threats. </w:t>
      </w:r>
    </w:p>
    <w:p w14:paraId="3C16E1B3" w14:textId="77777777" w:rsidR="00971200" w:rsidRPr="007E021A" w:rsidRDefault="0097520D" w:rsidP="00C4286D">
      <w:pPr>
        <w:rPr>
          <w:rFonts w:cs="Times New Roman"/>
          <w:szCs w:val="24"/>
        </w:rPr>
      </w:pPr>
      <w:r w:rsidRPr="007E021A">
        <w:rPr>
          <w:rFonts w:cs="Times New Roman"/>
          <w:szCs w:val="24"/>
        </w:rPr>
        <w:t>Ensuring religious attachment and psychological well-being within minorities needs to be managed, as providing comfort and freedom will create a sense of knowledge to follow cultural values and traditions. To initiate confidence among minority groups require collaboration from majority groups, i.e., Muslims, etc., as promoting cultural values and brotherhood is the core principle of integration (</w:t>
      </w:r>
      <w:r w:rsidRPr="007E021A">
        <w:rPr>
          <w:rFonts w:cs="Times New Roman"/>
          <w:color w:val="222222"/>
          <w:szCs w:val="24"/>
          <w:shd w:val="clear" w:color="auto" w:fill="FFFFFF"/>
        </w:rPr>
        <w:t>Arnold.,2022</w:t>
      </w:r>
      <w:r w:rsidRPr="007E021A">
        <w:rPr>
          <w:rFonts w:cs="Times New Roman"/>
          <w:szCs w:val="24"/>
        </w:rPr>
        <w:t xml:space="preserve">). Multi-cultural activities to be promoted within the society needs to be prior, which requires involvement from each ethnic group. Social development provides integrity and a sense of freedom among the people as social growth is a broader outcome to achieve, which needs social disputes to minimize and maximize social communication and </w:t>
      </w:r>
      <w:r w:rsidRPr="007E021A">
        <w:rPr>
          <w:rFonts w:cs="Times New Roman"/>
          <w:szCs w:val="24"/>
        </w:rPr>
        <w:lastRenderedPageBreak/>
        <w:t>interaction among community members (</w:t>
      </w:r>
      <w:r w:rsidRPr="007E021A">
        <w:rPr>
          <w:rFonts w:cs="Times New Roman"/>
          <w:color w:val="222222"/>
          <w:szCs w:val="24"/>
          <w:shd w:val="clear" w:color="auto" w:fill="FFFFFF"/>
        </w:rPr>
        <w:t xml:space="preserve">Abbas e al.,2022). </w:t>
      </w:r>
      <w:r w:rsidRPr="007E021A">
        <w:rPr>
          <w:rFonts w:cs="Times New Roman"/>
          <w:szCs w:val="24"/>
        </w:rPr>
        <w:t xml:space="preserve">By using social media platforms, religious preachers provide knowledge among people as social media usage is larger due to the integration of technology as advancements are initiated. Engaging with people, i.e., Facebook, YouTube, Twitter, etc., finds to be appropriate to broaden religious information.  </w:t>
      </w:r>
    </w:p>
    <w:p w14:paraId="54DD539D"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Mehfooz.(2021</w:t>
      </w:r>
      <w:r w:rsidRPr="007E021A">
        <w:rPr>
          <w:rFonts w:cs="Times New Roman"/>
          <w:szCs w:val="24"/>
        </w:rPr>
        <w:t xml:space="preserve">) concludes that religious events took place within regional areas of Pakistan as authorization from the government provides legal and ethical support to the organizers. Social, collaborative activities are at large as interaction among people requires a collective contribution to conduct the cultural or religious event. However, various challenges regarding practicing religious norms are being observed. Cultural diversity is the core requirement to broaden social growth, as societal cultures are represented by, i.e. dialects, languages, tastes, practices, events, etc. The findings of </w:t>
      </w:r>
      <w:r w:rsidRPr="007E021A">
        <w:rPr>
          <w:rFonts w:cs="Times New Roman"/>
          <w:color w:val="222222"/>
          <w:szCs w:val="24"/>
          <w:shd w:val="clear" w:color="auto" w:fill="FFFFFF"/>
        </w:rPr>
        <w:t>Hashmi et al.(2021</w:t>
      </w:r>
      <w:r w:rsidRPr="007E021A">
        <w:rPr>
          <w:rFonts w:cs="Times New Roman"/>
          <w:szCs w:val="24"/>
        </w:rPr>
        <w:t xml:space="preserve">) indicate that cultural food within Karachi depicts traditional values as cultural dishes within regional areas provide an understanding of historical practices adopted by people living within different regions of the country. However, cross-cultural differences are observed due to a lack of knowledge and information. Overcoming social challenges requires practicing cultural events at-large in which related information will be provided. Larger immigrants residing within different regions of Pakistan who are unfamiliar with each other's cultural practices create barriers to practicing religious norms effectively.  </w:t>
      </w:r>
    </w:p>
    <w:p w14:paraId="49DD81BB"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Ilkka,(2018</w:t>
      </w:r>
      <w:r w:rsidRPr="007E021A">
        <w:rPr>
          <w:rFonts w:cs="Times New Roman"/>
          <w:szCs w:val="24"/>
        </w:rPr>
        <w:t>) political influence create significant limitations towards initiating a cultural and social event. Leadership dimensions play a subsequent role in fulfilling human rights within a state. Participative leadership to be practice ensures the government's involvement with citizens, as understanding individual rights is necessary to factor. Enhancing ethical growth requires interaction among government associates with minorities on the basis of which disputes and differences will be minimized. Democratic societies are more in a manner of providing minority rights as equality is the central focus of the government. The role of the authoritarian approach is unfavorable as restricting societies towards a centralized approach creates certain challenges for the citizens (</w:t>
      </w:r>
      <w:r w:rsidRPr="007E021A">
        <w:rPr>
          <w:rFonts w:cs="Times New Roman"/>
          <w:color w:val="222222"/>
          <w:szCs w:val="24"/>
          <w:shd w:val="clear" w:color="auto" w:fill="FFFFFF"/>
        </w:rPr>
        <w:t>Anheier et al.,2019</w:t>
      </w:r>
      <w:r w:rsidRPr="007E021A">
        <w:rPr>
          <w:rFonts w:cs="Times New Roman"/>
          <w:szCs w:val="24"/>
        </w:rPr>
        <w:t xml:space="preserve">). In this regard, it is the core responsibility of policymakers to provide substantial policies regarding minority rights to practice in the long run, as social creativity requires involvement between government bodies with citizens. Moreover, by prioritizing diversity and inclusion, a subsequent contribution from minority communities is being considered.  </w:t>
      </w:r>
    </w:p>
    <w:p w14:paraId="51C6B8A7" w14:textId="77777777" w:rsidR="00971200" w:rsidRPr="007E021A" w:rsidRDefault="0097520D" w:rsidP="00C4286D">
      <w:pPr>
        <w:rPr>
          <w:rFonts w:cs="Times New Roman"/>
          <w:szCs w:val="24"/>
        </w:rPr>
      </w:pPr>
      <w:r w:rsidRPr="007E021A">
        <w:rPr>
          <w:rFonts w:cs="Times New Roman"/>
          <w:szCs w:val="24"/>
        </w:rPr>
        <w:lastRenderedPageBreak/>
        <w:t xml:space="preserve">The study of </w:t>
      </w:r>
      <w:r w:rsidRPr="007E021A">
        <w:rPr>
          <w:rFonts w:cs="Times New Roman"/>
          <w:color w:val="222222"/>
          <w:szCs w:val="24"/>
          <w:shd w:val="clear" w:color="auto" w:fill="FFFFFF"/>
        </w:rPr>
        <w:t>Agbedahin. (2019</w:t>
      </w:r>
      <w:r w:rsidRPr="007E021A">
        <w:rPr>
          <w:rFonts w:cs="Times New Roman"/>
          <w:szCs w:val="24"/>
        </w:rPr>
        <w:t>) concludes that environmental contribution requires the integration of social activities and subsequent involvement from each citizen, as sustainable growth brings continuous development. The local government authorities within Karachi are involved in social activities as minimizing garbage from the city is the foremost activity to perform. In this regard, involvement from citizens is required to make the city clean. Public health issues are considered as significant as providing health care facilities is a necessary element. Providing health and well-being is the prior right of citizens to avail. Karachi is a densely populated city that requires efficient decision-making bodies as regional territories within the city need to be managed. However, Karachi is considered a business hub; however, various factors create limitations in fulfilling long-term plans. A large amount of garbage and improper sanitation control system creates a certain amount of constraints. It is the responsibility of local district governments to utilize the budget to provide a comfortable environment and a better place for the citizens to live (</w:t>
      </w:r>
      <w:r w:rsidRPr="007E021A">
        <w:rPr>
          <w:rFonts w:cs="Times New Roman"/>
          <w:color w:val="222222"/>
          <w:szCs w:val="24"/>
          <w:shd w:val="clear" w:color="auto" w:fill="FFFFFF"/>
        </w:rPr>
        <w:t>Budd &amp; Ison.,2020</w:t>
      </w:r>
      <w:r w:rsidRPr="007E021A">
        <w:rPr>
          <w:rFonts w:cs="Times New Roman"/>
          <w:szCs w:val="24"/>
        </w:rPr>
        <w:t xml:space="preserve">). </w:t>
      </w:r>
    </w:p>
    <w:p w14:paraId="4FA6B0B7" w14:textId="77777777" w:rsidR="00971200" w:rsidRPr="007E021A" w:rsidRDefault="0097520D" w:rsidP="00C4286D">
      <w:pPr>
        <w:rPr>
          <w:rFonts w:cs="Times New Roman"/>
          <w:szCs w:val="24"/>
        </w:rPr>
      </w:pPr>
      <w:r w:rsidRPr="007E021A">
        <w:rPr>
          <w:rFonts w:cs="Times New Roman"/>
          <w:szCs w:val="24"/>
        </w:rPr>
        <w:t xml:space="preserve">According to the study of </w:t>
      </w:r>
      <w:r w:rsidRPr="007E021A">
        <w:rPr>
          <w:rFonts w:cs="Times New Roman"/>
          <w:color w:val="222222"/>
          <w:szCs w:val="24"/>
          <w:shd w:val="clear" w:color="auto" w:fill="FFFFFF"/>
        </w:rPr>
        <w:t>Fuentes et al.(2021</w:t>
      </w:r>
      <w:r w:rsidRPr="007E021A">
        <w:rPr>
          <w:rFonts w:cs="Times New Roman"/>
          <w:szCs w:val="24"/>
        </w:rPr>
        <w:t>), the media's involvement in promoting cultural practices and religious events is required on the basis of which cultural differences will be minimized. In this regard, large-scale investment is required from government bodies to initiate social media campaigns to create cultural awareness among people. To celebrate a religious event, social media platforms need to be used to make the event within public knowledge (</w:t>
      </w:r>
      <w:r w:rsidRPr="007E021A">
        <w:rPr>
          <w:rFonts w:cs="Times New Roman"/>
          <w:color w:val="222222"/>
          <w:szCs w:val="24"/>
          <w:shd w:val="clear" w:color="auto" w:fill="FFFFFF"/>
        </w:rPr>
        <w:t>Rudra et al.,2018</w:t>
      </w:r>
      <w:r w:rsidRPr="007E021A">
        <w:rPr>
          <w:rFonts w:cs="Times New Roman"/>
          <w:szCs w:val="24"/>
        </w:rPr>
        <w:t xml:space="preserve">). Marketing dynamics provide broader knowledge to citizens regarding each religious occasion. It is the substantial responsibility of the media to promote unity and harmony between Christians and Muslims rather than initiating hatred among people. In this regard, social classes among societies need to minimize as equality needs to be promoted. Moreover, it is a subsequent requirement from advertising agencies to avoid the promotion of incidents, as positive attitudes can be created by spreading peace. Providing positive portray is a requirement from media personnel as cultural barriers are to be minimized.       </w:t>
      </w:r>
    </w:p>
    <w:p w14:paraId="48D63259"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Raiden &amp; King. (2021</w:t>
      </w:r>
      <w:r w:rsidRPr="007E021A">
        <w:rPr>
          <w:rFonts w:cs="Times New Roman"/>
          <w:szCs w:val="24"/>
        </w:rPr>
        <w:t xml:space="preserve">) indicates that the integration of sustainable development goals is required to provide a secure internal environment for minority laborers, as the protection of human rights is the core objective to achieve. Fulfilling corporate social responsibility requires collaborative strategies and subsequent efficiencies from the citizens on the basis of which long-term growth will be managed. Societal development requires equal contribution from minorities as well for bringing transformation. Core competencies among people need to be utilized as it is </w:t>
      </w:r>
      <w:r w:rsidRPr="007E021A">
        <w:rPr>
          <w:rFonts w:cs="Times New Roman"/>
          <w:szCs w:val="24"/>
        </w:rPr>
        <w:lastRenderedPageBreak/>
        <w:t xml:space="preserve">an ethical responsibility to minimize challenges within society. Research findings of </w:t>
      </w:r>
      <w:r w:rsidRPr="007E021A">
        <w:rPr>
          <w:rFonts w:cs="Times New Roman"/>
          <w:color w:val="222222"/>
          <w:szCs w:val="24"/>
          <w:shd w:val="clear" w:color="auto" w:fill="FFFFFF"/>
        </w:rPr>
        <w:t>Tian et al.(2020</w:t>
      </w:r>
      <w:r w:rsidRPr="007E021A">
        <w:rPr>
          <w:rFonts w:cs="Times New Roman"/>
          <w:szCs w:val="24"/>
        </w:rPr>
        <w:t xml:space="preserve">) conclude that positive behaviors among people further influence their capabilities as motivation requires positive attitudes among citizens. Positive behavioral change directs collaborative dimensions as the collective decision-making process requires subsequent individual motivation. It is the core responsibility of the citizens of Pakistan to develop positive feelings which will impact their behavior patterns on the basis of which collective strategies will be initiated. </w:t>
      </w:r>
    </w:p>
    <w:p w14:paraId="5C566050" w14:textId="77777777" w:rsidR="00971200" w:rsidRPr="007E021A" w:rsidRDefault="0097520D" w:rsidP="00C4286D">
      <w:pPr>
        <w:rPr>
          <w:rFonts w:cs="Times New Roman"/>
          <w:szCs w:val="24"/>
        </w:rPr>
      </w:pPr>
      <w:r w:rsidRPr="007E021A">
        <w:rPr>
          <w:rFonts w:cs="Times New Roman"/>
          <w:szCs w:val="24"/>
        </w:rPr>
        <w:t xml:space="preserve">According to the study by </w:t>
      </w:r>
      <w:r w:rsidRPr="007E021A">
        <w:rPr>
          <w:rFonts w:cs="Times New Roman"/>
          <w:color w:val="222222"/>
          <w:szCs w:val="24"/>
          <w:shd w:val="clear" w:color="auto" w:fill="FFFFFF"/>
        </w:rPr>
        <w:t>Wu &amp; Nurhadi. (2020</w:t>
      </w:r>
      <w:r w:rsidRPr="007E021A">
        <w:rPr>
          <w:rFonts w:cs="Times New Roman"/>
          <w:szCs w:val="24"/>
        </w:rPr>
        <w:t xml:space="preserve">), social growth is a process of continuous development. To manage social welfare activities within Karachi, it is necessary for the local citizens to involve with regulatory bodies by providing their own viewpoints regarding how to make sustainable growth within the city. Socio-cultural factors are considered adequate in bringing societal change as, i.e., individuals' attitudes, people's perceptions, perspectives, etc., are the foremost principles to attain sustainable goals and government policies. The findings of </w:t>
      </w:r>
      <w:r w:rsidRPr="007E021A">
        <w:rPr>
          <w:rFonts w:cs="Times New Roman"/>
          <w:color w:val="222222"/>
          <w:szCs w:val="24"/>
          <w:shd w:val="clear" w:color="auto" w:fill="FFFFFF"/>
        </w:rPr>
        <w:t>Yunis &amp; Hashim. (2020</w:t>
      </w:r>
      <w:r w:rsidRPr="007E021A">
        <w:rPr>
          <w:rFonts w:cs="Times New Roman"/>
          <w:szCs w:val="24"/>
        </w:rPr>
        <w:t xml:space="preserve">) conclude that cultural dimensions, demographic elements, and social practices are the central focus towards bringing economic stability within a country. Therefore practicing collective measures within Karachi metropolitan city provides a broader pathway towards innovation. In this regard, there is a need for shared cultural practices and social norms to create social bonding among the citizens, which assist in minimizing certain barriers while processing religious beliefs, traditions, etc.               </w:t>
      </w:r>
    </w:p>
    <w:p w14:paraId="78B9D10C" w14:textId="77777777" w:rsidR="00971200" w:rsidRPr="007E021A" w:rsidRDefault="0097520D" w:rsidP="00C4286D">
      <w:pPr>
        <w:rPr>
          <w:rFonts w:cs="Times New Roman"/>
          <w:szCs w:val="24"/>
        </w:rPr>
      </w:pPr>
      <w:r w:rsidRPr="007E021A">
        <w:rPr>
          <w:rFonts w:cs="Times New Roman"/>
          <w:szCs w:val="24"/>
        </w:rPr>
        <w:t xml:space="preserve">Within the current time frame, a vast amount of challenges are created due to social dilemmas and due to the collaborative shaping of religion with politics. Political practices adopted by leaders create conflicts of interest in which democratic practices are not considered to be a substantial practice of choice to implement. Research findings of </w:t>
      </w:r>
      <w:r w:rsidRPr="007E021A">
        <w:rPr>
          <w:rFonts w:cs="Times New Roman"/>
          <w:color w:val="222222"/>
          <w:szCs w:val="24"/>
          <w:shd w:val="clear" w:color="auto" w:fill="FFFFFF"/>
        </w:rPr>
        <w:t>Jafri et al.(2022</w:t>
      </w:r>
      <w:r w:rsidRPr="007E021A">
        <w:rPr>
          <w:rFonts w:cs="Times New Roman"/>
          <w:szCs w:val="24"/>
        </w:rPr>
        <w:t>) identify that political contribution from minorities is substantial as providing electoral seats by making them a significant member of the election is the element included within the constitution of Pakistan as minorities have an equal right to vote to provide their relevant contribution. Social change requires innovative contributions from individual citizens of the state on the basis of which stability will be introduced (</w:t>
      </w:r>
      <w:r w:rsidRPr="007E021A">
        <w:rPr>
          <w:rFonts w:cs="Times New Roman"/>
          <w:color w:val="222222"/>
          <w:szCs w:val="24"/>
          <w:shd w:val="clear" w:color="auto" w:fill="FFFFFF"/>
        </w:rPr>
        <w:t>Faik et al.,2020)</w:t>
      </w:r>
      <w:r w:rsidRPr="007E021A">
        <w:rPr>
          <w:rFonts w:cs="Times New Roman"/>
          <w:szCs w:val="24"/>
        </w:rPr>
        <w:t xml:space="preserve">. To make minorities as leaders govern regional territories associates several questions and various concerns for the governing bodies and state government regarding maintaining loyalty and trust towards elected minority bodies. Although people elected for the position have certain principles of integration, however, being a minority is </w:t>
      </w:r>
      <w:r w:rsidRPr="007E021A">
        <w:rPr>
          <w:rFonts w:cs="Times New Roman"/>
          <w:szCs w:val="24"/>
        </w:rPr>
        <w:lastRenderedPageBreak/>
        <w:t xml:space="preserve">the foremost concern for the communities within Pakistan, as doubting loyalty is the most common observational practice. </w:t>
      </w:r>
    </w:p>
    <w:p w14:paraId="0B95C075" w14:textId="77777777" w:rsidR="00971200" w:rsidRPr="007E021A" w:rsidRDefault="0097520D" w:rsidP="00C4286D">
      <w:pPr>
        <w:rPr>
          <w:rFonts w:cs="Times New Roman"/>
          <w:szCs w:val="24"/>
        </w:rPr>
      </w:pPr>
      <w:r w:rsidRPr="007E021A">
        <w:rPr>
          <w:rFonts w:cs="Times New Roman"/>
          <w:szCs w:val="24"/>
        </w:rPr>
        <w:t xml:space="preserve">According to the study of </w:t>
      </w:r>
      <w:r w:rsidRPr="007E021A">
        <w:rPr>
          <w:rFonts w:cs="Times New Roman"/>
          <w:color w:val="222222"/>
          <w:szCs w:val="24"/>
          <w:shd w:val="clear" w:color="auto" w:fill="FFFFFF"/>
        </w:rPr>
        <w:t>Coe et al.(2019</w:t>
      </w:r>
      <w:r w:rsidRPr="007E021A">
        <w:rPr>
          <w:rFonts w:cs="Times New Roman"/>
          <w:szCs w:val="24"/>
        </w:rPr>
        <w:t>), personal individual practices and beliefs are not compared with social contribution and societal decisions, which need to be provided for bringing long-term change as minorities' capabilities are required within each society. The social contribution provided by minorities, i.e., Christians, etc., is larger as within, i.e., the educational sector, the health care sector, etc., minority Christians were involved in providing their subsequent capabilities as their skills are used for bringing productive outcomes within the country. However, they encounter, i.e. an element of inferiority, disgrace, etc., while performing their job responsibilities. Issues related to minorities need to be made the central focus; however, political giants and religious extremists are finding to be a greater challenge for minorities while practicing their rights as citizens. As providing fundamental rights to minority citizens is a questionable element as the involvement of majorities within the decision-making process initiates an authoritarian approach to initiate rather than democratic principles within the country (</w:t>
      </w:r>
      <w:r w:rsidRPr="007E021A">
        <w:rPr>
          <w:rFonts w:cs="Times New Roman"/>
          <w:color w:val="222222"/>
          <w:szCs w:val="24"/>
          <w:shd w:val="clear" w:color="auto" w:fill="FFFFFF"/>
        </w:rPr>
        <w:t>Altman.,2019</w:t>
      </w:r>
      <w:r w:rsidRPr="007E021A">
        <w:rPr>
          <w:rFonts w:cs="Times New Roman"/>
          <w:szCs w:val="24"/>
        </w:rPr>
        <w:t xml:space="preserve">).    </w:t>
      </w:r>
    </w:p>
    <w:p w14:paraId="0B050F2A"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Mehfooz.(2021</w:t>
      </w:r>
      <w:r w:rsidRPr="007E021A">
        <w:rPr>
          <w:rFonts w:cs="Times New Roman"/>
          <w:szCs w:val="24"/>
        </w:rPr>
        <w:t>) show that major religious issues for minorities remain alive due to the seminars conducted within press conferences and media publications highlighting certain incidents that have occurred over time. Major issues which are the center of attention within Pakistan are i.e., social status of women, minority rights, etc. (</w:t>
      </w:r>
      <w:r w:rsidRPr="007E021A">
        <w:rPr>
          <w:rFonts w:cs="Times New Roman"/>
          <w:color w:val="222222"/>
          <w:szCs w:val="24"/>
          <w:shd w:val="clear" w:color="auto" w:fill="FFFFFF"/>
        </w:rPr>
        <w:t>Makki &amp; Akash.,2022</w:t>
      </w:r>
      <w:r w:rsidRPr="007E021A">
        <w:rPr>
          <w:rFonts w:cs="Times New Roman"/>
          <w:szCs w:val="24"/>
        </w:rPr>
        <w:t xml:space="preserve">). The majority of cases regarding certain incidents in which minorities were involved are still pending within the court of law, as no subsequent decisions and solutions were presented. Broadening the scope of minorities requires substantial decisions to increase limited reserved seats in national and provincial assemblies for minorities to ensure their involvement in social change within society. However, social prejudice and social dilemma are in a manner creating further challenges for the people living as minorities within societies. The impact of unilateral decisions to practice within a state creates adequate challenges for the young generation belonging to minorities as creating psychological impact, and social pressure is creating add-on towards the well-being of the citizens. </w:t>
      </w:r>
    </w:p>
    <w:p w14:paraId="5C237CBF" w14:textId="77777777" w:rsidR="00971200" w:rsidRPr="007E021A" w:rsidRDefault="0097520D" w:rsidP="00C4286D">
      <w:pPr>
        <w:rPr>
          <w:rFonts w:cs="Times New Roman"/>
          <w:szCs w:val="24"/>
        </w:rPr>
      </w:pPr>
      <w:r w:rsidRPr="007E021A">
        <w:rPr>
          <w:rFonts w:cs="Times New Roman"/>
          <w:szCs w:val="24"/>
        </w:rPr>
        <w:t xml:space="preserve">Although educational institutes are involved largely in creating awareness among students at an early age to overcome social dilemmas towards which societies encounter in their future, lack of knowledge among the citizens and continuous adoption of the traditional practices and cultural </w:t>
      </w:r>
      <w:r w:rsidRPr="007E021A">
        <w:rPr>
          <w:rFonts w:cs="Times New Roman"/>
          <w:szCs w:val="24"/>
        </w:rPr>
        <w:lastRenderedPageBreak/>
        <w:t>values restricts mindsets to thinking broader in a more objective direction. There is a substantial requirement from government bodies to conduct cultural events within Karachi to promote the cultural practices of minority citizens, as minimizing conservative beliefs is the more specific outcome to attain (</w:t>
      </w:r>
      <w:r w:rsidRPr="007E021A">
        <w:rPr>
          <w:rFonts w:cs="Times New Roman"/>
          <w:color w:val="222222"/>
          <w:szCs w:val="24"/>
          <w:shd w:val="clear" w:color="auto" w:fill="FFFFFF"/>
        </w:rPr>
        <w:t>Waseem.,2022</w:t>
      </w:r>
      <w:r w:rsidRPr="007E021A">
        <w:rPr>
          <w:rFonts w:cs="Times New Roman"/>
          <w:szCs w:val="24"/>
        </w:rPr>
        <w:t xml:space="preserve">). In this regard, certain seminars and workshops regarding social and cultural practices need to be provided within corporate businesses and organizations to reduce hatred and discrimination against minorities, which is still at large within many regional territories of the country. Research findings of </w:t>
      </w:r>
      <w:r w:rsidRPr="007E021A">
        <w:rPr>
          <w:rFonts w:cs="Times New Roman"/>
          <w:color w:val="222222"/>
          <w:szCs w:val="24"/>
          <w:shd w:val="clear" w:color="auto" w:fill="FFFFFF"/>
        </w:rPr>
        <w:t>Shodeinde &amp; Otabor. (2018</w:t>
      </w:r>
      <w:r w:rsidRPr="007E021A">
        <w:rPr>
          <w:rFonts w:cs="Times New Roman"/>
          <w:szCs w:val="24"/>
        </w:rPr>
        <w:t xml:space="preserve">) identify that it is the subsequent responsibility of social workers and non-governmental organizations to ensure their contribution and efforts in providing welfare toward the rights of minorities. </w:t>
      </w:r>
    </w:p>
    <w:p w14:paraId="587597F5" w14:textId="77777777" w:rsidR="00971200" w:rsidRPr="007E021A" w:rsidRDefault="0097520D" w:rsidP="00C4286D">
      <w:pPr>
        <w:rPr>
          <w:rFonts w:cs="Times New Roman"/>
          <w:szCs w:val="24"/>
        </w:rPr>
      </w:pPr>
      <w:r w:rsidRPr="007E021A">
        <w:rPr>
          <w:rFonts w:cs="Times New Roman"/>
          <w:szCs w:val="24"/>
        </w:rPr>
        <w:t>The government of Pakistan is focusing on certain initiatives and measures to provide minorities with their associated rights; however, many of the areas require prior attention from the regulatory bodies for bringing social change in the long term. The young generation of Pakistan needs to be involved in social productivity as a change to implement relative capabilities to practice within a state. In this regard, young minorities need to be involved in social activities to bring continuous development within different regions of the country. Young people in Karachi are more educated and talented; therefore, their contribution will be substantial enough for social welfare and economic growth (</w:t>
      </w:r>
      <w:r w:rsidRPr="007E021A">
        <w:rPr>
          <w:rFonts w:cs="Times New Roman"/>
          <w:color w:val="222222"/>
          <w:szCs w:val="24"/>
          <w:shd w:val="clear" w:color="auto" w:fill="FFFFFF"/>
        </w:rPr>
        <w:t>Lingappa et al.,2022</w:t>
      </w:r>
      <w:r w:rsidRPr="007E021A">
        <w:rPr>
          <w:rFonts w:cs="Times New Roman"/>
          <w:szCs w:val="24"/>
        </w:rPr>
        <w:t>). Moreover, involving minorities within centralized decisions will be relevant as traditional practices to elect a candidate from the majority population needs to be minimized, and the integration of equal opportunities is an adequate requirement to practice. In this regard, government and regulatory bodies' intervention is necessary on the basis of which rights of minorities will be provided (</w:t>
      </w:r>
      <w:r w:rsidRPr="007E021A">
        <w:rPr>
          <w:rFonts w:cs="Times New Roman"/>
          <w:color w:val="222222"/>
          <w:szCs w:val="24"/>
          <w:shd w:val="clear" w:color="auto" w:fill="FFFFFF"/>
        </w:rPr>
        <w:t>Karlsson et al.,2020</w:t>
      </w:r>
      <w:r w:rsidRPr="007E021A">
        <w:rPr>
          <w:rFonts w:cs="Times New Roman"/>
          <w:szCs w:val="24"/>
        </w:rPr>
        <w:t xml:space="preserve">).                         </w:t>
      </w:r>
    </w:p>
    <w:p w14:paraId="32537369" w14:textId="77777777" w:rsidR="00971200" w:rsidRPr="007E021A" w:rsidRDefault="0097520D" w:rsidP="00C4286D">
      <w:pPr>
        <w:rPr>
          <w:rFonts w:cs="Times New Roman"/>
          <w:szCs w:val="24"/>
        </w:rPr>
      </w:pPr>
      <w:r w:rsidRPr="007E021A">
        <w:rPr>
          <w:rFonts w:cs="Times New Roman"/>
          <w:szCs w:val="24"/>
        </w:rPr>
        <w:t>To broaden society, thinking capabilities are required to change as people living within Pakistan are more in a manner conservative due to a lack of knowledge, family limitations, restrictions, etc., which creates a certain amount of challenges for bringing social change (</w:t>
      </w:r>
      <w:r w:rsidRPr="007E021A">
        <w:rPr>
          <w:rFonts w:cs="Times New Roman"/>
          <w:color w:val="222222"/>
          <w:szCs w:val="24"/>
          <w:shd w:val="clear" w:color="auto" w:fill="FFFFFF"/>
        </w:rPr>
        <w:t>Jabeen et al.,2020</w:t>
      </w:r>
      <w:r w:rsidRPr="007E021A">
        <w:rPr>
          <w:rFonts w:cs="Times New Roman"/>
          <w:szCs w:val="24"/>
        </w:rPr>
        <w:t xml:space="preserve">). The adoption of traditional practices is a long practice; however, transformation needs expansion of, i.e., ideas, thoughts, perspectives, perceptions, beliefs, practices, etc. Collective decision-making requires the interpretation of individual thoughts on the basis of which predicted outcomes will be gained. People living in Karachi belong to different religions and cultural practices, which makes transformational societies. Christian and Muslim communities living in the city are practicing their ideas collectively, as no racism, hatred, etc., is observed. According to the study of </w:t>
      </w:r>
      <w:r w:rsidRPr="007E021A">
        <w:rPr>
          <w:rFonts w:cs="Times New Roman"/>
          <w:color w:val="222222"/>
          <w:szCs w:val="24"/>
          <w:shd w:val="clear" w:color="auto" w:fill="FFFFFF"/>
        </w:rPr>
        <w:t>Lall et al.(2019</w:t>
      </w:r>
      <w:r w:rsidRPr="007E021A">
        <w:rPr>
          <w:rFonts w:cs="Times New Roman"/>
          <w:szCs w:val="24"/>
        </w:rPr>
        <w:t xml:space="preserve">), people in Karachi belong to each social class and educational </w:t>
      </w:r>
      <w:r w:rsidRPr="007E021A">
        <w:rPr>
          <w:rFonts w:cs="Times New Roman"/>
          <w:szCs w:val="24"/>
        </w:rPr>
        <w:lastRenderedPageBreak/>
        <w:t xml:space="preserve">background. Many people belonging to Christian communities are well-educated and talented and perform their responsibilities as talented individuals within private and government institutes. </w:t>
      </w:r>
    </w:p>
    <w:p w14:paraId="467F6214" w14:textId="77777777" w:rsidR="00971200" w:rsidRPr="007E021A" w:rsidRDefault="0097520D" w:rsidP="00C4286D">
      <w:pPr>
        <w:rPr>
          <w:rFonts w:cs="Times New Roman"/>
          <w:szCs w:val="24"/>
        </w:rPr>
      </w:pPr>
      <w:r w:rsidRPr="007E021A">
        <w:rPr>
          <w:rFonts w:cs="Times New Roman"/>
          <w:szCs w:val="24"/>
        </w:rPr>
        <w:t>The minorities living in Pakistan play a significant role as independent citizens of the society in performing their substantial roles. Each individual, rather than belonging to any, i.e., ethnic group, caste, creed, cultural background, religion, etc., provides the potential to bring societal change (</w:t>
      </w:r>
      <w:r w:rsidRPr="007E021A">
        <w:rPr>
          <w:rFonts w:cs="Times New Roman"/>
          <w:color w:val="222222"/>
          <w:szCs w:val="24"/>
          <w:shd w:val="clear" w:color="auto" w:fill="FFFFFF"/>
        </w:rPr>
        <w:t>Wilson et al.,2020</w:t>
      </w:r>
      <w:r w:rsidRPr="007E021A">
        <w:rPr>
          <w:rFonts w:cs="Times New Roman"/>
          <w:szCs w:val="24"/>
        </w:rPr>
        <w:t>). Both government and private institutes within the city prioritize recruiting people belonging to different religious backgrounds. By promoting workforce diversity, organizational objectives are attained in the long run. Within academic educational institutes, Christian students are sharp enough in their studies as by taking good marks and percentages, their performance as a student is substantial. Christian children participate collectively with Muslim students in extra-curricular activities and cultural events conducted within schools, colleges, universities, etc. Minority students are motivated in a manner in providing their capabilities, i.e., students, employees, teachers, managers, etc., as being Pakistan citizens is a social responsibility to fulfill by contributing in each manner (</w:t>
      </w:r>
      <w:r w:rsidRPr="007E021A">
        <w:rPr>
          <w:rFonts w:cs="Times New Roman"/>
          <w:color w:val="222222"/>
          <w:szCs w:val="24"/>
          <w:shd w:val="clear" w:color="auto" w:fill="FFFFFF"/>
        </w:rPr>
        <w:t>Amber et al.,2021</w:t>
      </w:r>
      <w:r w:rsidRPr="007E021A">
        <w:rPr>
          <w:rFonts w:cs="Times New Roman"/>
          <w:szCs w:val="24"/>
        </w:rPr>
        <w:t xml:space="preserve">).           </w:t>
      </w:r>
    </w:p>
    <w:p w14:paraId="1FE2786D"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Ahmed. (2020</w:t>
      </w:r>
      <w:r w:rsidRPr="007E021A">
        <w:rPr>
          <w:rFonts w:cs="Times New Roman"/>
          <w:szCs w:val="24"/>
        </w:rPr>
        <w:t xml:space="preserve">) indicate that religious events, i.e., Eid ul Adha, Eid ul Fitr, etc., are the two most common sacred religious events in the Muslim community. While celebrating these events, collective involvement is observed as Muslim majority groups interact with minority communities, i.e., Christians, Hindus, etc., to add more charm to the events. By preparing sweets during Eid-ul-Fitr, harmony is practiced. By spreading sweets to the neighborhood, the religious event is celebrated in a peaceful manner. The children of both Christians and Muslims celebrate Eid by visiting tourist places to bring add-ons to events. Moreover, neighborhoods visit each other by praising and wishing Eid to each other. Cultural practices adopted within the city create brotherhood, peace, harmony, etc., among the citizens.  </w:t>
      </w:r>
    </w:p>
    <w:p w14:paraId="4E32BB4C" w14:textId="77777777" w:rsidR="00971200" w:rsidRPr="007E021A" w:rsidRDefault="0097520D" w:rsidP="00C4286D">
      <w:pPr>
        <w:rPr>
          <w:rFonts w:cs="Times New Roman"/>
          <w:szCs w:val="24"/>
        </w:rPr>
      </w:pPr>
      <w:r w:rsidRPr="007E021A">
        <w:rPr>
          <w:rFonts w:cs="Times New Roman"/>
          <w:szCs w:val="24"/>
        </w:rPr>
        <w:t>Religious festivals are celebrated with the involvement of people regardless of any discrimination etc. In the same manner, Eid Ul Adha is a sacred religious event for Muslims in which animals, i.e., sheep, goat, camel, cow, etc., are sacrificed as a religious practice; after that, the flesh is spread among family members, friends, and relatives, etc. to fulfill the religious meaning of the festival. By spreading flesh towards neighborhood minorities, i.e., Christians, etc., brotherhood and peace are maintained (</w:t>
      </w:r>
      <w:r w:rsidRPr="007E021A">
        <w:rPr>
          <w:rFonts w:cs="Times New Roman"/>
          <w:color w:val="222222"/>
          <w:szCs w:val="24"/>
          <w:shd w:val="clear" w:color="auto" w:fill="FFFFFF"/>
        </w:rPr>
        <w:t>TABASSUM.,2019</w:t>
      </w:r>
      <w:r w:rsidRPr="007E021A">
        <w:rPr>
          <w:rFonts w:cs="Times New Roman"/>
          <w:szCs w:val="24"/>
        </w:rPr>
        <w:t xml:space="preserve">). Research findings of </w:t>
      </w:r>
      <w:r w:rsidRPr="007E021A">
        <w:rPr>
          <w:rFonts w:cs="Times New Roman"/>
          <w:color w:val="222222"/>
          <w:szCs w:val="24"/>
          <w:shd w:val="clear" w:color="auto" w:fill="FFFFFF"/>
        </w:rPr>
        <w:t>Ting et al.(2021</w:t>
      </w:r>
      <w:r w:rsidRPr="007E021A">
        <w:rPr>
          <w:rFonts w:cs="Times New Roman"/>
          <w:szCs w:val="24"/>
        </w:rPr>
        <w:t xml:space="preserve">) indicate that cultural events, religious festivals, etc., are major causes of creating peace within a nation. In the same manner, religious events in Christianity, i.e., Christmas, Easter, etc., are celebrated </w:t>
      </w:r>
      <w:r w:rsidRPr="007E021A">
        <w:rPr>
          <w:rFonts w:cs="Times New Roman"/>
          <w:szCs w:val="24"/>
        </w:rPr>
        <w:lastRenderedPageBreak/>
        <w:t xml:space="preserve">peacefully by Christian minorities in different cities of Pakistan. The celebration of the religious event in Karachi involves decorating streets, conducting programs to provide cultural knowledge among the citizens, etc. The ratio of involvement between Muslims and Christians is observed similarly to minorities involved in Muslim religious festivals.                         </w:t>
      </w:r>
    </w:p>
    <w:p w14:paraId="0B483A50" w14:textId="77777777" w:rsidR="00971200" w:rsidRPr="007E021A" w:rsidRDefault="0097520D" w:rsidP="00C4286D">
      <w:pPr>
        <w:rPr>
          <w:rFonts w:cs="Times New Roman"/>
          <w:szCs w:val="24"/>
        </w:rPr>
      </w:pPr>
      <w:r w:rsidRPr="007E021A">
        <w:rPr>
          <w:rFonts w:cs="Times New Roman"/>
          <w:szCs w:val="24"/>
        </w:rPr>
        <w:t xml:space="preserve">A research study by </w:t>
      </w:r>
      <w:r w:rsidRPr="007E021A">
        <w:rPr>
          <w:rFonts w:cs="Times New Roman"/>
          <w:color w:val="222222"/>
          <w:szCs w:val="24"/>
          <w:shd w:val="clear" w:color="auto" w:fill="FFFFFF"/>
        </w:rPr>
        <w:t>Ali et al.(2022</w:t>
      </w:r>
      <w:r w:rsidRPr="007E021A">
        <w:rPr>
          <w:rFonts w:cs="Times New Roman"/>
          <w:szCs w:val="24"/>
        </w:rPr>
        <w:t xml:space="preserve">) indicates that Christians welcome guests by serving refreshments and food items etc. Their nature to provide respect towards others is a cultural and ethical practice. People living in Pakistan have a sense of ethical norms to adopt and cultural principles to follow. Muslim communities are provided with great care and affection by Christian residents, as inviting within homes is a social practice that creates long-term relationships within communities. Christians in Karachi are more culturally advanced as providing respect to neighbors and other communities is a long practice adopted by minority groups. Apart from religious events, other cultural festivals, i.e., weddings, birthdays, etc., people are invited as guests. </w:t>
      </w:r>
    </w:p>
    <w:p w14:paraId="6CF1D185" w14:textId="77777777" w:rsidR="00971200" w:rsidRPr="007E021A" w:rsidRDefault="0097520D" w:rsidP="00C4286D">
      <w:pPr>
        <w:rPr>
          <w:rFonts w:cs="Times New Roman"/>
          <w:szCs w:val="24"/>
        </w:rPr>
      </w:pPr>
      <w:r w:rsidRPr="007E021A">
        <w:rPr>
          <w:rFonts w:cs="Times New Roman"/>
          <w:szCs w:val="24"/>
        </w:rPr>
        <w:t>By conducting cultural and social events, ethnoreligious diversity is minimized among communities as collective perspectives are initiated. People living in Christian colonies in Karachi are enjoying their societal rights regardless of social differences. A majority of Christians residing within colonies, i.e., Essa Nagri, Pahar ganj, Khuda ki Basti, etc., are living peacefully as minorities. Moreover, no social challenges are faced as citizens of Pakistan while practicing religious beliefs and cultural practices. Muslim communities are living as minorities within those specific areas where no harm from Christian citizens is being provided, as both communities are living from the past through social interaction (</w:t>
      </w:r>
      <w:r w:rsidRPr="007E021A">
        <w:rPr>
          <w:rFonts w:cs="Times New Roman"/>
          <w:color w:val="222222"/>
          <w:szCs w:val="24"/>
          <w:shd w:val="clear" w:color="auto" w:fill="FFFFFF"/>
        </w:rPr>
        <w:t>Fuchs &amp; Fuchs.,2020</w:t>
      </w:r>
      <w:r w:rsidRPr="007E021A">
        <w:rPr>
          <w:rFonts w:cs="Times New Roman"/>
          <w:szCs w:val="24"/>
        </w:rPr>
        <w:t xml:space="preserve">). In the same manner, in regions of Karachi, in which the Muslim community is a majority in population, and minorities are minimal, Christians are enjoying their rights as citizens and community members. Research findings of </w:t>
      </w:r>
      <w:r w:rsidRPr="007E021A">
        <w:rPr>
          <w:rFonts w:cs="Times New Roman"/>
          <w:color w:val="222222"/>
          <w:szCs w:val="24"/>
          <w:shd w:val="clear" w:color="auto" w:fill="FFFFFF"/>
        </w:rPr>
        <w:t>Rifat et al.(2020</w:t>
      </w:r>
      <w:r w:rsidRPr="007E021A">
        <w:rPr>
          <w:rFonts w:cs="Times New Roman"/>
          <w:szCs w:val="24"/>
        </w:rPr>
        <w:t xml:space="preserve">) conclude that by conducting religious festivals, cultural events, and traditional practices, each community is bringing together each other, as managing diversity will be the core emphasis. Moreover, negative elements will be minimized when people belonging to different cultural practices and ethnic groups will interact with each other. </w:t>
      </w:r>
    </w:p>
    <w:p w14:paraId="13FFDFF1" w14:textId="77777777" w:rsidR="00971200" w:rsidRPr="007E021A" w:rsidRDefault="0097520D" w:rsidP="00C4286D">
      <w:pPr>
        <w:rPr>
          <w:rFonts w:cs="Times New Roman"/>
          <w:szCs w:val="24"/>
        </w:rPr>
      </w:pPr>
      <w:r w:rsidRPr="007E021A">
        <w:rPr>
          <w:rFonts w:cs="Times New Roman"/>
          <w:szCs w:val="24"/>
        </w:rPr>
        <w:t>Bring long-term harmony requires ethnic complexities to minimize and social differences, to reduce. Pakistani Muslim women are more directed towards their religious practices, as strictly adopting Islamic beliefs is the central focus. The ratio of social interaction is minimal due to cultural practices and religious norms practiced by Muslim communities (</w:t>
      </w:r>
      <w:r w:rsidRPr="007E021A">
        <w:rPr>
          <w:rFonts w:cs="Times New Roman"/>
          <w:color w:val="222222"/>
          <w:szCs w:val="24"/>
          <w:shd w:val="clear" w:color="auto" w:fill="FFFFFF"/>
        </w:rPr>
        <w:t>Di Stasio et al.,2021</w:t>
      </w:r>
      <w:r w:rsidRPr="007E021A">
        <w:rPr>
          <w:rFonts w:cs="Times New Roman"/>
          <w:szCs w:val="24"/>
        </w:rPr>
        <w:t xml:space="preserve">). </w:t>
      </w:r>
      <w:r w:rsidRPr="007E021A">
        <w:rPr>
          <w:rFonts w:cs="Times New Roman"/>
          <w:szCs w:val="24"/>
        </w:rPr>
        <w:lastRenderedPageBreak/>
        <w:t xml:space="preserve">The integration of traditional practices is at-large, which creates certain limitations for Muslims. However, Christians in Pakistan have adopted their own cultural practices, which is more in a manner broader as compared to the culture adopted by Muslims. Research findings of </w:t>
      </w:r>
      <w:r w:rsidRPr="007E021A">
        <w:rPr>
          <w:rFonts w:cs="Times New Roman"/>
          <w:color w:val="222222"/>
          <w:szCs w:val="24"/>
          <w:shd w:val="clear" w:color="auto" w:fill="FFFFFF"/>
        </w:rPr>
        <w:t>Dey et al.(2019</w:t>
      </w:r>
      <w:r w:rsidRPr="007E021A">
        <w:rPr>
          <w:rFonts w:cs="Times New Roman"/>
          <w:szCs w:val="24"/>
        </w:rPr>
        <w:t xml:space="preserve">) indicate that the influence of cultural practices on other community members is subsequent as people behave by observing their neighbors and friends. Many of the Muslim community members have adopted cultural and traditional practices from Christian citizens, which impact their lifestyles, living patterns, etc. There is no doubt that cultural practices and social behaviors adequately create new trends which are practiced by others.  </w:t>
      </w:r>
    </w:p>
    <w:p w14:paraId="5A3EE782" w14:textId="77777777" w:rsidR="00971200" w:rsidRPr="007E021A" w:rsidRDefault="0097520D" w:rsidP="00C4286D">
      <w:pPr>
        <w:rPr>
          <w:rFonts w:cs="Times New Roman"/>
          <w:szCs w:val="24"/>
        </w:rPr>
      </w:pPr>
      <w:r w:rsidRPr="007E021A">
        <w:rPr>
          <w:rFonts w:cs="Times New Roman"/>
          <w:szCs w:val="24"/>
        </w:rPr>
        <w:t xml:space="preserve">According to the study of </w:t>
      </w:r>
      <w:r w:rsidRPr="007E021A">
        <w:rPr>
          <w:rFonts w:cs="Times New Roman"/>
          <w:color w:val="222222"/>
          <w:szCs w:val="24"/>
          <w:shd w:val="clear" w:color="auto" w:fill="FFFFFF"/>
        </w:rPr>
        <w:t>Abdullah. (2022</w:t>
      </w:r>
      <w:r w:rsidRPr="007E021A">
        <w:rPr>
          <w:rFonts w:cs="Times New Roman"/>
          <w:szCs w:val="24"/>
        </w:rPr>
        <w:t>), Karachi being a densely populated city, is more in a manner technologically advanced as rush life creates certain social and communication gaps among people in the society. However, practicing traditional norms and cultural values have been a continuous process initiated in past decades. People within the past time frame in the city were more involved in social activities as providing assistance to neighbors is processed effectively (</w:t>
      </w:r>
      <w:r w:rsidRPr="007E021A">
        <w:rPr>
          <w:rFonts w:cs="Times New Roman"/>
          <w:color w:val="222222"/>
          <w:szCs w:val="24"/>
          <w:shd w:val="clear" w:color="auto" w:fill="FFFFFF"/>
        </w:rPr>
        <w:t>Moroke et al.,2019</w:t>
      </w:r>
      <w:r w:rsidRPr="007E021A">
        <w:rPr>
          <w:rFonts w:cs="Times New Roman"/>
          <w:szCs w:val="24"/>
        </w:rPr>
        <w:t xml:space="preserve">). The culture of trust and the element of integrity is a long process initiated by the people of the city. Providing respect and dignity is the core implication of bringing social bonding among people. The traditional practices adopted within Pakistan are initiated by ancestors as a trend towards following elder decisions is practiced by people living in the country. Providing respect and priority towards decisions made by elders is the foremost element. The young generation is more in a manner in adopting cultural values practiced by community members. </w:t>
      </w:r>
    </w:p>
    <w:p w14:paraId="3A444097" w14:textId="77777777" w:rsidR="00971200" w:rsidRPr="007E021A" w:rsidRDefault="0097520D" w:rsidP="00C4286D">
      <w:pPr>
        <w:rPr>
          <w:rFonts w:cs="Times New Roman"/>
          <w:szCs w:val="24"/>
        </w:rPr>
      </w:pPr>
      <w:r w:rsidRPr="007E021A">
        <w:rPr>
          <w:rFonts w:cs="Times New Roman"/>
          <w:szCs w:val="24"/>
        </w:rPr>
        <w:t>Religious practices and cultural values within both Christianity and Islam are focused on traditional patterns in which major decisions within families are considered by elderly members of the family. Decisions regarding the marriages of the children, educational and job careers to adopt, etc., are ethical factors that are practiced within societies (</w:t>
      </w:r>
      <w:r w:rsidRPr="007E021A">
        <w:rPr>
          <w:rFonts w:cs="Times New Roman"/>
          <w:color w:val="222222"/>
          <w:szCs w:val="24"/>
          <w:shd w:val="clear" w:color="auto" w:fill="FFFFFF"/>
        </w:rPr>
        <w:t>Kurttekin.,2020</w:t>
      </w:r>
      <w:r w:rsidRPr="007E021A">
        <w:rPr>
          <w:rFonts w:cs="Times New Roman"/>
          <w:szCs w:val="24"/>
        </w:rPr>
        <w:t xml:space="preserve">). In this regard, community decisions from, i.e., braderis and panchayats, etc., are considered to be subsequent within regions. However, cultural practice regarding dowry within marriages is inadequate, which creates certain restrictions on families. Families belonging to lower social classes are not able to afford this practice as it has become a trend to fulfill. However, financial constraints create certain barriers to fulfilling the practice. Economic conditions within the country, i.e., poverty, inflation, etc., create subsequent challenges for the people living as communities belonging to the upper social class are able to afford a dowry.  </w:t>
      </w:r>
    </w:p>
    <w:p w14:paraId="676EBCF1" w14:textId="77777777" w:rsidR="00971200" w:rsidRPr="007E021A" w:rsidRDefault="0097520D" w:rsidP="00C4286D">
      <w:pPr>
        <w:rPr>
          <w:rFonts w:cs="Times New Roman"/>
          <w:szCs w:val="24"/>
        </w:rPr>
      </w:pPr>
      <w:r w:rsidRPr="007E021A">
        <w:rPr>
          <w:rFonts w:cs="Times New Roman"/>
          <w:szCs w:val="24"/>
        </w:rPr>
        <w:lastRenderedPageBreak/>
        <w:t>With time many of the laws are developed to provide protection for the rights of the women living in Pakistan, which assists in reducing the crime rate against women. The family system adopted in Pakistan consists of cultural practices such as elder siblings protecting and providing support to their younger siblings. Within each religion and culture adopted in Pakistan trend of traditional practices is followed largely. Christian communities are involved in practicing traditional values similar to that of Muslims, which assist in maintaining ethical standards within the country (</w:t>
      </w:r>
      <w:r w:rsidRPr="007E021A">
        <w:rPr>
          <w:rFonts w:cs="Times New Roman"/>
          <w:color w:val="222222"/>
          <w:szCs w:val="24"/>
          <w:shd w:val="clear" w:color="auto" w:fill="FFFFFF"/>
        </w:rPr>
        <w:t>Fakhruroji.,2021</w:t>
      </w:r>
      <w:r w:rsidRPr="007E021A">
        <w:rPr>
          <w:rFonts w:cs="Times New Roman"/>
          <w:szCs w:val="24"/>
        </w:rPr>
        <w:t>). Modernization and liberalization are more in a manner in creating certain societal challenges as social gaps are increasing due to differences practiced among social classes living within a society. People living within Karachi belong to different social classes, which creates substantial challenges. To process cultural decisions, informed consent from children is not practiced, i.e., To arrange marriages of children, elderly members of the family are involved in decision-making regarding which family to select for making social connections as the practice is followed towards both males as well as females in Pakistan (</w:t>
      </w:r>
      <w:r w:rsidRPr="007E021A">
        <w:rPr>
          <w:rFonts w:cs="Times New Roman"/>
          <w:color w:val="222222"/>
          <w:szCs w:val="24"/>
          <w:shd w:val="clear" w:color="auto" w:fill="FFFFFF"/>
        </w:rPr>
        <w:t>Khurshid.,2018</w:t>
      </w:r>
      <w:r w:rsidRPr="007E021A">
        <w:rPr>
          <w:rFonts w:cs="Times New Roman"/>
          <w:szCs w:val="24"/>
        </w:rPr>
        <w:t xml:space="preserve">). It can be seen that the majority of the ratio is for arranged marriages which creates subsequent challenges for the children after marriage.      </w:t>
      </w:r>
    </w:p>
    <w:p w14:paraId="1E534C75"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Chen &amp; Antonelli. (2020</w:t>
      </w:r>
      <w:r w:rsidRPr="007E021A">
        <w:rPr>
          <w:rFonts w:cs="Times New Roman"/>
          <w:szCs w:val="24"/>
        </w:rPr>
        <w:t>) social legislation provides protection against societal factors, elements, etc., as social differences need to be minimized. With time the government of Pakistan adopted social legislation policies to overcome social differences and cultural challenges faced by people living in the society. Social justice to be introduced influences further towards economic growth as individual interests is the core emphasis to accomplish. It is being identified that many majority communities come up with socio-political factors due to adverse economic situations in Pakistan. The impact of economic constraints, i.e., increase in poverty, inflation, etc., creates substantial challenges for people living within regional territories of the country (</w:t>
      </w:r>
      <w:r w:rsidRPr="007E021A">
        <w:rPr>
          <w:rFonts w:cs="Times New Roman"/>
          <w:color w:val="222222"/>
          <w:szCs w:val="24"/>
          <w:shd w:val="clear" w:color="auto" w:fill="FFFFFF"/>
        </w:rPr>
        <w:t>Amar &amp; Pratama.,(2020</w:t>
      </w:r>
      <w:r w:rsidRPr="007E021A">
        <w:rPr>
          <w:rFonts w:cs="Times New Roman"/>
          <w:szCs w:val="24"/>
        </w:rPr>
        <w:t xml:space="preserve">). Moreover, terrorist activities create adequate threats to minorities living. In the past, many terrorist attacks were observed on Churches, temples, etc., in different regions of Pakistan, resulting in human loss. Providing security and safety for minority communities is a questionable concern that requires government intervention and specific decisions to process from regulatory bodies at-large.   </w:t>
      </w:r>
    </w:p>
    <w:p w14:paraId="7CA8F559" w14:textId="77777777" w:rsidR="00971200" w:rsidRPr="007E021A" w:rsidRDefault="0097520D" w:rsidP="00C4286D">
      <w:pPr>
        <w:rPr>
          <w:rFonts w:cs="Times New Roman"/>
          <w:szCs w:val="24"/>
        </w:rPr>
      </w:pPr>
      <w:r w:rsidRPr="007E021A">
        <w:rPr>
          <w:rFonts w:cs="Times New Roman"/>
          <w:szCs w:val="24"/>
        </w:rPr>
        <w:t xml:space="preserve">The government's intervention to control terrorist activities is inadequate in a manner as freedom movement by extremist groups is unpredictable, creating mass destruction towards the local citizens. The ratio of danger and loss is unpredictable towards the minorities as being major </w:t>
      </w:r>
      <w:r w:rsidRPr="007E021A">
        <w:rPr>
          <w:rFonts w:cs="Times New Roman"/>
          <w:szCs w:val="24"/>
        </w:rPr>
        <w:lastRenderedPageBreak/>
        <w:t xml:space="preserve">targets, and threats towards terrorist activities create substantial challenges in the long run. Research findings of </w:t>
      </w:r>
      <w:r w:rsidRPr="007E021A">
        <w:rPr>
          <w:rFonts w:cs="Times New Roman"/>
          <w:color w:val="222222"/>
          <w:szCs w:val="24"/>
          <w:shd w:val="clear" w:color="auto" w:fill="FFFFFF"/>
        </w:rPr>
        <w:t>Mehfooz.(2021</w:t>
      </w:r>
      <w:r w:rsidRPr="007E021A">
        <w:rPr>
          <w:rFonts w:cs="Times New Roman"/>
          <w:szCs w:val="24"/>
        </w:rPr>
        <w:t>) conclude that non-Muslim communities are major victims of harsh practices processed by extremist groups, due to which rights as citizens are violated with time. By practicing blasphemy law, minorities are provided with several barriers regarding practicing their religious beliefs and cultural practices. The living standards of Christian communities were better before partition as many of the communities were farmers; however, the post-independence time frame created certain challenges for the people. Contribution from Christian communities creates social development within Pakistan; however, their efforts are not prioritized. To provide their subsequent contribution within various industries is a social challenge as providing relative opportunities for growth is not facilitated by the government of Pakistan (</w:t>
      </w:r>
      <w:r w:rsidRPr="007E021A">
        <w:rPr>
          <w:rFonts w:cs="Times New Roman"/>
          <w:color w:val="222222"/>
          <w:szCs w:val="24"/>
          <w:shd w:val="clear" w:color="auto" w:fill="FFFFFF"/>
        </w:rPr>
        <w:t>Asghar et al.,2021</w:t>
      </w:r>
      <w:r w:rsidRPr="007E021A">
        <w:rPr>
          <w:rFonts w:cs="Times New Roman"/>
          <w:szCs w:val="24"/>
        </w:rPr>
        <w:t xml:space="preserve">). </w:t>
      </w:r>
    </w:p>
    <w:p w14:paraId="78D95728" w14:textId="77777777" w:rsidR="00971200" w:rsidRPr="007E021A" w:rsidRDefault="0097520D" w:rsidP="00C4286D">
      <w:pPr>
        <w:rPr>
          <w:rFonts w:cs="Times New Roman"/>
          <w:szCs w:val="24"/>
        </w:rPr>
      </w:pPr>
      <w:r w:rsidRPr="007E021A">
        <w:rPr>
          <w:rFonts w:cs="Times New Roman"/>
          <w:szCs w:val="24"/>
        </w:rPr>
        <w:t xml:space="preserve">The extent of growth for minority communities to manage socio-economic empowerment is not favorable. The lack of trust and loyalty towards promoting talented Christian individuals creates subsequent challenges to utilizing the core competencies of minorities at large. A sense of favoritism and inequality creates subsequent barriers for minorities in providing their potential and skills. There is an adequate requirement to provide equality to each community to introduce broader outcomes. Social interaction and bonding is not the only practice to fulfill as economic stability needs performance capabilities to utilize. Research findings of </w:t>
      </w:r>
      <w:r w:rsidRPr="007E021A">
        <w:rPr>
          <w:rFonts w:cs="Times New Roman"/>
          <w:color w:val="222222"/>
          <w:szCs w:val="24"/>
          <w:shd w:val="clear" w:color="auto" w:fill="FFFFFF"/>
        </w:rPr>
        <w:t>Leach et al.(2021</w:t>
      </w:r>
      <w:r w:rsidRPr="007E021A">
        <w:rPr>
          <w:rFonts w:cs="Times New Roman"/>
          <w:szCs w:val="24"/>
        </w:rPr>
        <w:t xml:space="preserve">) identify that social cooperation is the prior process as economic growth is post outcome of attaining. Emerging economies are facing subsequent risks in the development phase due to a lack of resources and manpower capable of bringing innovation. However, people living in Pakistan involves talented, well-educated, experienced, etc., and substantial involvement is needed. </w:t>
      </w:r>
    </w:p>
    <w:p w14:paraId="44F1953D" w14:textId="77777777" w:rsidR="00971200" w:rsidRPr="007E021A" w:rsidRDefault="0097520D" w:rsidP="00C4286D">
      <w:pPr>
        <w:rPr>
          <w:rFonts w:cs="Times New Roman"/>
          <w:szCs w:val="24"/>
        </w:rPr>
      </w:pPr>
      <w:r w:rsidRPr="007E021A">
        <w:rPr>
          <w:rFonts w:cs="Times New Roman"/>
          <w:szCs w:val="24"/>
        </w:rPr>
        <w:t xml:space="preserve">It is the core responsibility of the city and provincial governments to initiate a talented pool of candidates from slum areas and underdeveloped territories of Karachi. There is no doubt that people in Pakistan are capable of transforming societies, but there is a need to create certain pathways to put forward the capabilities of each individual. A Study by </w:t>
      </w:r>
      <w:r w:rsidRPr="007E021A">
        <w:rPr>
          <w:rFonts w:cs="Times New Roman"/>
          <w:color w:val="222222"/>
          <w:szCs w:val="24"/>
          <w:shd w:val="clear" w:color="auto" w:fill="FFFFFF"/>
        </w:rPr>
        <w:t>Ali et al.(2021</w:t>
      </w:r>
      <w:r w:rsidRPr="007E021A">
        <w:rPr>
          <w:rFonts w:cs="Times New Roman"/>
          <w:szCs w:val="24"/>
        </w:rPr>
        <w:t xml:space="preserve">) concludes that, i.e. anti-religious agendas, anti-social practices, anti-cultural reforms, etc., create certain delays in fulfilling minority rights as communities other than Christian, i.e., Sikhs, Hindus, etc., come up with certain barriers while living as independent citizens of the society. Societal reforms, individually as well as collectively, is dependent on the majority decision-making bodies, i.e., Muslims, etc., which indicates, i.e., biasness, favoritism, etc., towards minority communities. The </w:t>
      </w:r>
      <w:r w:rsidRPr="007E021A">
        <w:rPr>
          <w:rFonts w:cs="Times New Roman"/>
          <w:szCs w:val="24"/>
        </w:rPr>
        <w:lastRenderedPageBreak/>
        <w:t xml:space="preserve">findings of </w:t>
      </w:r>
      <w:r w:rsidRPr="007E021A">
        <w:rPr>
          <w:rFonts w:cs="Times New Roman"/>
          <w:color w:val="222222"/>
          <w:szCs w:val="24"/>
          <w:shd w:val="clear" w:color="auto" w:fill="FFFFFF"/>
        </w:rPr>
        <w:t>Batool et al.(2021</w:t>
      </w:r>
      <w:r w:rsidRPr="007E021A">
        <w:rPr>
          <w:rFonts w:cs="Times New Roman"/>
          <w:szCs w:val="24"/>
        </w:rPr>
        <w:t xml:space="preserve">) identify that leading roles within politics and other dynamics are not provided to minorities which creates substantial challenges for people living in fewer populations, i.e., Christians, Hindus, Sikhs, etc. </w:t>
      </w:r>
    </w:p>
    <w:p w14:paraId="02F71ACF" w14:textId="77777777" w:rsidR="00971200" w:rsidRPr="007E021A" w:rsidRDefault="0097520D" w:rsidP="00C4286D">
      <w:pPr>
        <w:rPr>
          <w:rFonts w:cs="Times New Roman"/>
          <w:szCs w:val="24"/>
        </w:rPr>
      </w:pPr>
      <w:r w:rsidRPr="007E021A">
        <w:rPr>
          <w:rFonts w:cs="Times New Roman"/>
          <w:szCs w:val="24"/>
        </w:rPr>
        <w:t xml:space="preserve">According to the study by </w:t>
      </w:r>
      <w:r w:rsidRPr="007E021A">
        <w:rPr>
          <w:rFonts w:cs="Times New Roman"/>
          <w:color w:val="222222"/>
          <w:szCs w:val="24"/>
          <w:shd w:val="clear" w:color="auto" w:fill="FFFFFF"/>
        </w:rPr>
        <w:t>Camicia &amp; Knowles. (2021</w:t>
      </w:r>
      <w:r w:rsidRPr="007E021A">
        <w:rPr>
          <w:rFonts w:cs="Times New Roman"/>
          <w:szCs w:val="24"/>
        </w:rPr>
        <w:t>) democratic practices, freedom, social justice, equality, tolerance, etc., are claimed to be provided towards minorities; however, challenges faced by the communities were numerous. To bring international peace requires inclusion and diversity to be promoted at large, as anti-discrimination practices need to be minimized in the long run. The element of insecurity needs to be minimized in order to provide efficiencies; social welfare practices need to be integrated. Women’s within minority groups faced far more challenges while living as citizens in different regions of the country. Lack of respect and justice towards women creates barriers, i.e., rape cases, kidnapping, murdering, etc., are numerous amount. Women are considered as a piece of toys to play with as the majority of regional territories in Pakistan lacks behind in providing adequate rights to women belonging to minority communities. Societies consisting of, i.e., corruption, bribery, favoritism, inequality, etc., create uncertainties and complexities for people in society. Social factors identified above are majorly used against minorities within society (</w:t>
      </w:r>
      <w:r w:rsidRPr="007E021A">
        <w:rPr>
          <w:rFonts w:cs="Times New Roman"/>
          <w:color w:val="222222"/>
          <w:szCs w:val="24"/>
          <w:shd w:val="clear" w:color="auto" w:fill="FFFFFF"/>
        </w:rPr>
        <w:t>Harnois &amp; Gagnon.,2022</w:t>
      </w:r>
      <w:r w:rsidRPr="007E021A">
        <w:rPr>
          <w:rFonts w:cs="Times New Roman"/>
          <w:szCs w:val="24"/>
        </w:rPr>
        <w:t xml:space="preserve">).  </w:t>
      </w:r>
    </w:p>
    <w:p w14:paraId="5CCC1BEA" w14:textId="77777777" w:rsidR="00971200" w:rsidRPr="007E021A" w:rsidRDefault="0097520D" w:rsidP="00C4286D">
      <w:pPr>
        <w:rPr>
          <w:rFonts w:cs="Times New Roman"/>
          <w:szCs w:val="24"/>
        </w:rPr>
      </w:pPr>
      <w:r w:rsidRPr="007E021A">
        <w:rPr>
          <w:rFonts w:cs="Times New Roman"/>
          <w:szCs w:val="24"/>
        </w:rPr>
        <w:t xml:space="preserve">There is a substantial requirement to innovate legal obligations and constitutional reforms to provide minorities with their subsequent rights, as current policies are not in a manner favorable to achieving certain resolutions for which each policy is developed. In this regard, it is the core responsibility of regulatory bodies and government authorities to evaluate current dynamics within the country on the basis of which certain measures to promote minority talent will be practiced. The study of </w:t>
      </w:r>
      <w:r w:rsidRPr="007E021A">
        <w:rPr>
          <w:rFonts w:cs="Times New Roman"/>
          <w:color w:val="222222"/>
          <w:szCs w:val="24"/>
          <w:shd w:val="clear" w:color="auto" w:fill="FFFFFF"/>
        </w:rPr>
        <w:t>Mohammed &amp; Jureidini. (2022</w:t>
      </w:r>
      <w:r w:rsidRPr="007E021A">
        <w:rPr>
          <w:rFonts w:cs="Times New Roman"/>
          <w:szCs w:val="24"/>
        </w:rPr>
        <w:t xml:space="preserve">) concludes that certain factors, i.e., psychological distress, social dilemma, stigmatization, forced religious conversions, etc., create subsequent constraints for minorities residing within Pakistan as lack of rights to be fulfilled indicates intolerance granted towards people in minority communities. The rural regions of Pakistan are largely identified within violations of human rights, i.e., cases of rape, murder (honor killing), kidnapping, etc., which indicates security threats towards minorities largely.  </w:t>
      </w:r>
    </w:p>
    <w:p w14:paraId="1D57BA00" w14:textId="77777777" w:rsidR="00971200" w:rsidRPr="007E021A" w:rsidRDefault="0097520D" w:rsidP="00C4286D">
      <w:pPr>
        <w:rPr>
          <w:rFonts w:cs="Times New Roman"/>
          <w:szCs w:val="24"/>
        </w:rPr>
      </w:pPr>
      <w:r w:rsidRPr="007E021A">
        <w:rPr>
          <w:rFonts w:cs="Times New Roman"/>
          <w:szCs w:val="24"/>
        </w:rPr>
        <w:t xml:space="preserve">Although the current legal system practiced within the country is effective, however, the ruling bodies are not in a manner in providing their subsequent capabilities to protect minority rights. The ratio of cases of injustice practiced within the country is increasing with time as minority communities are the prior target. Research findings of </w:t>
      </w:r>
      <w:r w:rsidRPr="007E021A">
        <w:rPr>
          <w:rFonts w:cs="Times New Roman"/>
          <w:color w:val="222222"/>
          <w:szCs w:val="24"/>
          <w:shd w:val="clear" w:color="auto" w:fill="FFFFFF"/>
        </w:rPr>
        <w:t>Campbell. ((2020</w:t>
      </w:r>
      <w:r w:rsidRPr="007E021A">
        <w:rPr>
          <w:rFonts w:cs="Times New Roman"/>
          <w:szCs w:val="24"/>
        </w:rPr>
        <w:t xml:space="preserve">) conclude that the </w:t>
      </w:r>
      <w:r w:rsidRPr="007E021A">
        <w:rPr>
          <w:rFonts w:cs="Times New Roman"/>
          <w:szCs w:val="24"/>
        </w:rPr>
        <w:lastRenderedPageBreak/>
        <w:t>Christian community is targeted largely for performing religious allegations, i.e., Toheen Risalat, etc., to be one of the most common acts for which many Christian citizens are punished in the court of law. The majority of the victims of religious allegations are observed as Christian minorities; however, Hindus are observed as a subsequent part of the anti-religious activities (</w:t>
      </w:r>
      <w:r w:rsidRPr="007E021A">
        <w:rPr>
          <w:rFonts w:cs="Times New Roman"/>
          <w:color w:val="222222"/>
          <w:szCs w:val="24"/>
          <w:shd w:val="clear" w:color="auto" w:fill="FFFFFF"/>
        </w:rPr>
        <w:t>Dandekar.,2021</w:t>
      </w:r>
      <w:r w:rsidRPr="007E021A">
        <w:rPr>
          <w:rFonts w:cs="Times New Roman"/>
          <w:szCs w:val="24"/>
        </w:rPr>
        <w:t xml:space="preserve">). By making false allegations about Christians and Hindus, psychological distress is identified, which further impacts practicing suicidal attempts at large. The threat of insecurity and injustice degrade minorities while living as independent citizens of the state. </w:t>
      </w:r>
    </w:p>
    <w:p w14:paraId="4987623F" w14:textId="77777777" w:rsidR="00971200" w:rsidRPr="007E021A" w:rsidRDefault="0097520D" w:rsidP="00C4286D">
      <w:pPr>
        <w:rPr>
          <w:rFonts w:cs="Times New Roman"/>
          <w:szCs w:val="24"/>
        </w:rPr>
      </w:pPr>
      <w:r w:rsidRPr="007E021A">
        <w:rPr>
          <w:rFonts w:cs="Times New Roman"/>
          <w:szCs w:val="24"/>
        </w:rPr>
        <w:t xml:space="preserve">According to the study by </w:t>
      </w:r>
      <w:r w:rsidRPr="007E021A">
        <w:rPr>
          <w:rFonts w:cs="Times New Roman"/>
          <w:color w:val="222222"/>
          <w:szCs w:val="24"/>
          <w:shd w:val="clear" w:color="auto" w:fill="FFFFFF"/>
        </w:rPr>
        <w:t>Arayankalam et al.(2021</w:t>
      </w:r>
      <w:r w:rsidRPr="007E021A">
        <w:rPr>
          <w:rFonts w:cs="Times New Roman"/>
          <w:szCs w:val="24"/>
        </w:rPr>
        <w:t>), societal pressure, biased government practices, inefficient legal system, etc., creates several challenges in performing their roles as citizens of society. However, the legal and social system practiced within Karachi is effective in fulfilling human rights; however, the ratio of pending cases highlights weak government decisions and injustice for minorities. To bring societal change, i.e., social activists, media personnel, government regulatory bodies, etc., need to integrate certain innovative practices to provide minorities with adequate rights (</w:t>
      </w:r>
      <w:r w:rsidRPr="007E021A">
        <w:rPr>
          <w:rFonts w:cs="Times New Roman"/>
          <w:color w:val="222222"/>
          <w:szCs w:val="24"/>
          <w:shd w:val="clear" w:color="auto" w:fill="FFFFFF"/>
        </w:rPr>
        <w:t>Agyemang et al.,2020</w:t>
      </w:r>
      <w:r w:rsidRPr="007E021A">
        <w:rPr>
          <w:rFonts w:cs="Times New Roman"/>
          <w:szCs w:val="24"/>
        </w:rPr>
        <w:t xml:space="preserve">). Karachi is a well-developed city as there is a substantial requirement to initiate large-scale investments to provide minorities with proper, i.e., infrastructure development, construction of houses, employment opportunities, facilities, etc., on the basis of which current living patterns will be made more effective for Christian and Hindu communities, respectively. Minorities being a subsequent part of the country, are to be provided with their basic rights for managing sustainable growth.    </w:t>
      </w:r>
    </w:p>
    <w:p w14:paraId="69D0F954"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Usman. (2018</w:t>
      </w:r>
      <w:r w:rsidRPr="007E021A">
        <w:rPr>
          <w:rFonts w:cs="Times New Roman"/>
          <w:szCs w:val="24"/>
        </w:rPr>
        <w:t>) show that eliminating social constraints, dilemmas, etc., requires ethical practices to integrate within the society as the ratio of crimes and illegal activities need to be minimized to bring societal change. By creating a sense of commitment within people, relative efficiencies will be used as it requires collective decisions by making minorities an adequate body of decision-making practices (</w:t>
      </w:r>
      <w:r w:rsidRPr="007E021A">
        <w:rPr>
          <w:rFonts w:cs="Times New Roman"/>
          <w:color w:val="222222"/>
          <w:szCs w:val="24"/>
          <w:shd w:val="clear" w:color="auto" w:fill="FFFFFF"/>
        </w:rPr>
        <w:t>Costanza-Chock.,2020</w:t>
      </w:r>
      <w:r w:rsidRPr="007E021A">
        <w:rPr>
          <w:rFonts w:cs="Times New Roman"/>
          <w:szCs w:val="24"/>
        </w:rPr>
        <w:t xml:space="preserve">). In this regard, initiating social change from less developed regions within Karachi needs to be prioritized, as broader change requires proper planning and collaboration among the citizens. By developing mega projects, i.e., flyovers, underpasses, railway lines, etc., within the city, substantial development will be processed as by providing better infrastructure, minorities will be provided within their associated rights. Moreover, decisions regarding constructing well-developed societies for minority communities, i.e., Christian, Hindu, etc., create a sense of freedom towards people to perform religious practices will become relevant for the citizens of the city. In this regard, </w:t>
      </w:r>
      <w:r w:rsidRPr="007E021A">
        <w:rPr>
          <w:rFonts w:cs="Times New Roman"/>
          <w:szCs w:val="24"/>
        </w:rPr>
        <w:lastRenderedPageBreak/>
        <w:t xml:space="preserve">government bodies and legal authorities need to make necessary decisions for bringing development within the city, as prioritizing minorities needs to be the core emphasis in the long run.     </w:t>
      </w:r>
    </w:p>
    <w:p w14:paraId="10FA01AE" w14:textId="77777777" w:rsidR="00971200" w:rsidRPr="007E021A" w:rsidRDefault="0097520D" w:rsidP="00C4286D">
      <w:pPr>
        <w:rPr>
          <w:rFonts w:cs="Times New Roman"/>
          <w:szCs w:val="24"/>
        </w:rPr>
      </w:pPr>
      <w:r w:rsidRPr="007E021A">
        <w:rPr>
          <w:rFonts w:cs="Times New Roman"/>
          <w:szCs w:val="24"/>
        </w:rPr>
        <w:t>Christian communities within Pakistan are facing numerous restrictions while performing religious practices or surviving within dynamic societal patterns. Religious limitations and boundaries create a sense of insecurity among the people, which influences their living patterns. However, cultural practices and ethnic principles are somehow similar in a manner to ethnic localities, i.e., Punjabis, Sindhis, Balochis, Pushtoons, etc., are found among Christians as well (</w:t>
      </w:r>
      <w:r w:rsidRPr="007E021A">
        <w:rPr>
          <w:rFonts w:cs="Times New Roman"/>
          <w:color w:val="222222"/>
          <w:szCs w:val="24"/>
          <w:shd w:val="clear" w:color="auto" w:fill="FFFFFF"/>
        </w:rPr>
        <w:t>Aman et al.,2019</w:t>
      </w:r>
      <w:r w:rsidRPr="007E021A">
        <w:rPr>
          <w:rFonts w:cs="Times New Roman"/>
          <w:szCs w:val="24"/>
        </w:rPr>
        <w:t xml:space="preserve">). Within various regions of Pakistan, the languages spoken by minorities’ localities consist of a specific common language spoken within a particular region. The cultural traditions, i.e., dresses, food, etc., are similar as festivals conducted in regions are more in a manner similar to that adopted by majorities. Moreover, the customs practiced by the local minorities, i.e., marriage functions, birthday celebrations, funerals, etc., are similar.  </w:t>
      </w:r>
    </w:p>
    <w:p w14:paraId="621F34D8" w14:textId="77777777" w:rsidR="00971200" w:rsidRPr="007E021A" w:rsidRDefault="0097520D" w:rsidP="00C4286D">
      <w:pPr>
        <w:rPr>
          <w:rFonts w:cs="Times New Roman"/>
          <w:szCs w:val="24"/>
        </w:rPr>
      </w:pPr>
      <w:r w:rsidRPr="007E021A">
        <w:rPr>
          <w:rFonts w:cs="Times New Roman"/>
          <w:szCs w:val="24"/>
        </w:rPr>
        <w:t>Within the late 20s, the Christian community is found to be living within the rural regions of the country and performing roles as laborers, farmers, etc. (</w:t>
      </w:r>
      <w:r w:rsidRPr="007E021A">
        <w:rPr>
          <w:rFonts w:cs="Times New Roman"/>
          <w:color w:val="222222"/>
          <w:szCs w:val="24"/>
          <w:shd w:val="clear" w:color="auto" w:fill="FFFFFF"/>
        </w:rPr>
        <w:t>Zaman.,2020</w:t>
      </w:r>
      <w:r w:rsidRPr="007E021A">
        <w:rPr>
          <w:rFonts w:cs="Times New Roman"/>
          <w:szCs w:val="24"/>
        </w:rPr>
        <w:t xml:space="preserve">). However, continuous migration is observed among minority communities within urban regions to maintain their living standards effectively. While migrating from region to region provides a broader scope of cultural practices, customs, languages, dialects, etc. By observing the living patterns of Muslims, minority communities learn how to transform their living standards in accordance with cultural norms practiced by others. Therefore Christian communities living within Karachi have in-depth knowledge regarding different dialects and languages as living within different regional territories of the country, various customs are learned by the majority of Christians. According to the study by </w:t>
      </w:r>
      <w:r w:rsidRPr="007E021A">
        <w:rPr>
          <w:rFonts w:cs="Times New Roman"/>
          <w:color w:val="222222"/>
          <w:szCs w:val="24"/>
          <w:shd w:val="clear" w:color="auto" w:fill="FFFFFF"/>
        </w:rPr>
        <w:t>Khan et al.(2021</w:t>
      </w:r>
      <w:r w:rsidRPr="007E021A">
        <w:rPr>
          <w:rFonts w:cs="Times New Roman"/>
          <w:szCs w:val="24"/>
        </w:rPr>
        <w:t xml:space="preserve">), many Christians living in Karachi are familiar with Punjabi and Pushto languages relatively. The benefits of knowhow about different languages provide comfort while maintaining conversation with people belonging to those languages.  </w:t>
      </w:r>
    </w:p>
    <w:p w14:paraId="623B2AFE"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Amanat et al.(2021</w:t>
      </w:r>
      <w:r w:rsidRPr="007E021A">
        <w:rPr>
          <w:rFonts w:cs="Times New Roman"/>
          <w:szCs w:val="24"/>
        </w:rPr>
        <w:t xml:space="preserve">) concludes that Urdu, as the common language, is spoken widely within each region of the country as people belonging to different regional ethnicities have a sense of the particular language. To maintain communication and coordination with people, Urdu is used to transfer messages and information. Within the majority of regions, Urdu is spoken; however, within a few of the areas, other languages are used by locals, i.e., In Peshawar, the most commonly used language is Pushto, as minority communities prefer to speak Pushto rather than </w:t>
      </w:r>
      <w:r w:rsidRPr="007E021A">
        <w:rPr>
          <w:rFonts w:cs="Times New Roman"/>
          <w:szCs w:val="24"/>
        </w:rPr>
        <w:lastRenderedPageBreak/>
        <w:t>Urdu, in the province of Punjab people residing in different cities, speak Punjabi, etc. The cultural values prioritized by the tribal groups, i.e., prestige, respect, pride, etc., influence overall communities as decisions finalized by Biraderis are implemented towards societies in general (</w:t>
      </w:r>
      <w:r w:rsidRPr="007E021A">
        <w:rPr>
          <w:rFonts w:cs="Times New Roman"/>
          <w:color w:val="222222"/>
          <w:szCs w:val="24"/>
          <w:shd w:val="clear" w:color="auto" w:fill="FFFFFF"/>
        </w:rPr>
        <w:t>Wankhede &amp; Green.,2018</w:t>
      </w:r>
      <w:r w:rsidRPr="007E021A">
        <w:rPr>
          <w:rFonts w:cs="Times New Roman"/>
          <w:szCs w:val="24"/>
        </w:rPr>
        <w:t xml:space="preserve">). The traditional practices are adopted within urban regions of the country as communities living in the city have more knowledge regarding values to be prioritized. Regardless of socio-economic status, cultural values are practiced by people belonging to each social class. </w:t>
      </w:r>
    </w:p>
    <w:p w14:paraId="12ED3B07"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Gulema &amp; Roba. (2021</w:t>
      </w:r>
      <w:r w:rsidRPr="007E021A">
        <w:rPr>
          <w:rFonts w:cs="Times New Roman"/>
          <w:szCs w:val="24"/>
        </w:rPr>
        <w:t xml:space="preserve">) indicate that it is necessary within a society to integrate social, cultural, and economic development, which requires the subsequent practice of traditional principles at-large and collaborative attitudes from citizens within each regional territory. The integration of ancestors’ values and trends is a foremost priority to consider, as traditions are to be adopted by ethical practices to function. The family system practiced within each region involves providing value to decisions taken by elders etc. According to the study by </w:t>
      </w:r>
      <w:r w:rsidRPr="007E021A">
        <w:rPr>
          <w:rFonts w:cs="Times New Roman"/>
          <w:color w:val="222222"/>
          <w:szCs w:val="24"/>
          <w:shd w:val="clear" w:color="auto" w:fill="FFFFFF"/>
        </w:rPr>
        <w:t>Beekers &amp; Schrijvers. (2020</w:t>
      </w:r>
      <w:r w:rsidRPr="007E021A">
        <w:rPr>
          <w:rFonts w:cs="Times New Roman"/>
          <w:szCs w:val="24"/>
        </w:rPr>
        <w:t xml:space="preserve">), family practices among Muslims and Christians are in a manner similar to the integration of cultural norms are similar. The social behaviors within societies are indications of cultural principles and trends integrated as personality traits and behaving patterns impact largely other people. Social practices depict the overall patterns of people living in various regions of the country. The integration of traditional practices is processed to minimize discrimination, cultural differences, social conflicts, disputes, etc.    </w:t>
      </w:r>
    </w:p>
    <w:p w14:paraId="31FE2C79" w14:textId="77777777" w:rsidR="00971200" w:rsidRPr="007E021A" w:rsidRDefault="0097520D" w:rsidP="00C4286D">
      <w:pPr>
        <w:rPr>
          <w:rFonts w:cs="Times New Roman"/>
          <w:szCs w:val="24"/>
        </w:rPr>
      </w:pPr>
      <w:r w:rsidRPr="007E021A">
        <w:rPr>
          <w:rFonts w:cs="Times New Roman"/>
          <w:szCs w:val="24"/>
        </w:rPr>
        <w:t>With time societies are transformed as a majority of cultural practices and ethnic principles adopted by families are changed. Cultural events, i.e., Mela, etc., where families bring their children for enjoyment, are traditional ones in which people from different regional territories of the city combined spend their time (</w:t>
      </w:r>
      <w:r w:rsidRPr="007E021A">
        <w:rPr>
          <w:rFonts w:cs="Times New Roman"/>
          <w:color w:val="222222"/>
          <w:szCs w:val="24"/>
          <w:shd w:val="clear" w:color="auto" w:fill="FFFFFF"/>
        </w:rPr>
        <w:t>Vermeulen et al.,2019</w:t>
      </w:r>
      <w:r w:rsidRPr="007E021A">
        <w:rPr>
          <w:rFonts w:cs="Times New Roman"/>
          <w:szCs w:val="24"/>
        </w:rPr>
        <w:t xml:space="preserve">). Regional localities and social groups are involved in those events, which are conducted from time to time. A research study of </w:t>
      </w:r>
      <w:r w:rsidRPr="007E021A">
        <w:rPr>
          <w:rFonts w:cs="Times New Roman"/>
          <w:color w:val="222222"/>
          <w:szCs w:val="24"/>
          <w:shd w:val="clear" w:color="auto" w:fill="FFFFFF"/>
        </w:rPr>
        <w:t>Van der Hoeven. (2019</w:t>
      </w:r>
      <w:r w:rsidRPr="007E021A">
        <w:rPr>
          <w:rFonts w:cs="Times New Roman"/>
          <w:szCs w:val="24"/>
        </w:rPr>
        <w:t xml:space="preserve">) identifies that by initiating cultural events, social bonding within societies will be managed as a collaboration of various communities on the basis of traditional events that will bring societal change. Cultural festivals and traditional events depict the history of the nation as customs practiced by ancestors in past time frames are organized relatively. Regardless of social and cultural differences, i.e., social status, caste, creed, etc., collective events to be organized provides a broader understanding regarding values and traditions practiced by people in the past.   </w:t>
      </w:r>
    </w:p>
    <w:p w14:paraId="7EFCE8E2" w14:textId="77777777" w:rsidR="00971200" w:rsidRPr="007E021A" w:rsidRDefault="0097520D" w:rsidP="00C4286D">
      <w:pPr>
        <w:rPr>
          <w:rFonts w:cs="Times New Roman"/>
          <w:szCs w:val="24"/>
        </w:rPr>
      </w:pPr>
      <w:r w:rsidRPr="007E021A">
        <w:rPr>
          <w:rFonts w:cs="Times New Roman"/>
          <w:szCs w:val="24"/>
        </w:rPr>
        <w:lastRenderedPageBreak/>
        <w:t xml:space="preserve">The study of </w:t>
      </w:r>
      <w:r w:rsidRPr="007E021A">
        <w:rPr>
          <w:rFonts w:cs="Times New Roman"/>
          <w:color w:val="222222"/>
          <w:szCs w:val="24"/>
          <w:shd w:val="clear" w:color="auto" w:fill="FFFFFF"/>
        </w:rPr>
        <w:t>Casey. (2021</w:t>
      </w:r>
      <w:r w:rsidRPr="007E021A">
        <w:rPr>
          <w:rFonts w:cs="Times New Roman"/>
          <w:szCs w:val="24"/>
        </w:rPr>
        <w:t>) indicates that many rituals and values adopted from past time frames within Muslims create cultural gaps, i.e., Muslims are largely observed in refusing to share food and water with minorities, etc., as past cultural learning transforms the behaviors of people living today. Therefore although minorities are living as independent citizens, however, a sense of difference is being created on the basis of behaving patterns adopted by a majority of Muslims. The challenges faced by minority communities are far more from those integrated by a majority of Muslims, as living within a conservative society is difficult for Christian and Hindu communities. Muslims are against liberal practices adopted by the majority of people in the country, as integrating Islamic laws within the society is the basic objective for creating a separate nation. However the constitution of Pakistan provides freedom and equality towards minorities; however, an adequate amount of unethical practices against minority communities are observed (</w:t>
      </w:r>
      <w:r w:rsidRPr="007E021A">
        <w:rPr>
          <w:rFonts w:cs="Times New Roman"/>
          <w:color w:val="222222"/>
          <w:szCs w:val="24"/>
          <w:shd w:val="clear" w:color="auto" w:fill="FFFFFF"/>
        </w:rPr>
        <w:t>Saeed et al.,2020</w:t>
      </w:r>
      <w:r w:rsidRPr="007E021A">
        <w:rPr>
          <w:rFonts w:cs="Times New Roman"/>
          <w:szCs w:val="24"/>
        </w:rPr>
        <w:t xml:space="preserve">).    </w:t>
      </w:r>
    </w:p>
    <w:p w14:paraId="477F1884"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Ratten. (2020</w:t>
      </w:r>
      <w:r w:rsidRPr="007E021A">
        <w:rPr>
          <w:rFonts w:cs="Times New Roman"/>
          <w:szCs w:val="24"/>
        </w:rPr>
        <w:t>) conclude that to create social stability, the integration of cultural events needs to be managed to bring societal development. Integration of Human rights is a global practice not limited to specific regions; however, its adoption is necessary within each regional territory of the world (</w:t>
      </w:r>
      <w:r w:rsidRPr="007E021A">
        <w:rPr>
          <w:rFonts w:cs="Times New Roman"/>
          <w:color w:val="222222"/>
          <w:szCs w:val="24"/>
          <w:shd w:val="clear" w:color="auto" w:fill="FFFFFF"/>
        </w:rPr>
        <w:t>Cotula.,(2019)</w:t>
      </w:r>
      <w:r w:rsidRPr="007E021A">
        <w:rPr>
          <w:rFonts w:cs="Times New Roman"/>
          <w:szCs w:val="24"/>
        </w:rPr>
        <w:t xml:space="preserve">. Nations lacking behind in adopting equality practices, and the ratio of freedom towards the locals lack behind as a sense of cultural gaps and unethical implications will be at-large. There is a substantial requirement for practicing anti-blasphemy regulatory policies to be integrated within the existing cultural dynamics and societal trends as a long goal to connect people's traditions largely. Elements identified to be subsequent, i.e., freedom to practice traditions, freedom of speech, freedom of religion, freedom to live, etc. By including mentioned elements within legal policies and regulatory practices, its implementation will be managed. </w:t>
      </w:r>
    </w:p>
    <w:p w14:paraId="71DC67E0"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Siddiqui. (2022</w:t>
      </w:r>
      <w:r w:rsidRPr="007E021A">
        <w:rPr>
          <w:rFonts w:cs="Times New Roman"/>
          <w:szCs w:val="24"/>
        </w:rPr>
        <w:t xml:space="preserve">) indicates vigilantism is a common practice integrated by extremist groups, as taking the law into their own hands and making their own personal decisions is the core principle on the basis of which illegal attempts against minorities are taken. In the case of any anti-religious activity observed from minorities end, extremism is at a broader level as a legal decision to punish a person is considered by societal members by themselves rather than involving regulatory authorities and adoption of the legal framework. The ratio of Vigilantism within Pakistan and India is at-large, which provides further challenges to minority communities while living as independent citizens of the society. The rationale for the adoption of the practice is </w:t>
      </w:r>
      <w:r w:rsidRPr="007E021A">
        <w:rPr>
          <w:rFonts w:cs="Times New Roman"/>
          <w:szCs w:val="24"/>
        </w:rPr>
        <w:lastRenderedPageBreak/>
        <w:t>due to the psyche of the people living as majorities as people are limited in a manner in following traditional practices processed by their ancestors. The sense of insecurity among minority citizens, i.e., Christians, etc., is due to extreme behavior and societal conduct represented by people within the society of Pakistan (</w:t>
      </w:r>
      <w:r w:rsidRPr="007E021A">
        <w:rPr>
          <w:rFonts w:cs="Times New Roman"/>
          <w:color w:val="222222"/>
          <w:szCs w:val="24"/>
          <w:shd w:val="clear" w:color="auto" w:fill="FFFFFF"/>
        </w:rPr>
        <w:t>Shaukat et al.2021</w:t>
      </w:r>
      <w:r w:rsidRPr="007E021A">
        <w:rPr>
          <w:rFonts w:cs="Times New Roman"/>
          <w:szCs w:val="24"/>
        </w:rPr>
        <w:t xml:space="preserve">). </w:t>
      </w:r>
    </w:p>
    <w:p w14:paraId="2F89FA1B" w14:textId="77777777" w:rsidR="00971200" w:rsidRPr="007E021A" w:rsidRDefault="0097520D" w:rsidP="00C4286D">
      <w:pPr>
        <w:rPr>
          <w:rFonts w:cs="Times New Roman"/>
          <w:szCs w:val="24"/>
        </w:rPr>
      </w:pPr>
      <w:r w:rsidRPr="007E021A">
        <w:rPr>
          <w:rFonts w:cs="Times New Roman"/>
          <w:szCs w:val="24"/>
        </w:rPr>
        <w:t xml:space="preserve">According to the research study of </w:t>
      </w:r>
      <w:r w:rsidRPr="007E021A">
        <w:rPr>
          <w:rFonts w:cs="Times New Roman"/>
          <w:color w:val="222222"/>
          <w:szCs w:val="24"/>
          <w:shd w:val="clear" w:color="auto" w:fill="FFFFFF"/>
        </w:rPr>
        <w:t>Kayani. (2022</w:t>
      </w:r>
      <w:r w:rsidRPr="007E021A">
        <w:rPr>
          <w:rFonts w:cs="Times New Roman"/>
          <w:szCs w:val="24"/>
        </w:rPr>
        <w:t>), many of the cases in the court of law indicate unethical and illegal principles as injustice was largely processed by citizens of the state. Regulatory bodies within Pakistan and government authorities are, in many areas, lacking in performing their legal responsibilities, due to which societal judgments for justice are not favorable. Many minorities come up with challenges as injuries and deaths due to attacks from majority communities were observed. Touheen Risalat finds to be the prior concern for violation of legal principles as, without any judgment and evidence, people are engaged in punishing the culprit, which results are unfavorable for the minority groups living within regional territories of the country. The regional legal system is in a manner not practiced in full, as the ratio of pending cases in police stations in Karachi is numerous (</w:t>
      </w:r>
      <w:r w:rsidRPr="007E021A">
        <w:rPr>
          <w:rFonts w:cs="Times New Roman"/>
          <w:color w:val="222222"/>
          <w:szCs w:val="24"/>
          <w:shd w:val="clear" w:color="auto" w:fill="FFFFFF"/>
        </w:rPr>
        <w:t>Ahmad &amp; Von Wangenheim., 2021</w:t>
      </w:r>
      <w:r w:rsidRPr="007E021A">
        <w:rPr>
          <w:rFonts w:cs="Times New Roman"/>
          <w:szCs w:val="24"/>
        </w:rPr>
        <w:t xml:space="preserve">).     </w:t>
      </w:r>
    </w:p>
    <w:p w14:paraId="5B4CAFDB"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Amodio. (2019</w:t>
      </w:r>
      <w:r w:rsidRPr="007E021A">
        <w:rPr>
          <w:rFonts w:cs="Times New Roman"/>
          <w:szCs w:val="24"/>
        </w:rPr>
        <w:t>) indicates that there is a subsequent requirement to practice social cognition to enhance attitudes, knowledge, and shared beliefs within societies that influence on social actions of individuals. Unethical acts for framing minorities are a common practice observed within Pakistan for many decades as cases of injustice are increasing with time. Societies are transformed by human acts and behaviors as civilized societal patterns involve social and cultural values to be provided to citizens (</w:t>
      </w:r>
      <w:r w:rsidRPr="007E021A">
        <w:rPr>
          <w:rFonts w:cs="Times New Roman"/>
          <w:color w:val="222222"/>
          <w:szCs w:val="24"/>
          <w:shd w:val="clear" w:color="auto" w:fill="FFFFFF"/>
        </w:rPr>
        <w:t>Pan et al.,2022</w:t>
      </w:r>
      <w:r w:rsidRPr="007E021A">
        <w:rPr>
          <w:rFonts w:cs="Times New Roman"/>
          <w:szCs w:val="24"/>
        </w:rPr>
        <w:t xml:space="preserve">). The ratio of collaboration among Christians and Muslims is larger as a corporate culture are few of the many examples. The internal environment within the companies of Pakistan is more in a manner effective as people belonging to different cultural backgrounds are working with freedom in providing their capabilities as an employee. For celebrating religious events, certain arrangements are managed as minorities’ rights as an employee are fulfilled in general. Managers’ cooperation with the workforce indicates a sense of ethical values and social respect for people.  </w:t>
      </w:r>
    </w:p>
    <w:p w14:paraId="28033A6E" w14:textId="77777777" w:rsidR="00971200" w:rsidRPr="007E021A" w:rsidRDefault="0097520D" w:rsidP="00C4286D">
      <w:pPr>
        <w:rPr>
          <w:rFonts w:cs="Times New Roman"/>
          <w:szCs w:val="24"/>
        </w:rPr>
      </w:pPr>
      <w:r w:rsidRPr="007E021A">
        <w:rPr>
          <w:rFonts w:cs="Times New Roman"/>
          <w:szCs w:val="24"/>
        </w:rPr>
        <w:t xml:space="preserve">The current working environment within private and public companies and organizations consists of ethical implications, as accomplishing corporate social responsibility is the core emphasis in this regard. Research findings of </w:t>
      </w:r>
      <w:r w:rsidRPr="007E021A">
        <w:rPr>
          <w:rFonts w:cs="Times New Roman"/>
          <w:color w:val="222222"/>
          <w:szCs w:val="24"/>
          <w:shd w:val="clear" w:color="auto" w:fill="FFFFFF"/>
        </w:rPr>
        <w:t>Chwialkowska. (2019</w:t>
      </w:r>
      <w:r w:rsidRPr="007E021A">
        <w:rPr>
          <w:rFonts w:cs="Times New Roman"/>
          <w:szCs w:val="24"/>
        </w:rPr>
        <w:t xml:space="preserve">) identify that minorities are providing adequate efficiencies to bring societal change within society. Many of the Christians are selected as political leaders in district regions of Karachi to initiate societal development. Karachi being a </w:t>
      </w:r>
      <w:r w:rsidRPr="007E021A">
        <w:rPr>
          <w:rFonts w:cs="Times New Roman"/>
          <w:szCs w:val="24"/>
        </w:rPr>
        <w:lastRenderedPageBreak/>
        <w:t>mega city, processing infrastructural decisions requires subsequent allocation of political seats towards dedicated personnel for bringing a broader change. Therefore minorities are involved in strategic positions to integrate innovation. Violation of human rights is not restricted to the violation of minority rights, as women are the core target of society (</w:t>
      </w:r>
      <w:r w:rsidRPr="007E021A">
        <w:rPr>
          <w:rFonts w:cs="Times New Roman"/>
          <w:color w:val="222222"/>
          <w:szCs w:val="24"/>
          <w:shd w:val="clear" w:color="auto" w:fill="FFFFFF"/>
        </w:rPr>
        <w:t>Jelin &amp; Hershberg.,2019</w:t>
      </w:r>
      <w:r w:rsidRPr="007E021A">
        <w:rPr>
          <w:rFonts w:cs="Times New Roman"/>
          <w:szCs w:val="24"/>
        </w:rPr>
        <w:t xml:space="preserve">). Women within minority communities are exploited to a larger extent, i.e., rapes, forced conversion, false religious allegations, eve teasing, honor killing, etc., at large. Women are considered as prior focus as exploiting women is the most common practice observed within a society. In Pakistan, the majority of the cases are reported for violations against women rather than men.   </w:t>
      </w:r>
    </w:p>
    <w:p w14:paraId="1EE54795" w14:textId="77777777" w:rsidR="00971200" w:rsidRPr="007E021A" w:rsidRDefault="0097520D" w:rsidP="00C4286D">
      <w:pPr>
        <w:rPr>
          <w:rFonts w:cs="Times New Roman"/>
          <w:szCs w:val="24"/>
        </w:rPr>
      </w:pPr>
      <w:r w:rsidRPr="007E021A">
        <w:rPr>
          <w:rFonts w:cs="Times New Roman"/>
          <w:szCs w:val="24"/>
        </w:rPr>
        <w:t xml:space="preserve">It can be seen that minority communities living within underdeveloped regions of Karachi are more towards vulnerability and at risk of societal failure, and social pressure is at large towards those specific communities. Exploiting human rights for people belonging to lower social classes and those who face adverse impacts of economic conditions of the country is larger. The study of </w:t>
      </w:r>
      <w:r w:rsidRPr="007E021A">
        <w:rPr>
          <w:rFonts w:cs="Times New Roman"/>
          <w:color w:val="222222"/>
          <w:szCs w:val="24"/>
          <w:shd w:val="clear" w:color="auto" w:fill="FFFFFF"/>
        </w:rPr>
        <w:t>Kumar et al.(2021</w:t>
      </w:r>
      <w:r w:rsidRPr="007E021A">
        <w:rPr>
          <w:rFonts w:cs="Times New Roman"/>
          <w:szCs w:val="24"/>
        </w:rPr>
        <w:t xml:space="preserve">) concludes that people belonging to lower social classes are influenced largely due to economic downfall, i.e., inflation, poverty, unemployment, etc., are economic factors impacting minority communities as citizens. Research findings of </w:t>
      </w:r>
      <w:r w:rsidRPr="007E021A">
        <w:rPr>
          <w:rFonts w:cs="Times New Roman"/>
          <w:color w:val="222222"/>
          <w:szCs w:val="24"/>
          <w:shd w:val="clear" w:color="auto" w:fill="FFFFFF"/>
        </w:rPr>
        <w:t>Van Orden et al.(2021</w:t>
      </w:r>
      <w:r w:rsidRPr="007E021A">
        <w:rPr>
          <w:rFonts w:cs="Times New Roman"/>
          <w:szCs w:val="24"/>
        </w:rPr>
        <w:t xml:space="preserve">) show that social constraints involve subsequent factors which create certain barriers for people to practice change agenda. Cultural differences are created by people as numerous amount of castes etc., bring diversities and increase social gaps. By increasing cultural and social knowledge among people, a ratio of disparities will be minimized.  </w:t>
      </w:r>
    </w:p>
    <w:p w14:paraId="5CF7ECC1"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Shaukat et al.(2021</w:t>
      </w:r>
      <w:r w:rsidRPr="007E021A">
        <w:rPr>
          <w:rFonts w:cs="Times New Roman"/>
          <w:szCs w:val="24"/>
        </w:rPr>
        <w:t xml:space="preserve">) show that Muslims being a dominant community within Pakistan, are influencing the minorities, resulting in an increase in conflicts and disputes at a regional level. For bringing a social change to be practiced in society with complete decision-making authority of minorities is not favorable in Pakistan as major decisions are processed by Muslims being majorities end. Although minorities’ perspectives are prioritized to a larger extent, however, implementation of social policies is not practiced by minorities. There is still a subsequent need from regulatory authorities to integrate minority communities within broader societal decisions to ensure their involvement. However, the ratio of education attained among minorities is not sufficient enough, due to which people face larger challenges in contributing towards societal change. Lack of skills and capabilities create adverse barriers to gaining employment opportunities and contributing towards societal change. The majority of Christian </w:t>
      </w:r>
      <w:r w:rsidRPr="007E021A">
        <w:rPr>
          <w:rFonts w:cs="Times New Roman"/>
          <w:szCs w:val="24"/>
        </w:rPr>
        <w:lastRenderedPageBreak/>
        <w:t>communities in Pakistan lack education as inadequate educational background and abilities to perform bring add-on risks to compete within dynamic societies and markets (</w:t>
      </w:r>
      <w:r w:rsidRPr="007E021A">
        <w:rPr>
          <w:rFonts w:cs="Times New Roman"/>
          <w:color w:val="222222"/>
          <w:szCs w:val="24"/>
          <w:shd w:val="clear" w:color="auto" w:fill="FFFFFF"/>
        </w:rPr>
        <w:t>Verger et al.,2020</w:t>
      </w:r>
      <w:r w:rsidRPr="007E021A">
        <w:rPr>
          <w:rFonts w:cs="Times New Roman"/>
          <w:szCs w:val="24"/>
        </w:rPr>
        <w:t xml:space="preserve">). </w:t>
      </w:r>
    </w:p>
    <w:p w14:paraId="2E4288D9" w14:textId="77777777" w:rsidR="00971200" w:rsidRPr="007E021A" w:rsidRDefault="0097520D" w:rsidP="00C4286D">
      <w:pPr>
        <w:rPr>
          <w:rFonts w:cs="Times New Roman"/>
          <w:szCs w:val="24"/>
        </w:rPr>
      </w:pPr>
      <w:r w:rsidRPr="007E021A">
        <w:rPr>
          <w:rFonts w:cs="Times New Roman"/>
          <w:szCs w:val="24"/>
        </w:rPr>
        <w:t>To elect a political leader requires substantial voting and involvement of minority communities, as the right to vote is the foremost legal, constitutional principle provided towards minorities residing within a country. Minority votes are subsequent as appointing a person as a political leader requires contributions from Christian and Hindu minority communities as well. The district elections conducted in Karachi involve a large number of Christian communities within voting sessions to ensure their rights as citizens (</w:t>
      </w:r>
      <w:r w:rsidRPr="007E021A">
        <w:rPr>
          <w:rFonts w:cs="Times New Roman"/>
          <w:color w:val="222222"/>
          <w:szCs w:val="24"/>
          <w:shd w:val="clear" w:color="auto" w:fill="FFFFFF"/>
        </w:rPr>
        <w:t>Alam.,2022</w:t>
      </w:r>
      <w:r w:rsidRPr="007E021A">
        <w:rPr>
          <w:rFonts w:cs="Times New Roman"/>
          <w:szCs w:val="24"/>
        </w:rPr>
        <w:t xml:space="preserve">). Social change requires public opinion and individual perspectives to integrate within society and infront of local government on the basis of which the need for transformation will be integrated. Social work is one of the elements to process change which needs interaction and communication among people in society. Individual capabilities are utilized for bringing broader change as subsequent inputs from minorities are required.  </w:t>
      </w:r>
    </w:p>
    <w:p w14:paraId="4988B36A"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Anjum. (2020</w:t>
      </w:r>
      <w:r w:rsidRPr="007E021A">
        <w:rPr>
          <w:rFonts w:cs="Times New Roman"/>
          <w:szCs w:val="24"/>
        </w:rPr>
        <w:t>) indicates that Holy Mass within various regions of Karachi, i.e., National stadium, etc., are observed in which the role of government is substantial in making arrangements to celebrate religious events. Christmas and Easter programs are conducted within the whole city as the involvement of Muslims in making decorations is subsequent. For managing religious practices within Karachi, adequate interaction with Muslims is necessary on the basis of which completing a religious event with harmony will be significant (</w:t>
      </w:r>
      <w:r w:rsidRPr="007E021A">
        <w:rPr>
          <w:rFonts w:cs="Times New Roman"/>
          <w:color w:val="222222"/>
          <w:szCs w:val="24"/>
          <w:shd w:val="clear" w:color="auto" w:fill="FFFFFF"/>
        </w:rPr>
        <w:t>Saeed.,2019</w:t>
      </w:r>
      <w:r w:rsidRPr="007E021A">
        <w:rPr>
          <w:rFonts w:cs="Times New Roman"/>
          <w:szCs w:val="24"/>
        </w:rPr>
        <w:t xml:space="preserve">). To maintain friendly relationships among Muslims and Christians, there is a need to manage inter-religious dialogues on the basis of which social collaboration and cultural bonding between the people of Karachi will increase with time. Integrity and respect are the broader outcomes for conducting peace meetings with community members, as majorities, as well as minorities, need to engage within the social process.          </w:t>
      </w:r>
    </w:p>
    <w:p w14:paraId="1C57C765" w14:textId="77777777" w:rsidR="00971200" w:rsidRPr="007E021A" w:rsidRDefault="0097520D" w:rsidP="00C4286D">
      <w:pPr>
        <w:rPr>
          <w:rFonts w:cs="Times New Roman"/>
          <w:szCs w:val="24"/>
        </w:rPr>
      </w:pPr>
      <w:r w:rsidRPr="007E021A">
        <w:rPr>
          <w:rFonts w:cs="Times New Roman"/>
          <w:szCs w:val="24"/>
        </w:rPr>
        <w:t xml:space="preserve">Shared commitment is required to integrate justice as strengthening inter-faith dialogues will assist in initiating cultural practices. The study of </w:t>
      </w:r>
      <w:r w:rsidRPr="007E021A">
        <w:rPr>
          <w:rFonts w:cs="Times New Roman"/>
          <w:color w:val="222222"/>
          <w:szCs w:val="24"/>
          <w:shd w:val="clear" w:color="auto" w:fill="FFFFFF"/>
        </w:rPr>
        <w:t>Khan et al.(2020</w:t>
      </w:r>
      <w:r w:rsidRPr="007E021A">
        <w:rPr>
          <w:rFonts w:cs="Times New Roman"/>
          <w:szCs w:val="24"/>
        </w:rPr>
        <w:t xml:space="preserve">) indicates that in many areas, Christians and Muslims are found to be collective members of the society, as valuing each other’s culture is the foremost objective of the people living within Pakistan. Freedom to practice any religion is an individual's right according to the constitution of the country; therefore, Christians are found to be comfortable practicing their religion in Churches in different regions of Karachi. Religious debate is not considered to be appropriate practice in the country as it creates hatred </w:t>
      </w:r>
      <w:r w:rsidRPr="007E021A">
        <w:rPr>
          <w:rFonts w:cs="Times New Roman"/>
          <w:szCs w:val="24"/>
        </w:rPr>
        <w:lastRenderedPageBreak/>
        <w:t xml:space="preserve">among people. The majority of people are found to be involved in performing religious dialogue practices, which creates subsequent challenges for minorities in the country.   </w:t>
      </w:r>
    </w:p>
    <w:p w14:paraId="6E893805" w14:textId="77777777" w:rsidR="00971200" w:rsidRPr="007E021A" w:rsidRDefault="0097520D" w:rsidP="00C4286D">
      <w:pPr>
        <w:rPr>
          <w:rFonts w:cs="Times New Roman"/>
          <w:szCs w:val="24"/>
        </w:rPr>
      </w:pPr>
      <w:r w:rsidRPr="007E021A">
        <w:rPr>
          <w:rFonts w:cs="Times New Roman"/>
          <w:szCs w:val="24"/>
        </w:rPr>
        <w:t>In the case of religious issues, experts are put-forward by both Muslims and Christians to overcome barriers to enhance religious practices in the country. Many of the institutes are developed to initiate proper meetings between religious leaders to resolve problems to attain broader positive outcomes. To bring social welfare dialogue of deeds is being considered to initiate common grounds among both Muslims and Christians. Although religious dialogues are not prioritized in the country, however, religious meetings provide knowledge to the participants regarding meditation, prayer, fasting, religious celebrations, etc. Humanitarian activities among Christians and Muslims are conducted from time to bring social and cultural peace (</w:t>
      </w:r>
      <w:r w:rsidRPr="007E021A">
        <w:rPr>
          <w:rFonts w:cs="Times New Roman"/>
          <w:color w:val="222222"/>
          <w:szCs w:val="24"/>
          <w:shd w:val="clear" w:color="auto" w:fill="FFFFFF"/>
        </w:rPr>
        <w:t xml:space="preserve">Kunst et al.,2019). </w:t>
      </w:r>
      <w:r w:rsidRPr="007E021A">
        <w:rPr>
          <w:rFonts w:cs="Times New Roman"/>
          <w:szCs w:val="24"/>
        </w:rPr>
        <w:t xml:space="preserve">The inclusion of selective people within religious dialogue meetings is processed to maintain ethical considerations within the meeting so as to avoid unethical dimensions; experts are invited rather than the general public.         </w:t>
      </w:r>
    </w:p>
    <w:p w14:paraId="2136F8DA" w14:textId="77777777" w:rsidR="00971200" w:rsidRPr="007E021A" w:rsidRDefault="0097520D" w:rsidP="00C4286D">
      <w:pPr>
        <w:rPr>
          <w:rFonts w:cs="Times New Roman"/>
          <w:szCs w:val="24"/>
        </w:rPr>
      </w:pPr>
      <w:r w:rsidRPr="007E021A">
        <w:rPr>
          <w:rFonts w:cs="Times New Roman"/>
          <w:szCs w:val="24"/>
        </w:rPr>
        <w:t xml:space="preserve">The study indicates </w:t>
      </w:r>
      <w:r w:rsidRPr="007E021A">
        <w:rPr>
          <w:rFonts w:cs="Times New Roman"/>
          <w:color w:val="222222"/>
          <w:szCs w:val="24"/>
          <w:shd w:val="clear" w:color="auto" w:fill="FFFFFF"/>
        </w:rPr>
        <w:t>Anjum. (2020</w:t>
      </w:r>
      <w:r w:rsidRPr="007E021A">
        <w:rPr>
          <w:rFonts w:cs="Times New Roman"/>
          <w:szCs w:val="24"/>
        </w:rPr>
        <w:t>) that religious research centers are developed in many of the cities of Pakistan to process research and to gain religious knowledge as the idea is to create social awareness among minorities to ensure their engagement in nation-building activities. The foremost idea for developing study centers within the country is to bring together Muslims and Christians to provide religious information to people. By conducting academic research within study centers, more rationale grounds and in-depth knowledge regarding religious knowledge will be collected. The rationale for conducting religious meetings is to integrate intellectual discussions on the basis of which more insights about religion will be identified. Research centers are the core medium to collaborate and maintain the relationship between Christians and Muslims. Many Muslims and Christians living in Pakistan are not too social with each other as the ratio of communication gap is broader (</w:t>
      </w:r>
      <w:r w:rsidRPr="007E021A">
        <w:rPr>
          <w:rFonts w:cs="Times New Roman"/>
          <w:color w:val="222222"/>
          <w:szCs w:val="24"/>
          <w:shd w:val="clear" w:color="auto" w:fill="FFFFFF"/>
        </w:rPr>
        <w:t>Ahmed et al.,2022</w:t>
      </w:r>
      <w:r w:rsidRPr="007E021A">
        <w:rPr>
          <w:rFonts w:cs="Times New Roman"/>
          <w:szCs w:val="24"/>
        </w:rPr>
        <w:t>). Bounded cultural practices and restrictions narrow social interactions as engaging is not considered ethical practice. However, study centers minimize communication gaps as a sense of respect for each other is the center of attention.</w:t>
      </w:r>
    </w:p>
    <w:p w14:paraId="54F57F5D" w14:textId="77777777" w:rsidR="00971200" w:rsidRPr="007E021A" w:rsidRDefault="0097520D" w:rsidP="00C4286D">
      <w:pPr>
        <w:rPr>
          <w:rFonts w:cs="Times New Roman"/>
          <w:szCs w:val="24"/>
        </w:rPr>
      </w:pPr>
      <w:r w:rsidRPr="007E021A">
        <w:rPr>
          <w:rFonts w:cs="Times New Roman"/>
          <w:szCs w:val="24"/>
        </w:rPr>
        <w:t xml:space="preserve">Many extremists are not in favor of peace meetings being conducted among both communities as prioritizing self-beliefs better than others create hatred and challenges to combine the thought process for religious scholars from each religion. Research findings of </w:t>
      </w:r>
      <w:r w:rsidRPr="007E021A">
        <w:rPr>
          <w:rFonts w:cs="Times New Roman"/>
          <w:color w:val="222222"/>
          <w:szCs w:val="24"/>
          <w:shd w:val="clear" w:color="auto" w:fill="FFFFFF"/>
        </w:rPr>
        <w:t>Dunn et al.(2021</w:t>
      </w:r>
      <w:r w:rsidRPr="007E021A">
        <w:rPr>
          <w:rFonts w:cs="Times New Roman"/>
          <w:szCs w:val="24"/>
        </w:rPr>
        <w:t xml:space="preserve">) conclude that Muslims have negative perspectives regarding Christianity, due to which hurting minorities </w:t>
      </w:r>
      <w:r w:rsidRPr="007E021A">
        <w:rPr>
          <w:rFonts w:cs="Times New Roman"/>
          <w:szCs w:val="24"/>
        </w:rPr>
        <w:lastRenderedPageBreak/>
        <w:t>on the basis of religious sentiments is identified as the most common process. In the same manner, many Christians are against the beliefs and religious practices of Muslims, which creates more social gaps (</w:t>
      </w:r>
      <w:r w:rsidRPr="007E021A">
        <w:rPr>
          <w:rFonts w:cs="Times New Roman"/>
          <w:color w:val="222222"/>
          <w:szCs w:val="24"/>
          <w:shd w:val="clear" w:color="auto" w:fill="FFFFFF"/>
        </w:rPr>
        <w:t>Schnabel.,2018</w:t>
      </w:r>
      <w:r w:rsidRPr="007E021A">
        <w:rPr>
          <w:rFonts w:cs="Times New Roman"/>
          <w:szCs w:val="24"/>
        </w:rPr>
        <w:t xml:space="preserve">). Many of the factors create hindrances among people in society, due to which individuals' ideas to bring social change are not prioritized by people of society. The attitude of negativity is at-large as processing change is not considered a significant element. The meetings initiated within the study center changed perceptions of people towards each other as positive thinking is processed among people. Further interest in learning each other’s practices was emphasized to understand more insights about particular beliefs.   </w:t>
      </w:r>
    </w:p>
    <w:p w14:paraId="6923E727" w14:textId="77777777" w:rsidR="00971200" w:rsidRPr="007E021A" w:rsidRDefault="0097520D" w:rsidP="00C4286D">
      <w:pPr>
        <w:rPr>
          <w:rFonts w:cs="Times New Roman"/>
          <w:szCs w:val="24"/>
        </w:rPr>
      </w:pPr>
      <w:r w:rsidRPr="007E021A">
        <w:rPr>
          <w:rFonts w:cs="Times New Roman"/>
          <w:szCs w:val="24"/>
        </w:rPr>
        <w:t xml:space="preserve">According to the study by </w:t>
      </w:r>
      <w:r w:rsidRPr="007E021A">
        <w:rPr>
          <w:rFonts w:cs="Times New Roman"/>
          <w:color w:val="222222"/>
          <w:szCs w:val="24"/>
          <w:shd w:val="clear" w:color="auto" w:fill="FFFFFF"/>
        </w:rPr>
        <w:t>Verkuyten &amp; Kollar. (2021</w:t>
      </w:r>
      <w:r w:rsidRPr="007E021A">
        <w:rPr>
          <w:rFonts w:cs="Times New Roman"/>
          <w:szCs w:val="24"/>
        </w:rPr>
        <w:t>), tolerance and patience are learned by people in society as an interpretation of each other’s customs and norms becomes positive. The government's intervention in Christian's Holy Mass was identified as to promote religious practices and to ensure engagement among people; certain measures, i.e., security, arrangements, etc., to collaborate people with each other are processed (</w:t>
      </w:r>
      <w:r w:rsidRPr="007E021A">
        <w:rPr>
          <w:rFonts w:cs="Times New Roman"/>
          <w:color w:val="222222"/>
          <w:szCs w:val="24"/>
          <w:shd w:val="clear" w:color="auto" w:fill="FFFFFF"/>
        </w:rPr>
        <w:t>Przywara et al.,2021</w:t>
      </w:r>
      <w:r w:rsidRPr="007E021A">
        <w:rPr>
          <w:rFonts w:cs="Times New Roman"/>
          <w:szCs w:val="24"/>
        </w:rPr>
        <w:t xml:space="preserve">). From past time frames, social institutions are found to be appropriate to overcome societal gaps as the subsequent idea to create such institutions is to make cultural and religious awareness regarding each other. Mass meetings involve inviting people from different regions of the country as the initiative is to unite a large number of people together with each other as Interfaith dialogues are the core practice conduct. The government of Pakistan, on many occasions, provided complete support to minorities to initiate their religious events with freedom, as by involving themselves, people are provided with a sense of comfort.  </w:t>
      </w:r>
    </w:p>
    <w:p w14:paraId="2167B13D" w14:textId="77777777" w:rsidR="00971200" w:rsidRPr="007E021A" w:rsidRDefault="0097520D" w:rsidP="00C4286D">
      <w:pPr>
        <w:rPr>
          <w:rFonts w:cs="Times New Roman"/>
          <w:szCs w:val="24"/>
        </w:rPr>
      </w:pPr>
      <w:r w:rsidRPr="007E021A">
        <w:rPr>
          <w:rFonts w:cs="Times New Roman"/>
          <w:szCs w:val="24"/>
        </w:rPr>
        <w:t>The rationale for the integration of peace talks is to resolve religious issues identified among the people of the society while living as citizens collectively with each other. In this regard, various government policies are presented to consider social, cultural, political, religious, economic, etc. aspects as a broader outcome to attain. To process national development contribution from minorities was the core practice as their involvement is a necessary practice to consider. The practice of religious dialogues is considered necessary to manage social relationships and to broaden the dimensions of values among people; however due to, illiteracy among Christians and a sense of fear of engaging in religious debates create more challenges for the minorities of society (</w:t>
      </w:r>
      <w:r w:rsidRPr="007E021A">
        <w:rPr>
          <w:rFonts w:cs="Times New Roman"/>
          <w:color w:val="222222"/>
          <w:szCs w:val="24"/>
          <w:shd w:val="clear" w:color="auto" w:fill="FFFFFF"/>
        </w:rPr>
        <w:t>Hannam et al.,2020</w:t>
      </w:r>
      <w:r w:rsidRPr="007E021A">
        <w:rPr>
          <w:rFonts w:cs="Times New Roman"/>
          <w:szCs w:val="24"/>
        </w:rPr>
        <w:t>). However, peace dialogues are found to be a necessary element to bring peace and harmony.</w:t>
      </w:r>
    </w:p>
    <w:p w14:paraId="2207447C" w14:textId="77777777" w:rsidR="00971200" w:rsidRPr="007E021A" w:rsidRDefault="0097520D" w:rsidP="00C4286D">
      <w:pPr>
        <w:rPr>
          <w:rFonts w:cs="Times New Roman"/>
          <w:szCs w:val="24"/>
        </w:rPr>
      </w:pPr>
      <w:r w:rsidRPr="007E021A">
        <w:rPr>
          <w:rFonts w:cs="Times New Roman"/>
          <w:szCs w:val="24"/>
        </w:rPr>
        <w:lastRenderedPageBreak/>
        <w:t>Forced conversion and survival are the foremost factors considered by minorities. Lack of education, academic knowledge, religious information, etc., creates broader challenges for Christians to engage in religious dialogues, as having sufficient knowledge is found to be necessary to interact within conversations (</w:t>
      </w:r>
      <w:r w:rsidRPr="007E021A">
        <w:rPr>
          <w:rFonts w:cs="Times New Roman"/>
          <w:color w:val="222222"/>
          <w:szCs w:val="24"/>
          <w:shd w:val="clear" w:color="auto" w:fill="FFFFFF"/>
        </w:rPr>
        <w:t>Aldridge.,2018</w:t>
      </w:r>
      <w:r w:rsidRPr="007E021A">
        <w:rPr>
          <w:rFonts w:cs="Times New Roman"/>
          <w:szCs w:val="24"/>
        </w:rPr>
        <w:t xml:space="preserve">). Religious priests and scholars are considered to be part of the dialogues to maintain ethical values, as sensitive religious talks require experts’ opinions to be considered. The study of </w:t>
      </w:r>
      <w:r w:rsidRPr="007E021A">
        <w:rPr>
          <w:rFonts w:cs="Times New Roman"/>
          <w:color w:val="222222"/>
          <w:szCs w:val="24"/>
          <w:shd w:val="clear" w:color="auto" w:fill="FFFFFF"/>
        </w:rPr>
        <w:t>Wang et al.(2019</w:t>
      </w:r>
      <w:r w:rsidRPr="007E021A">
        <w:rPr>
          <w:rFonts w:cs="Times New Roman"/>
          <w:szCs w:val="24"/>
        </w:rPr>
        <w:t xml:space="preserve">) indicates that social practices provide a core dimension as relationships in the neighborhood are managed. To conduct dialogue meetings is not considered confidential as broader broadcast and involvement of masses is the core emphasis. To practice an organized system within a country, engagement among people results to be appropriate for which dialogue meetings will combine people at a similar place. Aggressive and defensive behaviors are found among people as topics to conduct dialogues, i.e., human rights, freedom for women, rights of minorities, etc. Inter-religious dialogues are identified as a prior element in the meetings; however, relative discussions and debates on inter-social principles are considered factors of concentration. </w:t>
      </w:r>
    </w:p>
    <w:p w14:paraId="0BDAFBED" w14:textId="77777777" w:rsidR="00971200" w:rsidRPr="007E021A" w:rsidRDefault="0097520D" w:rsidP="00C4286D">
      <w:pPr>
        <w:rPr>
          <w:rFonts w:cs="Times New Roman"/>
          <w:szCs w:val="24"/>
        </w:rPr>
      </w:pPr>
      <w:r w:rsidRPr="007E021A">
        <w:rPr>
          <w:rFonts w:cs="Times New Roman"/>
          <w:szCs w:val="24"/>
        </w:rPr>
        <w:t xml:space="preserve">According to the study of </w:t>
      </w:r>
      <w:r w:rsidRPr="007E021A">
        <w:rPr>
          <w:rFonts w:cs="Times New Roman"/>
          <w:color w:val="222222"/>
          <w:szCs w:val="24"/>
          <w:shd w:val="clear" w:color="auto" w:fill="FFFFFF"/>
        </w:rPr>
        <w:t>Lahmar. (2020</w:t>
      </w:r>
      <w:r w:rsidRPr="007E021A">
        <w:rPr>
          <w:rFonts w:cs="Times New Roman"/>
          <w:szCs w:val="24"/>
        </w:rPr>
        <w:t>), processing debates and dialogues require social development, as cultural growth needs to be the center focus. The foremost criteria within dialogues need to be each other’s acceptance as they are; however, conversion is not to be the outcome of the debate. Providing respect, valuing each other, etc., needs to be the core factors in initiating dialogue meetings (</w:t>
      </w:r>
      <w:r w:rsidRPr="007E021A">
        <w:rPr>
          <w:rFonts w:cs="Times New Roman"/>
          <w:color w:val="222222"/>
          <w:szCs w:val="24"/>
          <w:shd w:val="clear" w:color="auto" w:fill="FFFFFF"/>
        </w:rPr>
        <w:t>Prohl &amp; Kleinaltenkamp.,2020</w:t>
      </w:r>
      <w:r w:rsidRPr="007E021A">
        <w:rPr>
          <w:rFonts w:cs="Times New Roman"/>
          <w:szCs w:val="24"/>
        </w:rPr>
        <w:t xml:space="preserve">). Controversial topics need to be avoided as issues within society and elements for the betterment of the nation needs to be considered. Dialogue is a two-way process that requires humble attitudes from participants. To accomplish the purpose of the dialogues, proper collaboration from both ends is required to conduct a considerable discussion. The involvement of judges and jury members is a substantial factor in integration. To resolve conflicts and disputes within meetings and to provide final results on the basis of justification presented by each group of participants regarding discussions and debate needs to be an ethical and legal pattern in the dialogue meeting. Moreover, open-ended discussions are prioritized rather than to-the-point debates as collecting insights regarding the topic of consideration needs to be the foremost practice.  </w:t>
      </w:r>
    </w:p>
    <w:p w14:paraId="6AFF7362" w14:textId="77777777" w:rsidR="00971200" w:rsidRPr="007E021A" w:rsidRDefault="0097520D" w:rsidP="00C4286D">
      <w:pPr>
        <w:rPr>
          <w:rFonts w:cs="Times New Roman"/>
          <w:szCs w:val="24"/>
        </w:rPr>
      </w:pPr>
      <w:r w:rsidRPr="007E021A">
        <w:rPr>
          <w:rFonts w:cs="Times New Roman"/>
          <w:szCs w:val="24"/>
        </w:rPr>
        <w:t xml:space="preserve">Individual perspectives need to be broader in a manner as the discussion needs to avoid sentiments, values, etc., as emotional practices need to be minimized, and logical understanding is to be provided in front of the audience. Counter-arguments will provide an overview of the </w:t>
      </w:r>
      <w:r w:rsidRPr="007E021A">
        <w:rPr>
          <w:rFonts w:cs="Times New Roman"/>
          <w:szCs w:val="24"/>
        </w:rPr>
        <w:lastRenderedPageBreak/>
        <w:t xml:space="preserve">knowledge and understanding of each participant, i.e., dialogue delivery and length of conversation are a few of the many elements to consider. Research findings of </w:t>
      </w:r>
      <w:r w:rsidRPr="007E021A">
        <w:rPr>
          <w:rFonts w:cs="Times New Roman"/>
          <w:color w:val="222222"/>
          <w:szCs w:val="24"/>
          <w:shd w:val="clear" w:color="auto" w:fill="FFFFFF"/>
        </w:rPr>
        <w:t>Khalid &amp; Rashid. (2019)</w:t>
      </w:r>
      <w:r w:rsidRPr="007E021A">
        <w:rPr>
          <w:rFonts w:cs="Times New Roman"/>
          <w:szCs w:val="24"/>
        </w:rPr>
        <w:t xml:space="preserve"> conclude that minorities living in the country are facing worsened situations as compared to the Muslim population living in rural regions. A few of the major factors include, i.e. poverty, lack of education, insecurity, etc. Although the government is taking certain initiatives and measures to resolve certain constraints encountered by minorities, however, a lack of implementation towards developmental reforms and minimum resources overpower planning decisions and implementation of designed plans.   </w:t>
      </w:r>
    </w:p>
    <w:p w14:paraId="64FA70F5"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Black. (2021</w:t>
      </w:r>
      <w:r w:rsidRPr="007E021A">
        <w:rPr>
          <w:rFonts w:cs="Times New Roman"/>
          <w:szCs w:val="24"/>
        </w:rPr>
        <w:t>) concludes that many of the articles within the constitution provide freedom for minorities to practice their rights in full so as to gain academic and religious education results be the foremost right of the people. Many of the amendments clearly indicate that minorities are unequal in the court of law as certain penalties for religious minorities result in being more intense rather than for Muslims. Christian women are found to be a major target of discrimination principles, i.e., abusing women, forced marriages, physical torture, etc., are observed towards the women in each minority community. Many of the religious scholarly groups on social media platforms, i.e., Facebook, etc., ensure interaction between Muslim scholars and Christian preachers on the basis of which religious discussion and relative arguments are practiced from time (</w:t>
      </w:r>
      <w:r w:rsidRPr="007E021A">
        <w:rPr>
          <w:rFonts w:cs="Times New Roman"/>
          <w:color w:val="222222"/>
          <w:szCs w:val="24"/>
          <w:shd w:val="clear" w:color="auto" w:fill="FFFFFF"/>
        </w:rPr>
        <w:t>Åhman &amp; Thorén.2021</w:t>
      </w:r>
      <w:r w:rsidRPr="007E021A">
        <w:rPr>
          <w:rFonts w:cs="Times New Roman"/>
          <w:szCs w:val="24"/>
        </w:rPr>
        <w:t xml:space="preserve">). Within pandemics, social involvement and activities on Facebook groups increased to a broader level as challenges encountered by community members are put forward to derive subsequent outcomes from providing a comfortable environment for people of the society. </w:t>
      </w:r>
    </w:p>
    <w:p w14:paraId="76CC58AB" w14:textId="77777777" w:rsidR="00971200" w:rsidRPr="007E021A" w:rsidRDefault="0097520D" w:rsidP="00C4286D">
      <w:pPr>
        <w:rPr>
          <w:rFonts w:cs="Times New Roman"/>
          <w:szCs w:val="24"/>
        </w:rPr>
      </w:pPr>
      <w:r w:rsidRPr="007E021A">
        <w:rPr>
          <w:rFonts w:cs="Times New Roman"/>
          <w:szCs w:val="24"/>
        </w:rPr>
        <w:t>The trend towards online religious forums minimizes social gaps as people from each particular city of the country involves certain preachers and scholars who are engaged in religious meetings and discussions effectively. The idea behind this is to share knowledge with the followers as the ratio of people increases with time. Technological advancements provide ease for people as social, cultural, religious, etc.; debates are conducted by using social media applications (</w:t>
      </w:r>
      <w:r w:rsidRPr="007E021A">
        <w:rPr>
          <w:rFonts w:cs="Times New Roman"/>
          <w:color w:val="222222"/>
          <w:szCs w:val="24"/>
          <w:shd w:val="clear" w:color="auto" w:fill="FFFFFF"/>
        </w:rPr>
        <w:t>Pennington.,2018</w:t>
      </w:r>
      <w:r w:rsidRPr="007E021A">
        <w:rPr>
          <w:rFonts w:cs="Times New Roman"/>
          <w:szCs w:val="24"/>
        </w:rPr>
        <w:t xml:space="preserve">). By creating a learning management system, social communication among people will be managed. The youth of Pakistan is engaged in informative debates rather than wasting time by engaging in other online activities. The study of </w:t>
      </w:r>
      <w:r w:rsidRPr="007E021A">
        <w:rPr>
          <w:rFonts w:cs="Times New Roman"/>
          <w:color w:val="222222"/>
          <w:szCs w:val="24"/>
          <w:shd w:val="clear" w:color="auto" w:fill="FFFFFF"/>
        </w:rPr>
        <w:t>DeFranza et al.(2021</w:t>
      </w:r>
      <w:r w:rsidRPr="007E021A">
        <w:rPr>
          <w:rFonts w:cs="Times New Roman"/>
          <w:szCs w:val="24"/>
        </w:rPr>
        <w:t xml:space="preserve">) shows that spreading religious awareness and gaining opinions on particular insights is the core objective for conducting such online religious meetings, on the basis of which doubts among individuals will </w:t>
      </w:r>
      <w:r w:rsidRPr="007E021A">
        <w:rPr>
          <w:rFonts w:cs="Times New Roman"/>
          <w:szCs w:val="24"/>
        </w:rPr>
        <w:lastRenderedPageBreak/>
        <w:t xml:space="preserve">be minimized. Moreover, social and human rights activists are engaged to gain opinions regarding social development. By highlighting trending issues and challenges towards violation of human rights, social working will be initiated as providing solutions to conduct meetings is the foremost practice. </w:t>
      </w:r>
    </w:p>
    <w:p w14:paraId="18728705" w14:textId="77777777" w:rsidR="00971200" w:rsidRPr="007E021A" w:rsidRDefault="0097520D" w:rsidP="00C4286D">
      <w:pPr>
        <w:rPr>
          <w:rFonts w:cs="Times New Roman"/>
          <w:szCs w:val="24"/>
        </w:rPr>
      </w:pPr>
      <w:r w:rsidRPr="007E021A">
        <w:rPr>
          <w:rFonts w:cs="Times New Roman"/>
          <w:szCs w:val="24"/>
        </w:rPr>
        <w:t xml:space="preserve">According to the study of </w:t>
      </w:r>
      <w:r w:rsidRPr="007E021A">
        <w:rPr>
          <w:rFonts w:cs="Times New Roman"/>
          <w:color w:val="222222"/>
          <w:szCs w:val="24"/>
          <w:shd w:val="clear" w:color="auto" w:fill="FFFFFF"/>
        </w:rPr>
        <w:t>Rieffer-Flanagan. (2022</w:t>
      </w:r>
      <w:r w:rsidRPr="007E021A">
        <w:rPr>
          <w:rFonts w:cs="Times New Roman"/>
          <w:szCs w:val="24"/>
        </w:rPr>
        <w:t>), being the largest minority in Pakistan, providing Christians with their basic rights as citizens is the core practice that provides a certain understanding within the people to take efficiencies from community members on the basis of which social reforms will be fulfilled. Moreover, social media sites are used to provide religious knowledge to the masses as many Christian scholars and preachers engage in live sessions where Holy mass preaching is being conducted to provide religious knowledge to the mass followers. Muslim community members listen to Sunday preaching to gain knowledge and information regarding the teachings of the Bible and to understand religious patterns adopted by Christian minorities. In Pakistan, Christian minorities have complete freedom to practice their religion without any social restrictions or barriers from the government or the public end. In the same manner, many other Christian preachers and pastors, i.e., Jamil Nasir, Matthew Suleiman, etc., have developed religious channels on other social media platforms, i.e., Youtube, etc., on the basis of which religious lectures and Sunday prayers, etc., are provided infront of the audience (</w:t>
      </w:r>
      <w:r w:rsidRPr="007E021A">
        <w:rPr>
          <w:rFonts w:cs="Times New Roman"/>
          <w:color w:val="222222"/>
          <w:szCs w:val="24"/>
          <w:shd w:val="clear" w:color="auto" w:fill="FFFFFF"/>
        </w:rPr>
        <w:t>Ruhland.,2019</w:t>
      </w:r>
      <w:r w:rsidRPr="007E021A">
        <w:rPr>
          <w:rFonts w:cs="Times New Roman"/>
          <w:szCs w:val="24"/>
        </w:rPr>
        <w:t xml:space="preserve">).    </w:t>
      </w:r>
    </w:p>
    <w:p w14:paraId="7CB277B2" w14:textId="77777777" w:rsidR="00971200" w:rsidRPr="007E021A" w:rsidRDefault="0097520D" w:rsidP="00C4286D">
      <w:pPr>
        <w:rPr>
          <w:rFonts w:cs="Times New Roman"/>
          <w:szCs w:val="24"/>
        </w:rPr>
      </w:pPr>
      <w:r w:rsidRPr="007E021A">
        <w:rPr>
          <w:rFonts w:cs="Times New Roman"/>
          <w:szCs w:val="24"/>
        </w:rPr>
        <w:t>Christian channels, i.e., Issac tv, Fazal tv, etc., broadcast prayers and Geets (Zaboors) for the Christian community living in Pakistan. Islamic channels, i.e., Peace Tv, ARY Qtv, etc., provide Islamic information to the Muslim community living in different regions of the country (</w:t>
      </w:r>
      <w:r w:rsidRPr="007E021A">
        <w:rPr>
          <w:rFonts w:cs="Times New Roman"/>
          <w:color w:val="222222"/>
          <w:szCs w:val="24"/>
          <w:shd w:val="clear" w:color="auto" w:fill="FFFFFF"/>
        </w:rPr>
        <w:t>Hassan.,2021</w:t>
      </w:r>
      <w:r w:rsidRPr="007E021A">
        <w:rPr>
          <w:rFonts w:cs="Times New Roman"/>
          <w:szCs w:val="24"/>
        </w:rPr>
        <w:t xml:space="preserve">). However, Christian channels were banned by PEMRA as broadcasting information against PEMRA is the cause for the ban. A certain initiative from time to time from the government's end indicates social communication to be practiced between Muslims and Christian communities of the society as by highlighting certain social and cultural issues, relative viewpoints of experts are integrated. Marketing channels are a subsequent element in providing broader religious knowledge among the people, as live or recorded broadcasting is considered to provide information to community members. The study of </w:t>
      </w:r>
      <w:r w:rsidRPr="007E021A">
        <w:rPr>
          <w:rFonts w:cs="Times New Roman"/>
          <w:color w:val="222222"/>
          <w:szCs w:val="24"/>
          <w:shd w:val="clear" w:color="auto" w:fill="FFFFFF"/>
        </w:rPr>
        <w:t>Bharadwaj et al.(2021</w:t>
      </w:r>
      <w:r w:rsidRPr="007E021A">
        <w:rPr>
          <w:rFonts w:cs="Times New Roman"/>
          <w:szCs w:val="24"/>
        </w:rPr>
        <w:t xml:space="preserve">) identifies that many Christian minorities living within tribal areas etc., face subsequent challenges while practicing their rituals and religious activities. However, social media usage and certain </w:t>
      </w:r>
      <w:r w:rsidRPr="007E021A">
        <w:rPr>
          <w:rFonts w:cs="Times New Roman"/>
          <w:szCs w:val="24"/>
        </w:rPr>
        <w:lastRenderedPageBreak/>
        <w:t xml:space="preserve">government intervention results are effective enough to resolve barriers encountered by minorities within various regions of the country. </w:t>
      </w:r>
    </w:p>
    <w:p w14:paraId="65A6E04C"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Bukhari et al.(2019</w:t>
      </w:r>
      <w:r w:rsidRPr="007E021A">
        <w:rPr>
          <w:rFonts w:cs="Times New Roman"/>
          <w:szCs w:val="24"/>
        </w:rPr>
        <w:t xml:space="preserve">) concludes that living in Pakistan results to be a challenge for Christian communities as strict Islamic laws practiced within the country create substantial problems for people to follow their own religious practices. Dominance attitude from Muslims reduces morale and confidence among Christians, which creates adequate social gaps in societies. Many Christian communities come up with social pressure, i.e., lack of self-confidence, less knowledge regarding religious knowledge, etc., creating certain limitations in practicing social norms and cultural values. Research findings of </w:t>
      </w:r>
      <w:r w:rsidRPr="007E021A">
        <w:rPr>
          <w:rFonts w:cs="Times New Roman"/>
          <w:color w:val="222222"/>
          <w:szCs w:val="24"/>
          <w:shd w:val="clear" w:color="auto" w:fill="FFFFFF"/>
        </w:rPr>
        <w:t>Ghani &amp; Ushama. (2022</w:t>
      </w:r>
      <w:r w:rsidRPr="007E021A">
        <w:rPr>
          <w:rFonts w:cs="Times New Roman"/>
          <w:szCs w:val="24"/>
        </w:rPr>
        <w:t xml:space="preserve">) indicate that the ideology of Pakistan is developed by considering Islamic laws as the foremost implication within the state. Islam is the dominant religion in Pakistan, creating subsequent requirements towards its practice; therefore, the constitutions of Pakistan are more towards including Islamic principles. Therefore the government of Pakistan is directed toward the integration of Islamic regulatory policies to implement in various regions of the country. In this regard, the Christian community comes up with certain challenges while living as citizens of society.   </w:t>
      </w:r>
    </w:p>
    <w:p w14:paraId="4DF7AE88"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Razzaq. (2021</w:t>
      </w:r>
      <w:r w:rsidRPr="007E021A">
        <w:rPr>
          <w:rFonts w:cs="Times New Roman"/>
          <w:szCs w:val="24"/>
        </w:rPr>
        <w:t xml:space="preserve">) concludes that Pakistan is a dominant Islamic state, and the cultural practices and traditional norms are more in a manner that depicts Islamic laws and regulations. Therefore on a vast amount of occasions, minorities face adequate risks to live, etc. Socioeconomic factors create a substantial amount of challenges for minority women as minimal healthcare facilities increase the ratio of diseases among women. Moreover, the involvement of Christian women as social workers is not adequate due to democratic participation is lacking in many primary areas. Research findings of </w:t>
      </w:r>
      <w:r w:rsidRPr="007E021A">
        <w:rPr>
          <w:rFonts w:cs="Times New Roman"/>
          <w:color w:val="222222"/>
          <w:szCs w:val="24"/>
          <w:shd w:val="clear" w:color="auto" w:fill="FFFFFF"/>
        </w:rPr>
        <w:t>Abideen &amp; Abbas. (2021</w:t>
      </w:r>
      <w:r w:rsidRPr="007E021A">
        <w:rPr>
          <w:rFonts w:cs="Times New Roman"/>
          <w:szCs w:val="24"/>
        </w:rPr>
        <w:t xml:space="preserve">) indicate that religious places, i.e., churches, Mosques, etc., are considered to be sacred places; therefore, respect is being provided by each community member. Christian families encounter subsequent societal constraints due to their own inadequate decisions, i.e., marriages within early ages, large family system, lack of education, etc., as economic factors, i.e., inflation, and poverty, are faced largely by minorities. Christians encountered socio-economic barriers that resulted in suicidal attempts, due to which their families suffered. Being a minority in a country is not simpler for Christian citizens as by facing subsequent challenges in society, living standards are influenced to a larger extent. </w:t>
      </w:r>
    </w:p>
    <w:p w14:paraId="31EF78F7" w14:textId="77777777" w:rsidR="00971200" w:rsidRPr="007E021A" w:rsidRDefault="0097520D" w:rsidP="00C4286D">
      <w:pPr>
        <w:rPr>
          <w:rFonts w:cs="Times New Roman"/>
          <w:szCs w:val="24"/>
        </w:rPr>
      </w:pPr>
      <w:r w:rsidRPr="007E021A">
        <w:rPr>
          <w:rFonts w:cs="Times New Roman"/>
          <w:szCs w:val="24"/>
        </w:rPr>
        <w:lastRenderedPageBreak/>
        <w:t xml:space="preserve">The study of </w:t>
      </w:r>
      <w:r w:rsidRPr="007E021A">
        <w:rPr>
          <w:rFonts w:cs="Times New Roman"/>
          <w:color w:val="222222"/>
          <w:szCs w:val="24"/>
          <w:shd w:val="clear" w:color="auto" w:fill="FFFFFF"/>
        </w:rPr>
        <w:t>Mahmood. (2020</w:t>
      </w:r>
      <w:r w:rsidRPr="007E021A">
        <w:rPr>
          <w:rFonts w:cs="Times New Roman"/>
          <w:szCs w:val="24"/>
        </w:rPr>
        <w:t xml:space="preserve">) identifies that minority communities living in Karachi, i.e., Essa Nagri, Manzoor colony, Akhtar colony, Azam Basti, Pahar ganj, Khuda ki Basti, etc., face subsequent challenges while living as citizens as certain issues, i.e., sanitary, shortage of electricity, limited water supply, poor infrastructure development, etc. However, in regions in which the Muslim population is larger proper standardized resources are provided to ensure appropriate living patterns. In this regard, there is an adequate requirement from Christian politicians, academic scholars, and religious leaders to involve in socio-economic development principles by highlighting challenges currently faced by the minorities living within Karachi, according to research findings of </w:t>
      </w:r>
      <w:r w:rsidRPr="007E021A">
        <w:rPr>
          <w:rFonts w:cs="Times New Roman"/>
          <w:color w:val="222222"/>
          <w:szCs w:val="24"/>
          <w:shd w:val="clear" w:color="auto" w:fill="FFFFFF"/>
        </w:rPr>
        <w:t>Khan. (2022</w:t>
      </w:r>
      <w:r w:rsidRPr="007E021A">
        <w:rPr>
          <w:rFonts w:cs="Times New Roman"/>
          <w:szCs w:val="24"/>
        </w:rPr>
        <w:t xml:space="preserve">), the government needs to focus on social barriers involving, i.e., forced conversion, early marriages, etc., to protect the rights of Christians as citizens of society. Minority funding is required from the government to bring innovation and development to the Christian community.  </w:t>
      </w:r>
    </w:p>
    <w:p w14:paraId="4B00623D" w14:textId="77777777" w:rsidR="00971200" w:rsidRPr="007E021A" w:rsidRDefault="0097520D" w:rsidP="00C4286D">
      <w:pPr>
        <w:rPr>
          <w:rFonts w:cs="Times New Roman"/>
          <w:szCs w:val="24"/>
        </w:rPr>
      </w:pPr>
      <w:r w:rsidRPr="007E021A">
        <w:rPr>
          <w:rFonts w:cs="Times New Roman"/>
          <w:szCs w:val="24"/>
        </w:rPr>
        <w:t xml:space="preserve">Social development requires a substantial emphasis on minorities as fulfilling their basic rights is necessary to factor to consider. A research study by </w:t>
      </w:r>
      <w:r w:rsidRPr="007E021A">
        <w:rPr>
          <w:rFonts w:cs="Times New Roman"/>
          <w:color w:val="222222"/>
          <w:szCs w:val="24"/>
          <w:shd w:val="clear" w:color="auto" w:fill="FFFFFF"/>
        </w:rPr>
        <w:t>Dodd et al.(2022</w:t>
      </w:r>
      <w:r w:rsidRPr="007E021A">
        <w:rPr>
          <w:rFonts w:cs="Times New Roman"/>
          <w:szCs w:val="24"/>
        </w:rPr>
        <w:t xml:space="preserve">) concludes that social gaps are increasing due to social and cultural marginalization, due to which subsequent morale and confidence as citizens of the country are reduced among the Christian community. Although Christians come up with large-scale opposition, however, their contribution to economic growth is larger as performing their responsibilities as substantial citizens of the country are larger. To bring economic development role of Muslims in providing assistance to minorities is adequate due to which social and economic stability is being practiced within the country. Infrastructural development in Karachi is processed by an equal contribution from both Muslims and Christians to make better living standards governments’ intervention with people is substantial. </w:t>
      </w:r>
    </w:p>
    <w:p w14:paraId="68C59513" w14:textId="77777777" w:rsidR="00971200" w:rsidRPr="007E021A" w:rsidRDefault="0097520D" w:rsidP="00C4286D">
      <w:pPr>
        <w:rPr>
          <w:rFonts w:cs="Times New Roman"/>
          <w:szCs w:val="24"/>
        </w:rPr>
      </w:pPr>
      <w:r w:rsidRPr="007E021A">
        <w:rPr>
          <w:rFonts w:cs="Times New Roman"/>
          <w:szCs w:val="24"/>
        </w:rPr>
        <w:t xml:space="preserve">The industrial revolution indicates a major role of minorities as within each sector, the subsequent contribution from the government and people is processed effectively. Research findings of </w:t>
      </w:r>
      <w:r w:rsidRPr="007E021A">
        <w:rPr>
          <w:rFonts w:cs="Times New Roman"/>
          <w:color w:val="222222"/>
          <w:szCs w:val="24"/>
          <w:shd w:val="clear" w:color="auto" w:fill="FFFFFF"/>
        </w:rPr>
        <w:t>Chavula et al.(2022</w:t>
      </w:r>
      <w:r w:rsidRPr="007E021A">
        <w:rPr>
          <w:rFonts w:cs="Times New Roman"/>
          <w:szCs w:val="24"/>
        </w:rPr>
        <w:t xml:space="preserve">) conclude that socio-economic discrimination against minorities is found to be past practice within the country as indicated, i.e., lack of education which influences unethical practices, strict dominant society creating limitations for minorities, traditional cultural dimensions adopted by ancestors, etc., which creates substantial barriers for minority communities. Major victims of economic factors are Christian communities as poor health conditions and earning for their families is the foremost principle. Within Pakistan, the Christian community is majorly impacted due to religious constraints, economic change, political system, </w:t>
      </w:r>
      <w:r w:rsidRPr="007E021A">
        <w:rPr>
          <w:rFonts w:cs="Times New Roman"/>
          <w:szCs w:val="24"/>
        </w:rPr>
        <w:lastRenderedPageBreak/>
        <w:t>social pressure, cultural dimensions, etc., which collectively create adequate challenges in the long run (</w:t>
      </w:r>
      <w:r w:rsidRPr="007E021A">
        <w:rPr>
          <w:rFonts w:cs="Times New Roman"/>
          <w:color w:val="222222"/>
          <w:szCs w:val="24"/>
          <w:shd w:val="clear" w:color="auto" w:fill="FFFFFF"/>
        </w:rPr>
        <w:t>Rifat et al.,2020</w:t>
      </w:r>
      <w:r w:rsidRPr="007E021A">
        <w:rPr>
          <w:rFonts w:cs="Times New Roman"/>
          <w:szCs w:val="24"/>
        </w:rPr>
        <w:t xml:space="preserve">). Regardless of the vast amount of barriers, the role of Christians in economic growth is broader. While subsequent problems are faced at the workplace as being lower subordinates, pressure from owners creates a sense of degradation.  </w:t>
      </w:r>
    </w:p>
    <w:p w14:paraId="7EF4EEB6"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Riaz. (2022</w:t>
      </w:r>
      <w:r w:rsidRPr="007E021A">
        <w:rPr>
          <w:rFonts w:cs="Times New Roman"/>
          <w:szCs w:val="24"/>
        </w:rPr>
        <w:t xml:space="preserve">) shows that the ratio of social interaction between Christian and Muslim communities in Karachi is extensive as certain social welfare activities are practiced with time for bringing economic growth and infrastructure development to the city. Many of the projects in Karachi are processed to provide proper living standards for minorities living in various regions of the city; however, many of the regions in the city still require government attention at large. Social activities initiated in Karachi will bring broader knowledge among people regarding social work. Although Non-governmental organizations working currently in the city are performing their responsibilities to stabilize minority rights. According to the study by </w:t>
      </w:r>
      <w:r w:rsidRPr="007E021A">
        <w:rPr>
          <w:rFonts w:cs="Times New Roman"/>
          <w:color w:val="222222"/>
          <w:szCs w:val="24"/>
          <w:shd w:val="clear" w:color="auto" w:fill="FFFFFF"/>
        </w:rPr>
        <w:t>Kihombo et al.(2021</w:t>
      </w:r>
      <w:r w:rsidRPr="007E021A">
        <w:rPr>
          <w:rFonts w:cs="Times New Roman"/>
          <w:szCs w:val="24"/>
        </w:rPr>
        <w:t xml:space="preserve">), technological advancements are more in a manner in providing ease toward economic growth and industrial development in the city.   </w:t>
      </w:r>
    </w:p>
    <w:p w14:paraId="1576C324" w14:textId="77777777" w:rsidR="00971200" w:rsidRPr="007E021A" w:rsidRDefault="0097520D" w:rsidP="00C4286D">
      <w:pPr>
        <w:rPr>
          <w:rFonts w:cs="Times New Roman"/>
          <w:szCs w:val="24"/>
        </w:rPr>
      </w:pPr>
      <w:r w:rsidRPr="007E021A">
        <w:rPr>
          <w:rFonts w:cs="Times New Roman"/>
          <w:szCs w:val="24"/>
        </w:rPr>
        <w:t xml:space="preserve">In the last few decades, many mega projects have been processed in the city to provide employment opportunities for citizens, i.e., minorities, etc., as the decision is considered to bring societal change. The rationale for initiating construction work within different regions of the city is to minimize unemployment, inflation, poverty, etc. To attain broader outcomes, certain initiatives are processed by the government to bring social development to society. The study of </w:t>
      </w:r>
      <w:r w:rsidRPr="007E021A">
        <w:rPr>
          <w:rFonts w:cs="Times New Roman"/>
          <w:color w:val="222222"/>
          <w:szCs w:val="24"/>
          <w:shd w:val="clear" w:color="auto" w:fill="FFFFFF"/>
        </w:rPr>
        <w:t>Syvrud et al. (2021</w:t>
      </w:r>
      <w:r w:rsidRPr="007E021A">
        <w:rPr>
          <w:rFonts w:cs="Times New Roman"/>
          <w:szCs w:val="24"/>
        </w:rPr>
        <w:t xml:space="preserve">) indicates that equal contributions from individual citizens of Karachi will expand growth. Moreover, relative perspectives from minorities are required in development planning for bringing designed change.                                 </w:t>
      </w:r>
    </w:p>
    <w:p w14:paraId="0828FBD9"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Kirubarajan et al.(2021</w:t>
      </w:r>
      <w:r w:rsidRPr="007E021A">
        <w:rPr>
          <w:rFonts w:cs="Times New Roman"/>
          <w:szCs w:val="24"/>
        </w:rPr>
        <w:t xml:space="preserve">) conclude that minorities differ ethnically and racially from Muslim majority groups as cultural practices and religious beliefs are different. The rationale for conflicts arises due to religious sentiments, which create broader communication gaps among people within societies. Many tribal regions indicate disputes towards minorities from leading communities dominating particular regions of the country. Migration at the time of separation between India and Pakistan brings uneven distribution of communities within regions. Many of the areas include where a majority of Muslim communities are living and a lower proportion of minorities, i.e., Christians, Hindus, etc., are living, which makes subsequent disputes while living as citizens. According to the study by </w:t>
      </w:r>
      <w:r w:rsidRPr="007E021A">
        <w:rPr>
          <w:rFonts w:cs="Times New Roman"/>
          <w:color w:val="222222"/>
          <w:szCs w:val="24"/>
          <w:shd w:val="clear" w:color="auto" w:fill="FFFFFF"/>
        </w:rPr>
        <w:t>Monteil et al.(2020</w:t>
      </w:r>
      <w:r w:rsidRPr="007E021A">
        <w:rPr>
          <w:rFonts w:cs="Times New Roman"/>
          <w:szCs w:val="24"/>
        </w:rPr>
        <w:t xml:space="preserve">), social gaps are </w:t>
      </w:r>
      <w:r w:rsidRPr="007E021A">
        <w:rPr>
          <w:rFonts w:cs="Times New Roman"/>
          <w:szCs w:val="24"/>
        </w:rPr>
        <w:lastRenderedPageBreak/>
        <w:t xml:space="preserve">identified to increase due to cultural differences and certain changes in religious practices among citizens, which impact creating social bonding. Social and political marginalization results in inappropriate for minorities as to provide opportunities to process economic contribution requires minimal emphasis towards the marginalization approach.    </w:t>
      </w:r>
    </w:p>
    <w:p w14:paraId="2752570D"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Pool. (2022</w:t>
      </w:r>
      <w:r w:rsidRPr="007E021A">
        <w:rPr>
          <w:rFonts w:cs="Times New Roman"/>
          <w:szCs w:val="24"/>
        </w:rPr>
        <w:t xml:space="preserve">) identifies that the majority of Christians are provided with respect and dignity as constitutional rights to provide towards minorities is the foremost priority. Economic stability in a country requires efficiencies and capabilities from each particular citizen regardless of color, caste, creed, religion, etc. Minority affairs have been prioritized to be provided with considerable attention from governments end within the last decade as an initiative by regulatory authorities found to be relevant to fulfilling the rights of minorities. Research findings of </w:t>
      </w:r>
      <w:r w:rsidRPr="007E021A">
        <w:rPr>
          <w:rFonts w:cs="Times New Roman"/>
          <w:color w:val="222222"/>
          <w:szCs w:val="24"/>
          <w:shd w:val="clear" w:color="auto" w:fill="FFFFFF"/>
        </w:rPr>
        <w:t>Handley &amp; Mathew. (2020</w:t>
      </w:r>
      <w:r w:rsidRPr="007E021A">
        <w:rPr>
          <w:rFonts w:cs="Times New Roman"/>
          <w:szCs w:val="24"/>
        </w:rPr>
        <w:t xml:space="preserve">) show that socio-economic discrimination results in bringing anti-prosperity and growth within society. Social gaps are observed within the majority of regions of the country due to large-scale disputes and minimal involvement and interaction among people belonging to different communal groups. Interactionism results to be a relevant approach to maintaining social order within a society which requires involvement from both majority and minorities end for bringing stability.     </w:t>
      </w:r>
    </w:p>
    <w:p w14:paraId="1CE24F70" w14:textId="77777777" w:rsidR="00971200" w:rsidRPr="007E021A" w:rsidRDefault="0097520D" w:rsidP="00C4286D">
      <w:pPr>
        <w:rPr>
          <w:rFonts w:cs="Times New Roman"/>
          <w:szCs w:val="24"/>
        </w:rPr>
      </w:pPr>
      <w:r w:rsidRPr="007E021A">
        <w:rPr>
          <w:rFonts w:cs="Times New Roman"/>
          <w:szCs w:val="24"/>
        </w:rPr>
        <w:t xml:space="preserve">According to the study of </w:t>
      </w:r>
      <w:r w:rsidRPr="007E021A">
        <w:rPr>
          <w:rFonts w:cs="Times New Roman"/>
          <w:color w:val="222222"/>
          <w:szCs w:val="24"/>
          <w:shd w:val="clear" w:color="auto" w:fill="FFFFFF"/>
        </w:rPr>
        <w:t>Tunio et al.(2021</w:t>
      </w:r>
      <w:r w:rsidRPr="007E021A">
        <w:rPr>
          <w:rFonts w:cs="Times New Roman"/>
          <w:szCs w:val="24"/>
        </w:rPr>
        <w:t xml:space="preserve">), the broader challenge is the under-developed societal position being provided towards minority groups which creates a sense of degradation. Further, managing economic ties require an equal societal position to be provided to each citizen. Discrimination practices against minorities at the workplace is one of the common approaches, as lack of opportunities hinders their role as citizens of society. Religious practices provide a subsequent guideline to initiate humanitarian principles rather than prioritizing discrimination, as social engagement is a substantial requirement for bringing economic welfare to society. Research findings of </w:t>
      </w:r>
      <w:r w:rsidRPr="007E021A">
        <w:rPr>
          <w:rFonts w:cs="Times New Roman"/>
          <w:color w:val="222222"/>
          <w:szCs w:val="24"/>
          <w:shd w:val="clear" w:color="auto" w:fill="FFFFFF"/>
        </w:rPr>
        <w:t>Naz et al.(2018</w:t>
      </w:r>
      <w:r w:rsidRPr="007E021A">
        <w:rPr>
          <w:rFonts w:cs="Times New Roman"/>
          <w:szCs w:val="24"/>
        </w:rPr>
        <w:t xml:space="preserve">) show that Christian beliefs and practices teach love and affection to initiate rather than create social differences and cultural disputes. Rapid advancements require economic stability, as an equal contribution from citizens is substantial to be practiced. Integration of religious practices creates social interaction as effective practice to initiate.  </w:t>
      </w:r>
    </w:p>
    <w:p w14:paraId="310E3AA1"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Gasparri et al.(2021</w:t>
      </w:r>
      <w:r w:rsidRPr="007E021A">
        <w:rPr>
          <w:rFonts w:cs="Times New Roman"/>
          <w:szCs w:val="24"/>
        </w:rPr>
        <w:t xml:space="preserve">) conclude that humanitarian practices within Karachi are at-large as the ratio of social contribution by minorities is numerous. Educated minority communities are more in a manner in providing their efficiencies for bringing societal change. Regardless of massive exploitation against minorities, their contribution is increasing with time as </w:t>
      </w:r>
      <w:r w:rsidRPr="007E021A">
        <w:rPr>
          <w:rFonts w:cs="Times New Roman"/>
          <w:szCs w:val="24"/>
        </w:rPr>
        <w:lastRenderedPageBreak/>
        <w:t xml:space="preserve">add-on services are provided within development projects. To broaden social contribution, a rights-based approach needs to be processed; therefore, initiatives from governments are required to initiate change. In this regard, secular agencies provide relevant efficiencies to attain goal-oriented practices. The study of </w:t>
      </w:r>
      <w:r w:rsidRPr="007E021A">
        <w:rPr>
          <w:rFonts w:cs="Times New Roman"/>
          <w:color w:val="222222"/>
          <w:szCs w:val="24"/>
          <w:shd w:val="clear" w:color="auto" w:fill="FFFFFF"/>
        </w:rPr>
        <w:t>Cisneros-Montemayor et al.(2019</w:t>
      </w:r>
      <w:r w:rsidRPr="007E021A">
        <w:rPr>
          <w:rFonts w:cs="Times New Roman"/>
          <w:szCs w:val="24"/>
        </w:rPr>
        <w:t xml:space="preserve">) indicates that humanitarian agencies are towards fulfilling human rights as social equality is the core emphasis to focus on. Social reforms include ethical implications, as minimizing social distinctions needs to subjective approach.  </w:t>
      </w:r>
    </w:p>
    <w:p w14:paraId="09EBFC25" w14:textId="77777777" w:rsidR="00971200" w:rsidRPr="007E021A" w:rsidRDefault="0097520D" w:rsidP="00C4286D">
      <w:pPr>
        <w:rPr>
          <w:rFonts w:cs="Times New Roman"/>
          <w:szCs w:val="24"/>
        </w:rPr>
      </w:pPr>
      <w:r w:rsidRPr="007E021A">
        <w:rPr>
          <w:rFonts w:cs="Times New Roman"/>
          <w:szCs w:val="24"/>
        </w:rPr>
        <w:t>Corporate businesses and large-scale organizations are initiating ethical principles to provide employee rights as their morale is associated with management’s relative cooperation and interaction (</w:t>
      </w:r>
      <w:r w:rsidRPr="007E021A">
        <w:rPr>
          <w:rFonts w:cs="Times New Roman"/>
          <w:color w:val="222222"/>
          <w:szCs w:val="24"/>
          <w:shd w:val="clear" w:color="auto" w:fill="FFFFFF"/>
        </w:rPr>
        <w:t>Bhatt.,2022</w:t>
      </w:r>
      <w:r w:rsidRPr="007E021A">
        <w:rPr>
          <w:rFonts w:cs="Times New Roman"/>
          <w:szCs w:val="24"/>
        </w:rPr>
        <w:t xml:space="preserve">). Minorities within Pakistan are provided with their rights at the workplace as cultural diversity is promoted largely and conflicts are resolved. By creating a sense of equality, comfortable working practices are initiated in the long run. Pakistan is an Islamic country; the government is providing minorities with their rights as civil citizens to process their religious practices and provide their social contribution to bringing change. Research findings of </w:t>
      </w:r>
      <w:r w:rsidRPr="007E021A">
        <w:rPr>
          <w:rFonts w:cs="Times New Roman"/>
          <w:color w:val="222222"/>
          <w:szCs w:val="24"/>
          <w:shd w:val="clear" w:color="auto" w:fill="FFFFFF"/>
        </w:rPr>
        <w:t>Rehman et al.(2022)</w:t>
      </w:r>
      <w:r w:rsidRPr="007E021A">
        <w:rPr>
          <w:rFonts w:cs="Times New Roman"/>
          <w:szCs w:val="24"/>
        </w:rPr>
        <w:t xml:space="preserve"> conclude that Muslim dominance creates substantial barriers to minorities as citizens in attaining their rights as a ratio of violence and inequality is observed larger within Christian communities rather than among Muslims. For many years allegations against Christians by highlighting racial discrimination wider, creating disparities within communities. Social integration requires a decrease in racism and cultural differences as social work needs to be promoted.     </w:t>
      </w:r>
    </w:p>
    <w:p w14:paraId="3D34E01F" w14:textId="77777777" w:rsidR="00971200" w:rsidRPr="007E021A" w:rsidRDefault="0097520D" w:rsidP="00C4286D">
      <w:pPr>
        <w:rPr>
          <w:rFonts w:cs="Times New Roman"/>
          <w:szCs w:val="24"/>
        </w:rPr>
      </w:pPr>
      <w:r w:rsidRPr="007E021A">
        <w:rPr>
          <w:rFonts w:cs="Times New Roman"/>
          <w:szCs w:val="24"/>
        </w:rPr>
        <w:t xml:space="preserve">According to the study of </w:t>
      </w:r>
      <w:r w:rsidRPr="007E021A">
        <w:rPr>
          <w:rFonts w:cs="Times New Roman"/>
          <w:color w:val="222222"/>
          <w:szCs w:val="24"/>
          <w:shd w:val="clear" w:color="auto" w:fill="FFFFFF"/>
        </w:rPr>
        <w:t>Awan.,(2021</w:t>
      </w:r>
      <w:r w:rsidRPr="007E021A">
        <w:rPr>
          <w:rFonts w:cs="Times New Roman"/>
          <w:szCs w:val="24"/>
        </w:rPr>
        <w:t xml:space="preserve">), providing religious freedom is the foremost right for minorities which creates a sense of integrity and equality. Minority communities are living in Pakistan in different regions of the country, i.e., Karachi, Lahore, Peshawar, etc. International laws on religious freedom provide direction for the government to integrate equality practices and citizens' growth practices on the basis of which discrimination will be minimized. Institutional and legal disparities are more in a manner identified against Christians during the last few decades as massive exploitation against human rights is the center of attention. The study of </w:t>
      </w:r>
      <w:r w:rsidRPr="007E021A">
        <w:rPr>
          <w:rFonts w:cs="Times New Roman"/>
          <w:color w:val="222222"/>
          <w:szCs w:val="24"/>
          <w:shd w:val="clear" w:color="auto" w:fill="FFFFFF"/>
        </w:rPr>
        <w:t>Mehfooz.(2021</w:t>
      </w:r>
      <w:r w:rsidRPr="007E021A">
        <w:rPr>
          <w:rFonts w:cs="Times New Roman"/>
          <w:szCs w:val="24"/>
        </w:rPr>
        <w:t xml:space="preserve">) concludes that forced conversions are observed within larger Christian communities to avoid ostracism and to survive as citizens of the country. Numerous initiatives and measures from policymakers and regulatory authorities are practiced with time to provide freedom towards the religious rights of Christian communities.  </w:t>
      </w:r>
    </w:p>
    <w:p w14:paraId="3086E672" w14:textId="77777777" w:rsidR="00971200" w:rsidRPr="007E021A" w:rsidRDefault="0097520D" w:rsidP="00C4286D">
      <w:pPr>
        <w:rPr>
          <w:rFonts w:cs="Times New Roman"/>
          <w:szCs w:val="24"/>
        </w:rPr>
      </w:pPr>
      <w:r w:rsidRPr="007E021A">
        <w:rPr>
          <w:rFonts w:cs="Times New Roman"/>
          <w:szCs w:val="24"/>
        </w:rPr>
        <w:lastRenderedPageBreak/>
        <w:t xml:space="preserve">Democratic practices create a sense of equality as diplomatic agendas and political propaganda against minorities will be reduced. According to the study of </w:t>
      </w:r>
      <w:r w:rsidRPr="007E021A">
        <w:rPr>
          <w:rFonts w:cs="Times New Roman"/>
          <w:color w:val="222222"/>
          <w:szCs w:val="24"/>
          <w:shd w:val="clear" w:color="auto" w:fill="FFFFFF"/>
        </w:rPr>
        <w:t>Nawaz et al.(2021</w:t>
      </w:r>
      <w:r w:rsidRPr="007E021A">
        <w:rPr>
          <w:rFonts w:cs="Times New Roman"/>
          <w:szCs w:val="24"/>
        </w:rPr>
        <w:t>), every religious denomination within Pakistan has equal rights to practice traditions associated with their community to overcome cultural disparities and social differences. Societies with a broader sense of transparency towards the rights of citizens are established as cultural inequalities are minimized. Social practices in Pakistan are somewhat less focused on the integration of minority rights, as providing equality to each citizen is not practiced completely (</w:t>
      </w:r>
      <w:r w:rsidRPr="007E021A">
        <w:rPr>
          <w:rFonts w:cs="Times New Roman"/>
          <w:color w:val="222222"/>
          <w:szCs w:val="24"/>
          <w:shd w:val="clear" w:color="auto" w:fill="FFFFFF"/>
        </w:rPr>
        <w:t>Saeed et al.,2020</w:t>
      </w:r>
      <w:r w:rsidRPr="007E021A">
        <w:rPr>
          <w:rFonts w:cs="Times New Roman"/>
          <w:szCs w:val="24"/>
        </w:rPr>
        <w:t xml:space="preserve">). To create social awareness, subsequent involvement from the media is required on the basis of which the traditional approach of dominance will be reduced. Many of the regions in the country where minorities are in minimal numbers encounter substantial disparities, which create an integration of effective corporate governance practices.   </w:t>
      </w:r>
    </w:p>
    <w:p w14:paraId="42436D72" w14:textId="77777777" w:rsidR="00971200" w:rsidRPr="007E021A" w:rsidRDefault="0097520D" w:rsidP="00C4286D">
      <w:pPr>
        <w:rPr>
          <w:rFonts w:cs="Times New Roman"/>
          <w:szCs w:val="24"/>
        </w:rPr>
      </w:pPr>
      <w:r w:rsidRPr="007E021A">
        <w:rPr>
          <w:rFonts w:cs="Times New Roman"/>
          <w:szCs w:val="24"/>
        </w:rPr>
        <w:t>Protecting the rights of minorities is the foremost element in the constitution of Pakistan. Government policies need to integrate minority rights which involves commitment from the state government to process transparency (</w:t>
      </w:r>
      <w:r w:rsidRPr="007E021A">
        <w:rPr>
          <w:rFonts w:cs="Times New Roman"/>
          <w:color w:val="222222"/>
          <w:szCs w:val="24"/>
          <w:shd w:val="clear" w:color="auto" w:fill="FFFFFF"/>
        </w:rPr>
        <w:t>Hyland-Wood et al.,2021</w:t>
      </w:r>
      <w:r w:rsidRPr="007E021A">
        <w:rPr>
          <w:rFonts w:cs="Times New Roman"/>
          <w:szCs w:val="24"/>
        </w:rPr>
        <w:t xml:space="preserve">). Research findings of </w:t>
      </w:r>
      <w:r w:rsidRPr="007E021A">
        <w:rPr>
          <w:rFonts w:cs="Times New Roman"/>
          <w:color w:val="222222"/>
          <w:szCs w:val="24"/>
          <w:shd w:val="clear" w:color="auto" w:fill="FFFFFF"/>
        </w:rPr>
        <w:t>Malodia et al.(2021</w:t>
      </w:r>
      <w:r w:rsidRPr="007E021A">
        <w:rPr>
          <w:rFonts w:cs="Times New Roman"/>
          <w:szCs w:val="24"/>
        </w:rPr>
        <w:t xml:space="preserve">) conclude that communal autonomy finds to be more relevant as adequate freedom towards minorities needs to be practiced. Regardless of social status, minorities need to be encouraged as citizens to participate in social growth. By participating in regional social practices, their contribution as minorities will be subsequently included on the basis of which social development will be the broader outcome. Relative perceptions of Muslims to consider minorities as non-believers or Kaffirs found to be anti-religious perspectives that require a substantial change to integrate for bringing social and cultural change. Minorities living within multi-racial societies associate certain distinguishing practices creating larger gaps and barriers in practicing harmony. Physical exploitation or threats creates distress among minority citizens. </w:t>
      </w:r>
    </w:p>
    <w:p w14:paraId="2FCA7393"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Shafiq. (2020</w:t>
      </w:r>
      <w:r w:rsidRPr="007E021A">
        <w:rPr>
          <w:rFonts w:cs="Times New Roman"/>
          <w:szCs w:val="24"/>
        </w:rPr>
        <w:t xml:space="preserve">) show that cultural practices within Pakistan are larger due to numerous racial groups living in the country, creating adequate challenges for people within minority communities. Cultural practices find relevant within specific religions will create substantial barriers for people belonging to different cultural groups. Social disparities increase due to interreligious conversations between Muslims and Christians. It can be seen that religious debates among scholars on numerous occasions lead to ineffective outcomes as no outcome is attained on the basis of such talks. Peace agreements involve religious scholars as their subsequent role in overcoming challenges encountered by minority groups is the center of </w:t>
      </w:r>
      <w:r w:rsidRPr="007E021A">
        <w:rPr>
          <w:rFonts w:cs="Times New Roman"/>
          <w:szCs w:val="24"/>
        </w:rPr>
        <w:lastRenderedPageBreak/>
        <w:t>attention; however, diplomatic religious debates and controversial talks create barriers to achieving an adequate outcome. Lack of knowledge among people belonging to both religions, i.e., Muslims, Christians, etc., creates substantial communication gaps among people of society (</w:t>
      </w:r>
      <w:r w:rsidRPr="007E021A">
        <w:rPr>
          <w:rFonts w:cs="Times New Roman"/>
          <w:color w:val="222222"/>
          <w:szCs w:val="24"/>
          <w:shd w:val="clear" w:color="auto" w:fill="FFFFFF"/>
        </w:rPr>
        <w:t>Batool et al.,2021</w:t>
      </w:r>
      <w:r w:rsidRPr="007E021A">
        <w:rPr>
          <w:rFonts w:cs="Times New Roman"/>
          <w:szCs w:val="24"/>
        </w:rPr>
        <w:t xml:space="preserve">). Liberal societies are more in a manner towards anti-religious activities, creating broader social gaps among the people of the society.     </w:t>
      </w:r>
    </w:p>
    <w:p w14:paraId="04C09AFC" w14:textId="77777777" w:rsidR="00971200" w:rsidRPr="007E021A" w:rsidRDefault="0097520D" w:rsidP="00C4286D">
      <w:pPr>
        <w:rPr>
          <w:rFonts w:cs="Times New Roman"/>
          <w:szCs w:val="24"/>
        </w:rPr>
      </w:pPr>
      <w:r w:rsidRPr="007E021A">
        <w:rPr>
          <w:rFonts w:cs="Times New Roman"/>
          <w:szCs w:val="24"/>
        </w:rPr>
        <w:t xml:space="preserve">A research study by </w:t>
      </w:r>
      <w:r w:rsidRPr="007E021A">
        <w:rPr>
          <w:rFonts w:cs="Times New Roman"/>
          <w:color w:val="222222"/>
          <w:szCs w:val="24"/>
          <w:shd w:val="clear" w:color="auto" w:fill="FFFFFF"/>
        </w:rPr>
        <w:t>Waseem. (2022</w:t>
      </w:r>
      <w:r w:rsidRPr="007E021A">
        <w:rPr>
          <w:rFonts w:cs="Times New Roman"/>
          <w:szCs w:val="24"/>
        </w:rPr>
        <w:t xml:space="preserve">) concludes that people in Karachi are more educated and civilized; however, a lack of religious knowledge creates a subsequent amount of problems while presenting social agenda for broader societal change. However, social integration requires the implication of mutual practices as each citizen’s involvement and shared responsibilities will process change. Findings of </w:t>
      </w:r>
      <w:r w:rsidRPr="007E021A">
        <w:rPr>
          <w:rFonts w:cs="Times New Roman"/>
          <w:color w:val="222222"/>
          <w:szCs w:val="24"/>
          <w:shd w:val="clear" w:color="auto" w:fill="FFFFFF"/>
        </w:rPr>
        <w:t>Islam. (2020</w:t>
      </w:r>
      <w:r w:rsidRPr="007E021A">
        <w:rPr>
          <w:rFonts w:cs="Times New Roman"/>
          <w:szCs w:val="24"/>
        </w:rPr>
        <w:t xml:space="preserve">) indicate that inter-religious relationships are required to develop to fulfill corporate social responsibility. Social bonding among societies is practiced by prioritizing each other's beliefs to promote diversity. Societies with a sense of care and respect are more in a manner in performing their roles as citizens of the country. Although people in Pakistan have subsequent know-how about each other’s cultural values and religious practices, there is still a requirement to bring social growth within people of the society as social contribution requires individual efforts as citizens; therefore, equal efficiencies are required.      </w:t>
      </w:r>
    </w:p>
    <w:p w14:paraId="6C065B15" w14:textId="77777777" w:rsidR="00971200" w:rsidRPr="007E021A" w:rsidRDefault="0097520D" w:rsidP="00C4286D">
      <w:pPr>
        <w:rPr>
          <w:rFonts w:cs="Times New Roman"/>
          <w:szCs w:val="24"/>
        </w:rPr>
      </w:pPr>
      <w:r w:rsidRPr="007E021A">
        <w:rPr>
          <w:rFonts w:cs="Times New Roman"/>
          <w:szCs w:val="24"/>
        </w:rPr>
        <w:t xml:space="preserve">Within the past time frame, people were more traditional and conservative, creating social gaps; however, today, societies have more sense of behaving socially, culturally, religiously, etc. With time people evolve as by gaining in-depth religious understanding, social growth is observed among the people of Pakistan. Research findings of </w:t>
      </w:r>
      <w:r w:rsidRPr="007E021A">
        <w:rPr>
          <w:rFonts w:cs="Times New Roman"/>
          <w:color w:val="222222"/>
          <w:szCs w:val="24"/>
          <w:shd w:val="clear" w:color="auto" w:fill="FFFFFF"/>
        </w:rPr>
        <w:t>Sealy. (2021</w:t>
      </w:r>
      <w:r w:rsidRPr="007E021A">
        <w:rPr>
          <w:rFonts w:cs="Times New Roman"/>
          <w:szCs w:val="24"/>
        </w:rPr>
        <w:t>) indicate that multi-religious societies come up with substantial challenges in practicing social reforms and growth principles. Innovation requires the integration of anti-discrimination practices and a sense of promoting religious practices regardless of differences in cultural norms. Moreover, thinking capabilities and mindsets among people play a subsequent role in judging others' social and cultural behaviors creating gaps or minimizing extensively. Human perception provides a broader understanding to analyze others' living patterns, observing societal practices integrate a sense of knowledge among dominant groups. Regional communities within Pakistan consist of dominant Muslims as the integration of social practices depicts their perspectives and thinking capabilities toward other members of the society (</w:t>
      </w:r>
      <w:r w:rsidRPr="007E021A">
        <w:rPr>
          <w:rFonts w:cs="Times New Roman"/>
          <w:color w:val="222222"/>
          <w:szCs w:val="24"/>
          <w:shd w:val="clear" w:color="auto" w:fill="FFFFFF"/>
        </w:rPr>
        <w:t>Ibrahim et al.,2022</w:t>
      </w:r>
      <w:r w:rsidRPr="007E021A">
        <w:rPr>
          <w:rFonts w:cs="Times New Roman"/>
          <w:szCs w:val="24"/>
        </w:rPr>
        <w:t xml:space="preserve">).   </w:t>
      </w:r>
    </w:p>
    <w:p w14:paraId="4AE134E8" w14:textId="77777777" w:rsidR="00971200" w:rsidRPr="007E021A" w:rsidRDefault="0097520D" w:rsidP="00C4286D">
      <w:pPr>
        <w:rPr>
          <w:rFonts w:cs="Times New Roman"/>
          <w:szCs w:val="24"/>
        </w:rPr>
      </w:pPr>
      <w:r w:rsidRPr="007E021A">
        <w:rPr>
          <w:rFonts w:cs="Times New Roman"/>
          <w:szCs w:val="24"/>
        </w:rPr>
        <w:t xml:space="preserve">According to the study </w:t>
      </w:r>
      <w:r w:rsidRPr="007E021A">
        <w:rPr>
          <w:rFonts w:cs="Times New Roman"/>
          <w:color w:val="222222"/>
          <w:szCs w:val="24"/>
          <w:shd w:val="clear" w:color="auto" w:fill="FFFFFF"/>
        </w:rPr>
        <w:t>Hynie. (2018</w:t>
      </w:r>
      <w:r w:rsidRPr="007E021A">
        <w:rPr>
          <w:rFonts w:cs="Times New Roman"/>
          <w:szCs w:val="24"/>
        </w:rPr>
        <w:t xml:space="preserve">), government strategies and social programs require the integration of peace practices by creating a sense of equality among the citizens of the society. In </w:t>
      </w:r>
      <w:r w:rsidRPr="007E021A">
        <w:rPr>
          <w:rFonts w:cs="Times New Roman"/>
          <w:szCs w:val="24"/>
        </w:rPr>
        <w:lastRenderedPageBreak/>
        <w:t xml:space="preserve">this regard, the National Council of minority rights provides subsequent protection for minority citizens in each region of the country. By structuring policy agreements, minorities’ substantial involvement as citizens will be managed. However, there is a need for an independent minority commission providing a broader scope of rights for Christians, Hindus, etc. Initiating broader social change requires the integration of cultural knowledge and religious principles among students to bring societal transformation. Research findings of </w:t>
      </w:r>
      <w:r w:rsidRPr="007E021A">
        <w:rPr>
          <w:rFonts w:cs="Times New Roman"/>
          <w:color w:val="222222"/>
          <w:szCs w:val="24"/>
          <w:shd w:val="clear" w:color="auto" w:fill="FFFFFF"/>
        </w:rPr>
        <w:t>Abbas et al.(2022</w:t>
      </w:r>
      <w:r w:rsidRPr="007E021A">
        <w:rPr>
          <w:rFonts w:cs="Times New Roman"/>
          <w:szCs w:val="24"/>
        </w:rPr>
        <w:t xml:space="preserve">) conclude that for processing social integration, the establishment of study centers results be appropriate as the creation of in-depth religious knowledge within the people finds to be a relevant approach as cultural debate creates a broader understanding of each other’s beliefs and values.   </w:t>
      </w:r>
    </w:p>
    <w:p w14:paraId="3CB780EC"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Khalid &amp; Anwar. (2018)</w:t>
      </w:r>
      <w:r w:rsidRPr="007E021A">
        <w:rPr>
          <w:rFonts w:cs="Times New Roman"/>
          <w:szCs w:val="24"/>
        </w:rPr>
        <w:t xml:space="preserve"> concludes that to provide security towards religious places, i.e., Church, Temple, etc. government of Pakistan initiated armed forces for the protection and safety of the minorities. To protect minorities from extremist groups, subsequent measures are taken by the government from time to time, as securing the rights of minorities as citizens is the core objective to accomplish in the long run. Furthermore, religious liberty is a basic right for people; therefore, the government’s intervention to stabilize the growth of minorities is directed towards. Policymakers are playing an adequate role in bringing administrative principles firm enough to provide subsequent protection (</w:t>
      </w:r>
      <w:r w:rsidRPr="007E021A">
        <w:rPr>
          <w:rFonts w:cs="Times New Roman"/>
          <w:color w:val="222222"/>
          <w:szCs w:val="24"/>
          <w:shd w:val="clear" w:color="auto" w:fill="FFFFFF"/>
        </w:rPr>
        <w:t>Cobbe.,2019)</w:t>
      </w:r>
      <w:r w:rsidRPr="007E021A">
        <w:rPr>
          <w:rFonts w:cs="Times New Roman"/>
          <w:szCs w:val="24"/>
        </w:rPr>
        <w:t xml:space="preserve">. The current political agenda practiced by anti-social groups is to promote religious segregation as creating cultural and religious differences will create substantial challenges among citizens while living with each other. However, certain measures are taken by the government of Pakistan to broaden social practices and to minimize factors creating segregation in society.      </w:t>
      </w:r>
    </w:p>
    <w:p w14:paraId="66D9B300"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Tzachor et al.(2022</w:t>
      </w:r>
      <w:r w:rsidRPr="007E021A">
        <w:rPr>
          <w:rFonts w:cs="Times New Roman"/>
          <w:szCs w:val="24"/>
        </w:rPr>
        <w:t xml:space="preserve">) show that the influence of political parties and extremist groups is creating certain barriers to attaining sustainable development, which requires collective practices to integrate and individual efficiencies from minority citizens as well. It can be seen that the agenda practiced by extremist groups are initiating violation among people; however, social practices and cultural activities will collaborate Christians and Muslims, according to the study by </w:t>
      </w:r>
      <w:r w:rsidRPr="007E021A">
        <w:rPr>
          <w:rFonts w:cs="Times New Roman"/>
          <w:color w:val="222222"/>
          <w:szCs w:val="24"/>
          <w:shd w:val="clear" w:color="auto" w:fill="FFFFFF"/>
        </w:rPr>
        <w:t>Yassari  &amp; Foblets. (2022</w:t>
      </w:r>
      <w:r w:rsidRPr="007E021A">
        <w:rPr>
          <w:rFonts w:cs="Times New Roman"/>
          <w:szCs w:val="24"/>
        </w:rPr>
        <w:t xml:space="preserve">), minorities have a legal, constitutional right to conserve their religion and cultural practices, i.e., languages, traditions, customs, etc., within a state, as complexities to practice specific religion consist of certain constraints creating numerous challenges for the minorities. Riots and assaults are a few of the many factors creating barriers for Christian communities from time. The impact of economic factors subsequently on minority </w:t>
      </w:r>
      <w:r w:rsidRPr="007E021A">
        <w:rPr>
          <w:rFonts w:cs="Times New Roman"/>
          <w:szCs w:val="24"/>
        </w:rPr>
        <w:lastRenderedPageBreak/>
        <w:t xml:space="preserve">communities is larger as, i.e., higher inflation, increase in poverty, increase in unemployment ratio, etc., creates adequate constraints to live a healthier lifestyle in Pakistan.                    </w:t>
      </w:r>
    </w:p>
    <w:p w14:paraId="48B4FBF6" w14:textId="77777777" w:rsidR="00971200" w:rsidRPr="007E021A" w:rsidRDefault="0097520D" w:rsidP="00C4286D">
      <w:pPr>
        <w:rPr>
          <w:rFonts w:cs="Times New Roman"/>
          <w:szCs w:val="24"/>
        </w:rPr>
      </w:pPr>
      <w:r w:rsidRPr="007E021A">
        <w:rPr>
          <w:rFonts w:cs="Times New Roman"/>
          <w:szCs w:val="24"/>
        </w:rPr>
        <w:t xml:space="preserve">Many Christians encounter the adverse influence of economic change as the majority of the community consists of the lower social class facing broader challenges. Economic disbalance and societal discrimination create, in a manner, more barriers for the people living in Karachi. The study of </w:t>
      </w:r>
      <w:r w:rsidRPr="007E021A">
        <w:rPr>
          <w:rFonts w:cs="Times New Roman"/>
          <w:color w:val="222222"/>
          <w:szCs w:val="24"/>
          <w:shd w:val="clear" w:color="auto" w:fill="FFFFFF"/>
        </w:rPr>
        <w:t>Kirmani.(2018</w:t>
      </w:r>
      <w:r w:rsidRPr="007E021A">
        <w:rPr>
          <w:rFonts w:cs="Times New Roman"/>
          <w:szCs w:val="24"/>
        </w:rPr>
        <w:t xml:space="preserve">) indicates that the majority of Christians living in Karachi consist of lower pay scales and minimum wages, due to which spending a balanced lifestyle becomes difficult to process. Religious and cultural discrimination are pre-long practices against minorities within Pakistan living as a citizen in an Islamic country associated with certain factors that Christians need to face. To initiate social harmony includes collaboration among Christians and Muslims on the basis of which societal growth will be attained. However, a certain amount of constraints towards minorities creates substantial challenges for practicing social development.  </w:t>
      </w:r>
    </w:p>
    <w:p w14:paraId="6232FAF6" w14:textId="77777777" w:rsidR="00971200" w:rsidRPr="007E021A" w:rsidRDefault="0097520D" w:rsidP="00C4286D">
      <w:pPr>
        <w:rPr>
          <w:rFonts w:cs="Times New Roman"/>
          <w:szCs w:val="24"/>
        </w:rPr>
      </w:pPr>
      <w:r w:rsidRPr="007E021A">
        <w:rPr>
          <w:rFonts w:cs="Times New Roman"/>
          <w:szCs w:val="24"/>
        </w:rPr>
        <w:t xml:space="preserve">Within the last few decades, democratic practices have been influenced largely due to an increase in extremism and threatening minorities in the country increase to a broader level. Terrorist activities bring add-on towards social development as mass disaster is observed as an outcome of such acts. Social growth requires, i.e., collaboration among people, an initiative towards innovative thoughts, communication among people belonging to different cultural groups, etc., which needs subsequent support from the government to bring societal welfare. Research findings of </w:t>
      </w:r>
      <w:r w:rsidRPr="007E021A">
        <w:rPr>
          <w:rFonts w:cs="Times New Roman"/>
          <w:color w:val="222222"/>
          <w:szCs w:val="24"/>
          <w:shd w:val="clear" w:color="auto" w:fill="FFFFFF"/>
        </w:rPr>
        <w:t>Skourmalla &amp; Sounoglou. (2021</w:t>
      </w:r>
      <w:r w:rsidRPr="007E021A">
        <w:rPr>
          <w:rFonts w:cs="Times New Roman"/>
          <w:szCs w:val="24"/>
        </w:rPr>
        <w:t>) show that minorities have the right to provide their opinion and perspectives for bringing innovation within societies. To initiate democratic practices, minority rights are to be provided to process sustainable growth. The provisions in the constitution provide freedom to Christian students within their educational institutions, as no student is forced to attend religious practices or to involve in any religious worship conducted within schools, colleges, etc. (</w:t>
      </w:r>
      <w:r w:rsidRPr="007E021A">
        <w:rPr>
          <w:rFonts w:cs="Times New Roman"/>
          <w:color w:val="222222"/>
          <w:szCs w:val="24"/>
          <w:shd w:val="clear" w:color="auto" w:fill="FFFFFF"/>
        </w:rPr>
        <w:t>Khalid &amp; Anwar.,2018).</w:t>
      </w:r>
      <w:r w:rsidRPr="007E021A">
        <w:rPr>
          <w:rFonts w:cs="Times New Roman"/>
          <w:szCs w:val="24"/>
        </w:rPr>
        <w:t xml:space="preserve"> Providing freedom to practice own religion and cultural practices needs to be the foremost priority. However, to take part in activities practiced in schools, students have to right to participate according to their willingness. </w:t>
      </w:r>
    </w:p>
    <w:p w14:paraId="58D28D1A"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Birdsall &amp; Beaman. (2020)</w:t>
      </w:r>
      <w:r w:rsidRPr="007E021A">
        <w:rPr>
          <w:rFonts w:cs="Times New Roman"/>
          <w:szCs w:val="24"/>
        </w:rPr>
        <w:t xml:space="preserve"> concludes that public places, i.e., amusement parks, monuments, cultural-historical areas, etc., in Karachi, are open to each person living as a citizen of the country. According to the constitution of the republic of Pakistan, Government of Pakistan Printing Press, Karachi, 1956, minorities are to be provided with service opportunities to appoint within, i.e., public, private, etc. sector jobs regardless of, i.e., color, caste, creed, community, </w:t>
      </w:r>
      <w:r w:rsidRPr="007E021A">
        <w:rPr>
          <w:rFonts w:cs="Times New Roman"/>
          <w:szCs w:val="24"/>
        </w:rPr>
        <w:lastRenderedPageBreak/>
        <w:t>religion, etc. (</w:t>
      </w:r>
      <w:r w:rsidRPr="007E021A">
        <w:rPr>
          <w:rFonts w:cs="Times New Roman"/>
          <w:color w:val="222222"/>
          <w:szCs w:val="24"/>
          <w:shd w:val="clear" w:color="auto" w:fill="FFFFFF"/>
        </w:rPr>
        <w:t>GADWAL,2021</w:t>
      </w:r>
      <w:r w:rsidRPr="007E021A">
        <w:rPr>
          <w:rFonts w:cs="Times New Roman"/>
          <w:szCs w:val="24"/>
        </w:rPr>
        <w:t xml:space="preserve">). Moreover, the constitution abides by forced conversion as no one has the right to convert others to embrace their choice of religion practiced. In the same manner, forceful work is prohibited according to law and religion, as no one should be forced to work under contractual principles for someone. Informed consent needs to be taken, which is an ethical responsibility to manage. Furthermore, providing property rights in the country are subsequent for minorities as property belonging to a person can live with freedom in the region.           </w:t>
      </w:r>
    </w:p>
    <w:p w14:paraId="207C0134"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Rehman. (2019)</w:t>
      </w:r>
      <w:r w:rsidRPr="007E021A">
        <w:rPr>
          <w:rFonts w:cs="Times New Roman"/>
          <w:szCs w:val="24"/>
        </w:rPr>
        <w:t xml:space="preserve"> show that providing respect and loyalty to government authorities is a substantial requirement for minorities end. The government of Pakistan is focusing on providing substantial rights to minorities, as initiating legal rights for the communities is the foremost priority to consider. Regulatory principles are an ethical requirement within a state to ensure citizens regarding their duties to perform and rights to attain. After Muslims, Christian communities are the second largest population in the country, living within various regions. The Christian communities living in various cities of Pakistan are involved in providing their subsequent responsibilities to contribute towards social growth. Social development in Karachi is performed by excessive efforts performed by Christians and Muslims at large to attain sustainable outcomes is the core objective to attain. Research findings of </w:t>
      </w:r>
      <w:r w:rsidRPr="007E021A">
        <w:rPr>
          <w:rFonts w:cs="Times New Roman"/>
          <w:color w:val="222222"/>
          <w:szCs w:val="24"/>
          <w:shd w:val="clear" w:color="auto" w:fill="FFFFFF"/>
        </w:rPr>
        <w:t>Ahmad et al.(2022</w:t>
      </w:r>
      <w:r w:rsidRPr="007E021A">
        <w:rPr>
          <w:rFonts w:cs="Times New Roman"/>
          <w:szCs w:val="24"/>
        </w:rPr>
        <w:t xml:space="preserve">) indicate that regardless of an Islamic country, minorities live with complete freedom as they have equal rights to live, to practice their religious and cultural practices, etc., similar to that of Muslims living in the majority. By providing assistance to minorities, their rights as citizens as citizens are fulfilled.  </w:t>
      </w:r>
    </w:p>
    <w:p w14:paraId="5046EACD"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Taj. (2022)</w:t>
      </w:r>
      <w:r w:rsidRPr="007E021A">
        <w:rPr>
          <w:rFonts w:cs="Times New Roman"/>
          <w:szCs w:val="24"/>
        </w:rPr>
        <w:t xml:space="preserve"> concludes that patriotic feelings within Christians are substantial for socio-economic growth as emotions provide efficiencies as citizens of the country, encouraging them to perform consistently. To some extent, Christians are facing, i.e. inequality practices, discrimination for being a minority community, victimization for practicing different cultural values, etc. Harsh attitudes and violations against minorities are observed over time as exploitation from political and social groups is the center of attention. Research findings of</w:t>
      </w:r>
      <w:r w:rsidRPr="007E021A">
        <w:rPr>
          <w:rFonts w:cs="Times New Roman"/>
          <w:color w:val="222222"/>
          <w:szCs w:val="24"/>
          <w:shd w:val="clear" w:color="auto" w:fill="FFFFFF"/>
        </w:rPr>
        <w:t xml:space="preserve"> Rizwan. (2019</w:t>
      </w:r>
      <w:r w:rsidRPr="007E021A">
        <w:rPr>
          <w:rFonts w:cs="Times New Roman"/>
          <w:szCs w:val="24"/>
        </w:rPr>
        <w:t>) identify that nowadays, social and cultural awareness through social media networking sites is increasing, which creates bonding between Christians and Muslims in the country. People belonging to both communities are involved in social media groups in which debates and controversial discussions assist in providing religious and cultural knowledge among the citizens. The rationale for initiating such social media channels is to minimize hatred among both communities and to spread peace and harmony. However, controversial debates are put-</w:t>
      </w:r>
      <w:r w:rsidRPr="007E021A">
        <w:rPr>
          <w:rFonts w:cs="Times New Roman"/>
          <w:szCs w:val="24"/>
        </w:rPr>
        <w:lastRenderedPageBreak/>
        <w:t xml:space="preserve">forward challenging questions to answer; however, such debates collaborate different cultural groups in one place. </w:t>
      </w:r>
    </w:p>
    <w:p w14:paraId="4BAA9C2E"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OKTAR.(2022</w:t>
      </w:r>
      <w:r w:rsidRPr="007E021A">
        <w:rPr>
          <w:rFonts w:cs="Times New Roman"/>
          <w:szCs w:val="24"/>
        </w:rPr>
        <w:t xml:space="preserve">) indicates that educational curricula processed within schools and colleges consist of Islamic subjects as the basic course. Christian students studying within schools and colleges come up with various barriers while learning as at the earlier stage, Christian students are unfamiliar with course outline studying, which creates hurdles in exams and tests. It is the core responsibility of the Education Commission of Pakistan to provide freedom to Christian students to make their own choice to enrollment in Islamic courses or subjects. By creating an Islamic subject as an optional, morale of the study will be maintained. Avoiding degradation observed among Christian students during classes in Islamic subjects creates subsequent challenges while taking classes. Research findings of </w:t>
      </w:r>
      <w:r w:rsidRPr="007E021A">
        <w:rPr>
          <w:rFonts w:cs="Times New Roman"/>
          <w:color w:val="222222"/>
          <w:szCs w:val="24"/>
          <w:shd w:val="clear" w:color="auto" w:fill="FFFFFF"/>
        </w:rPr>
        <w:t>Nelson et al.(2020</w:t>
      </w:r>
      <w:r w:rsidRPr="007E021A">
        <w:rPr>
          <w:rFonts w:cs="Times New Roman"/>
          <w:szCs w:val="24"/>
        </w:rPr>
        <w:t xml:space="preserve">) conclude that social pressure faced due to harassment from Muslim students in religious talks creates difficulties for students. In the same manner, Islamic teachers are involved in religious debates with Christian students, which reduces morale among the students. </w:t>
      </w:r>
    </w:p>
    <w:p w14:paraId="6B366527" w14:textId="77777777" w:rsidR="00971200" w:rsidRPr="007E021A" w:rsidRDefault="0097520D" w:rsidP="00C4286D">
      <w:pPr>
        <w:rPr>
          <w:rFonts w:cs="Times New Roman"/>
          <w:szCs w:val="24"/>
        </w:rPr>
      </w:pPr>
      <w:r w:rsidRPr="007E021A">
        <w:rPr>
          <w:rFonts w:cs="Times New Roman"/>
          <w:szCs w:val="24"/>
        </w:rPr>
        <w:t>According to the study by</w:t>
      </w:r>
      <w:r w:rsidRPr="007E021A">
        <w:rPr>
          <w:rFonts w:cs="Times New Roman"/>
          <w:color w:val="222222"/>
          <w:szCs w:val="24"/>
          <w:shd w:val="clear" w:color="auto" w:fill="FFFFFF"/>
        </w:rPr>
        <w:t xml:space="preserve"> Finne et al.(2018</w:t>
      </w:r>
      <w:r w:rsidRPr="007E021A">
        <w:rPr>
          <w:rFonts w:cs="Times New Roman"/>
          <w:szCs w:val="24"/>
        </w:rPr>
        <w:t xml:space="preserve">), the level of knowledge within students is not enough to involve in debates or social pressure, as continuous mistreatment creates psychological damage at an early age. In the same manner, religious harassment at the workplace creates adequate challenges for Christian employees as performing their job responsibilities at different job positions is associated with complexities. Although minorities are provided with their rights, violations, and harassment are observed as prior concerns in Pakistan. The study of </w:t>
      </w:r>
      <w:r w:rsidRPr="007E021A">
        <w:rPr>
          <w:rFonts w:cs="Times New Roman"/>
          <w:color w:val="222222"/>
          <w:szCs w:val="24"/>
          <w:shd w:val="clear" w:color="auto" w:fill="FFFFFF"/>
        </w:rPr>
        <w:t>Fong. (2018</w:t>
      </w:r>
      <w:r w:rsidRPr="007E021A">
        <w:rPr>
          <w:rFonts w:cs="Times New Roman"/>
          <w:szCs w:val="24"/>
        </w:rPr>
        <w:t xml:space="preserve">) concludes that efforts and struggle to overcome certain factors, i.e., marginalization, sensational religious and cultural talks, victimization, etc., by Christian communities have been observed in the past to attain the social position to live as citizens involves continuous challenges from time. In this regard, there is a subsequent need to initiate social action plans, cultural awareness campaigns, etc., to collaborate with people from both communities together.  </w:t>
      </w:r>
    </w:p>
    <w:p w14:paraId="20D37E35" w14:textId="77777777" w:rsidR="00971200" w:rsidRPr="007E021A" w:rsidRDefault="0097520D" w:rsidP="00C4286D">
      <w:pPr>
        <w:rPr>
          <w:rFonts w:cs="Times New Roman"/>
          <w:szCs w:val="24"/>
        </w:rPr>
      </w:pPr>
      <w:r w:rsidRPr="007E021A">
        <w:rPr>
          <w:rFonts w:cs="Times New Roman"/>
          <w:szCs w:val="24"/>
        </w:rPr>
        <w:t xml:space="preserve">A study by </w:t>
      </w:r>
      <w:r w:rsidRPr="007E021A">
        <w:rPr>
          <w:rFonts w:cs="Times New Roman"/>
          <w:color w:val="222222"/>
          <w:szCs w:val="24"/>
          <w:shd w:val="clear" w:color="auto" w:fill="FFFFFF"/>
        </w:rPr>
        <w:t>Duderija &amp; Rane. (2019</w:t>
      </w:r>
      <w:r w:rsidRPr="007E021A">
        <w:rPr>
          <w:rFonts w:cs="Times New Roman"/>
          <w:szCs w:val="24"/>
        </w:rPr>
        <w:t xml:space="preserve">) indicates that minority groups living within northern regions of the country come up with broader issues to perform their rights as citizens as traditional practices adopted by Muslim majority communities bring subsequent conflicts between people. The ratio of social interaction between many of the communities within tribal areas of Pakistan is not effective, due to which substantial challenges are observed for Christians. Muslim communities have adopted past cultural and social practices which limit their thinking capabilities </w:t>
      </w:r>
      <w:r w:rsidRPr="007E021A">
        <w:rPr>
          <w:rFonts w:cs="Times New Roman"/>
          <w:szCs w:val="24"/>
        </w:rPr>
        <w:lastRenderedPageBreak/>
        <w:t xml:space="preserve">to bring social growth. The authoritarian approach, while the adoption of religious and cultural practices, creates broader social disparities within the people of the region. The study of </w:t>
      </w:r>
      <w:r w:rsidRPr="007E021A">
        <w:rPr>
          <w:rFonts w:cs="Times New Roman"/>
          <w:color w:val="222222"/>
          <w:szCs w:val="24"/>
          <w:shd w:val="clear" w:color="auto" w:fill="FFFFFF"/>
        </w:rPr>
        <w:t>Uygur et al.(2019</w:t>
      </w:r>
      <w:r w:rsidRPr="007E021A">
        <w:rPr>
          <w:rFonts w:cs="Times New Roman"/>
          <w:szCs w:val="24"/>
        </w:rPr>
        <w:t xml:space="preserve">) concludes that biased practices against minorities create broader social gaps as cultural differences are the outcome due to sect-based practices. Within the Pakistan sect and the caste-based system creates barriers as a sense of one’s own cultural or religious belief to be better than others creates social conflicts.    </w:t>
      </w:r>
    </w:p>
    <w:p w14:paraId="6C9D869A"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Brown. (2020</w:t>
      </w:r>
      <w:r w:rsidRPr="007E021A">
        <w:rPr>
          <w:rFonts w:cs="Times New Roman"/>
          <w:szCs w:val="24"/>
        </w:rPr>
        <w:t>) indicate that religious propaganda practiced by Islamic communities regarding madrasa programs initiates social biasness by providing religious knowledge to Muslim children at an early age to create subsequent knowledge regarding Islam to spread globally towards minorities. Islamic propaganda is largely focused on the conversion of minorities towards Islam as to embrace Islam is to be practiced within regional territories of Pakistan. The rationale for social barriers is identified due to one-dimensional agenda creating social gaps within the communities living in different cities of the country (</w:t>
      </w:r>
      <w:r w:rsidRPr="007E021A">
        <w:rPr>
          <w:rFonts w:cs="Times New Roman"/>
          <w:color w:val="222222"/>
          <w:szCs w:val="24"/>
          <w:shd w:val="clear" w:color="auto" w:fill="FFFFFF"/>
        </w:rPr>
        <w:t>Sheikh.,2022</w:t>
      </w:r>
      <w:r w:rsidRPr="007E021A">
        <w:rPr>
          <w:rFonts w:cs="Times New Roman"/>
          <w:szCs w:val="24"/>
        </w:rPr>
        <w:t xml:space="preserve">). However, social development requires equal contribution from people, for which perspectives and thoughts need to be combined to attain a broader social outcome. In this regard, there is a subsequent requirement, i.e., to minimize disparities, cultural differences, social pressure, inequality principles, etc., to combine societal perspectives to bring societal change.  </w:t>
      </w:r>
    </w:p>
    <w:p w14:paraId="7241A97E" w14:textId="77777777" w:rsidR="00971200" w:rsidRPr="007E021A" w:rsidRDefault="0097520D" w:rsidP="00C4286D">
      <w:pPr>
        <w:rPr>
          <w:rFonts w:cs="Times New Roman"/>
          <w:szCs w:val="24"/>
        </w:rPr>
      </w:pPr>
      <w:r w:rsidRPr="007E021A">
        <w:rPr>
          <w:rFonts w:cs="Times New Roman"/>
          <w:szCs w:val="24"/>
        </w:rPr>
        <w:t xml:space="preserve">The findings of </w:t>
      </w:r>
      <w:r w:rsidRPr="007E021A">
        <w:rPr>
          <w:rFonts w:cs="Times New Roman"/>
          <w:color w:val="222222"/>
          <w:szCs w:val="24"/>
          <w:shd w:val="clear" w:color="auto" w:fill="FFFFFF"/>
        </w:rPr>
        <w:t>Batool et al.(2021</w:t>
      </w:r>
      <w:r w:rsidRPr="007E021A">
        <w:rPr>
          <w:rFonts w:cs="Times New Roman"/>
          <w:szCs w:val="24"/>
        </w:rPr>
        <w:t xml:space="preserve">) conclude that social media representation and print media reporting for minority groups is not larger, i.e., highlighting the social issues minority groups which are faced by people on a daily basis is being avoided due to, which provides significance as citizens consist of minimal notice. Moreover, casting actors in dramas and movies is not provided with considerable importance. Although media creates cultural harmony and social peace, however, the ratio of injustice towards minorities as citizens of Pakistan is prominent. A research study by </w:t>
      </w:r>
      <w:r w:rsidRPr="007E021A">
        <w:rPr>
          <w:rFonts w:cs="Times New Roman"/>
          <w:color w:val="222222"/>
          <w:szCs w:val="24"/>
          <w:shd w:val="clear" w:color="auto" w:fill="FFFFFF"/>
        </w:rPr>
        <w:t>Kühle &amp; Larsen. (2021</w:t>
      </w:r>
      <w:r w:rsidRPr="007E021A">
        <w:rPr>
          <w:rFonts w:cs="Times New Roman"/>
          <w:szCs w:val="24"/>
        </w:rPr>
        <w:t>) indicates that the integration of technological practices provides broader interaction among community members, i.e., Christians, Muslims, etc., as online communication creates subsequent bonding within social groups. Further social cognitive behaviors among individuals create a broader understanding regarding cultural practices as observing the attitudes of others creates substantial change in people's own behavior patterns. Social development within Karachi indicates the practice of social cognitive behaviors as by creating a sense of knowledge regarding values and traditions, social bonding among people increases with time.</w:t>
      </w:r>
    </w:p>
    <w:p w14:paraId="5C10482C" w14:textId="77777777" w:rsidR="00971200" w:rsidRPr="007E021A" w:rsidRDefault="0097520D" w:rsidP="00C4286D">
      <w:pPr>
        <w:rPr>
          <w:rFonts w:cs="Times New Roman"/>
          <w:szCs w:val="24"/>
        </w:rPr>
      </w:pPr>
      <w:r w:rsidRPr="007E021A">
        <w:rPr>
          <w:rFonts w:cs="Times New Roman"/>
          <w:szCs w:val="24"/>
        </w:rPr>
        <w:lastRenderedPageBreak/>
        <w:t xml:space="preserve">According to the study by </w:t>
      </w:r>
      <w:r w:rsidRPr="007E021A">
        <w:rPr>
          <w:rFonts w:cs="Times New Roman"/>
          <w:color w:val="222222"/>
          <w:szCs w:val="24"/>
          <w:shd w:val="clear" w:color="auto" w:fill="FFFFFF"/>
        </w:rPr>
        <w:t>Raza. (2021</w:t>
      </w:r>
      <w:r w:rsidRPr="007E021A">
        <w:rPr>
          <w:rFonts w:cs="Times New Roman"/>
          <w:szCs w:val="24"/>
        </w:rPr>
        <w:t xml:space="preserve">), there is a considerable requirement for promoting social media sites to contribute towards minorities as highlighting the significance of democracy to integrate within societies will be beneficial in the long run. There is a substantial need to avoid religious debates, faith-based issues, etc., on social media platforms to promote freedom and peace and to avoid hatred and discrimination. However, highlighting socio-political issues encountered by minorities in the state requires a central focus. Practicing a legislation system involving, i.e., minimal discrimination, lack of inequality, practicing social justice, etc., will be subsequent as long-term sustainable growth will be processed. To initiate social change requires adequate involvement from social activists to highlight societal challenges encountered by Christians within each region of the country. </w:t>
      </w:r>
    </w:p>
    <w:p w14:paraId="77ADB47F" w14:textId="77777777" w:rsidR="00971200" w:rsidRPr="007E021A" w:rsidRDefault="0097520D" w:rsidP="00C4286D">
      <w:pPr>
        <w:rPr>
          <w:rFonts w:cs="Times New Roman"/>
          <w:szCs w:val="24"/>
        </w:rPr>
      </w:pPr>
      <w:r w:rsidRPr="007E021A">
        <w:rPr>
          <w:rFonts w:cs="Times New Roman"/>
          <w:szCs w:val="24"/>
        </w:rPr>
        <w:t>In the past, certain acts of terrorism have been observed towards which minorities become major victims as provided rights as citizens are widely violated due to religious extremists creating subsequent challenges for Christians living in Pakistan (</w:t>
      </w:r>
      <w:r w:rsidRPr="007E021A">
        <w:rPr>
          <w:rFonts w:cs="Times New Roman"/>
          <w:color w:val="222222"/>
          <w:szCs w:val="24"/>
          <w:shd w:val="clear" w:color="auto" w:fill="FFFFFF"/>
        </w:rPr>
        <w:t>Alam et al.,2020</w:t>
      </w:r>
      <w:r w:rsidRPr="007E021A">
        <w:rPr>
          <w:rFonts w:cs="Times New Roman"/>
          <w:szCs w:val="24"/>
        </w:rPr>
        <w:t xml:space="preserve">). Terrorist attacks towards Churches were identified from time to time, creating mass destruction as a result of such activities associated, i.e., collateral damage, injuries, human loss, etc., at large. However, the government of Pakistan takes necessary initiatives to broaden security for religious places; however, the ratio of terrorist activities is not minimized with time. Terrorism practices have been found to be a global challenge creating social complexities as managing cultural growth becomes a difficult process. A study by </w:t>
      </w:r>
      <w:r w:rsidRPr="007E021A">
        <w:rPr>
          <w:rFonts w:cs="Times New Roman"/>
          <w:color w:val="222222"/>
          <w:szCs w:val="24"/>
          <w:shd w:val="clear" w:color="auto" w:fill="FFFFFF"/>
        </w:rPr>
        <w:t>Asghar Ullah Khan et al.(2021</w:t>
      </w:r>
      <w:r w:rsidRPr="007E021A">
        <w:rPr>
          <w:rFonts w:cs="Times New Roman"/>
          <w:szCs w:val="24"/>
        </w:rPr>
        <w:t xml:space="preserve">) indicates that subsequent constraints are identified due to anti-religious agendas and uni-directional practices adopted by extremist groups by promoting terrorism and disparities between people in society. To broaden social development, adequate interaction between regulatory authorities, social groups, minorities (Christians, Hindus, etc.), and majorities (Muslims) is required to process innovative social change within societies.      </w:t>
      </w:r>
    </w:p>
    <w:p w14:paraId="5DF25748"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Kühle &amp; Larsen. (2021</w:t>
      </w:r>
      <w:r w:rsidRPr="007E021A">
        <w:rPr>
          <w:rFonts w:cs="Times New Roman"/>
          <w:szCs w:val="24"/>
        </w:rPr>
        <w:t xml:space="preserve">) conclude that mutual understanding and cooperation are necessary to survive within a multi-racial society consisting of people belonging to different ethnicities and cultures. Interreligious conversations among different religious groups create subsequent conflicts as a sense of understanding regarding self-religious practices to be more efficient than others initiating disputes. However, shared responsibilities create substantial societal growth as providing respect for each other’s cultural practices will enhance social development. Creating social differences on the basis of religion is irrelevant to practice initiated </w:t>
      </w:r>
      <w:r w:rsidRPr="007E021A">
        <w:rPr>
          <w:rFonts w:cs="Times New Roman"/>
          <w:szCs w:val="24"/>
        </w:rPr>
        <w:lastRenderedPageBreak/>
        <w:t xml:space="preserve">by extremists. However, promoting cultural diversity is a subsequent need within a country as a collaboration among people belonging to different, i.e., castes, creeds, etc., will be significant. The study of </w:t>
      </w:r>
      <w:r w:rsidRPr="007E021A">
        <w:rPr>
          <w:rFonts w:cs="Times New Roman"/>
          <w:color w:val="222222"/>
          <w:szCs w:val="24"/>
          <w:shd w:val="clear" w:color="auto" w:fill="FFFFFF"/>
        </w:rPr>
        <w:t>Yousuf &amp; Barrech. (2022</w:t>
      </w:r>
      <w:r w:rsidRPr="007E021A">
        <w:rPr>
          <w:rFonts w:cs="Times New Roman"/>
          <w:szCs w:val="24"/>
        </w:rPr>
        <w:t xml:space="preserve">) shows that promoting each religious foundation within diversified societies is a considerable factor as harmony and peace are ensured in the long run. To maintain inter-religious relationships, cultural principles are to be promoted at large as conflicts are to be minimized.    </w:t>
      </w:r>
    </w:p>
    <w:p w14:paraId="350B5BC5"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Ahmad &amp; Haq. (2021</w:t>
      </w:r>
      <w:r w:rsidRPr="007E021A">
        <w:rPr>
          <w:rFonts w:cs="Times New Roman"/>
          <w:szCs w:val="24"/>
        </w:rPr>
        <w:t>) indicate that the government of Pakistan is taking certain measures to initiate, i.e., activities, programs, seminars, etc., to maintain social growth, as by conducting cultural seminars, more awareness regarding each other’s cultural and social practices will be identified. To ensure socialization integration, social workshops are to be processed to create trust and loyalty among people with each other. Social growth needs to be national agenda that directs governments’ attention toward minority rights. Pakistan Tehreek-e-Insaaf movement is more towards prioritizing minority rights as an initiative towards National Commission on Minorities is defined to be subsequent (</w:t>
      </w:r>
      <w:r w:rsidRPr="007E021A">
        <w:rPr>
          <w:rFonts w:cs="Times New Roman"/>
          <w:color w:val="222222"/>
          <w:szCs w:val="24"/>
          <w:shd w:val="clear" w:color="auto" w:fill="FFFFFF"/>
        </w:rPr>
        <w:t>Saigol &amp; Chaudhary.,2020</w:t>
      </w:r>
      <w:r w:rsidRPr="007E021A">
        <w:rPr>
          <w:rFonts w:cs="Times New Roman"/>
          <w:szCs w:val="24"/>
        </w:rPr>
        <w:t xml:space="preserve">). According to the study of </w:t>
      </w:r>
      <w:r w:rsidRPr="007E021A">
        <w:rPr>
          <w:rFonts w:cs="Times New Roman"/>
          <w:color w:val="222222"/>
          <w:szCs w:val="24"/>
          <w:shd w:val="clear" w:color="auto" w:fill="FFFFFF"/>
        </w:rPr>
        <w:t>Shah et al.(2020</w:t>
      </w:r>
      <w:r w:rsidRPr="007E021A">
        <w:rPr>
          <w:rFonts w:cs="Times New Roman"/>
          <w:szCs w:val="24"/>
        </w:rPr>
        <w:t xml:space="preserve">), for bringing social change, educational institutes are to be the prime focus as creating a sense of understanding at the very beginning or at initial early ages among students regarding religious practices and cultural norms will be adequate on the basis of which sustainable growth will be managed.      </w:t>
      </w:r>
    </w:p>
    <w:p w14:paraId="0FCC5CA7" w14:textId="77777777" w:rsidR="00971200" w:rsidRPr="007E021A" w:rsidRDefault="0097520D" w:rsidP="00C4286D">
      <w:pPr>
        <w:rPr>
          <w:rFonts w:cs="Times New Roman"/>
          <w:szCs w:val="24"/>
        </w:rPr>
      </w:pPr>
      <w:r w:rsidRPr="007E021A">
        <w:rPr>
          <w:rFonts w:cs="Times New Roman"/>
          <w:szCs w:val="24"/>
        </w:rPr>
        <w:t xml:space="preserve">To minimize hatred, academic institutions are to perform their substantial roles in bringing social change as teachers are to provide students with religious knowledge. Research findings of </w:t>
      </w:r>
      <w:r w:rsidRPr="007E021A">
        <w:rPr>
          <w:rFonts w:cs="Times New Roman"/>
          <w:color w:val="222222"/>
          <w:szCs w:val="24"/>
          <w:shd w:val="clear" w:color="auto" w:fill="FFFFFF"/>
        </w:rPr>
        <w:t>Gul &amp; Khilji. (2021</w:t>
      </w:r>
      <w:r w:rsidRPr="007E021A">
        <w:rPr>
          <w:rFonts w:cs="Times New Roman"/>
          <w:szCs w:val="24"/>
        </w:rPr>
        <w:t xml:space="preserve">) Educational curricula within schools and colleges are to be transformed as courses related to social integration and cultural growth to be processed. Moreover, religious dimensions are to be provided among students at an early age. In the same manner, subsequent policies regarding certain quotas for minority groups to get jobs need to be initiated. The study of </w:t>
      </w:r>
      <w:r w:rsidRPr="007E021A">
        <w:rPr>
          <w:rFonts w:cs="Times New Roman"/>
          <w:color w:val="222222"/>
          <w:szCs w:val="24"/>
          <w:shd w:val="clear" w:color="auto" w:fill="FFFFFF"/>
        </w:rPr>
        <w:t>Munir. (2022</w:t>
      </w:r>
      <w:r w:rsidRPr="007E021A">
        <w:rPr>
          <w:rFonts w:cs="Times New Roman"/>
          <w:szCs w:val="24"/>
        </w:rPr>
        <w:t>) shows that prior actions are to be taken against criminal activities processed towards minorities, as providing security needs to be the foremost concern for a regional and national government. To process social development, cultural events at the domestic level will be subsequent as national terrorism will be minimized by promoting harmony. In this regard, Paigham-e-Pakistan associates the broader outcome as overcoming religious constraints created by terrorist groups and extremist parties in academic institutes results to be a prior concern for maintaining unity and growth (</w:t>
      </w:r>
      <w:r w:rsidRPr="007E021A">
        <w:rPr>
          <w:rFonts w:cs="Times New Roman"/>
          <w:color w:val="222222"/>
          <w:szCs w:val="24"/>
          <w:shd w:val="clear" w:color="auto" w:fill="FFFFFF"/>
        </w:rPr>
        <w:t>Hussain &amp; Zia-ul-Haq.,2019</w:t>
      </w:r>
      <w:r w:rsidRPr="007E021A">
        <w:rPr>
          <w:rFonts w:cs="Times New Roman"/>
          <w:szCs w:val="24"/>
        </w:rPr>
        <w:t>).</w:t>
      </w:r>
    </w:p>
    <w:p w14:paraId="2E0B1C1B" w14:textId="77777777" w:rsidR="00971200" w:rsidRPr="007E021A" w:rsidRDefault="0097520D" w:rsidP="00C4286D">
      <w:pPr>
        <w:rPr>
          <w:rFonts w:cs="Times New Roman"/>
          <w:szCs w:val="24"/>
        </w:rPr>
      </w:pPr>
      <w:r w:rsidRPr="007E021A">
        <w:rPr>
          <w:rFonts w:cs="Times New Roman"/>
          <w:szCs w:val="24"/>
        </w:rPr>
        <w:lastRenderedPageBreak/>
        <w:t xml:space="preserve">Religious segregation finds to be an effective factor in creating regional disparities and cultural barriers as it promotes violent practices rather than initiating peace. The objective of Paigham-e-Pakistan is to overcome religious challenges among societal members, creating broader risks for minorities in the country. According to the study of </w:t>
      </w:r>
      <w:r w:rsidRPr="007E021A">
        <w:rPr>
          <w:rFonts w:cs="Times New Roman"/>
          <w:color w:val="222222"/>
          <w:szCs w:val="24"/>
          <w:shd w:val="clear" w:color="auto" w:fill="FFFFFF"/>
        </w:rPr>
        <w:t>TABASSUM.(2019</w:t>
      </w:r>
      <w:r w:rsidRPr="007E021A">
        <w:rPr>
          <w:rFonts w:cs="Times New Roman"/>
          <w:szCs w:val="24"/>
        </w:rPr>
        <w:t>), minorities are considered enemies (Kaafir) from Muslims' perspective as religious practices adopted by Christians, Hindus, etc., are not in accordance with teachings considered sacred within Islam. The jihadi movement processed by extremist groups to kill Kaafir to attain the highest place in Jannah creates certain questions regarding the teaching of Islam. Each religion abides by killing men; therefore, promoting killing is anti-religious practice. The anti-peace practices create conflicts within people of the society as the core agenda adopted by terrorist racial groups is more towards creating human destruction rather than bringing harmony (</w:t>
      </w:r>
      <w:r w:rsidRPr="007E021A">
        <w:rPr>
          <w:rFonts w:cs="Times New Roman"/>
          <w:color w:val="222222"/>
          <w:szCs w:val="24"/>
          <w:shd w:val="clear" w:color="auto" w:fill="FFFFFF"/>
        </w:rPr>
        <w:t>Mumtaz.,2019</w:t>
      </w:r>
      <w:r w:rsidRPr="007E021A">
        <w:rPr>
          <w:rFonts w:cs="Times New Roman"/>
          <w:szCs w:val="24"/>
        </w:rPr>
        <w:t xml:space="preserve">). Pakistan belongs multi-cultural history in which a vast amount of norms and beliefs are practiced within each decade, creating people of different religious groups living together as societies.     </w:t>
      </w:r>
    </w:p>
    <w:p w14:paraId="7B41FC71" w14:textId="77777777" w:rsidR="00971200" w:rsidRPr="007E021A" w:rsidRDefault="0097520D" w:rsidP="00C4286D">
      <w:pPr>
        <w:rPr>
          <w:rFonts w:cs="Times New Roman"/>
          <w:szCs w:val="24"/>
        </w:rPr>
      </w:pPr>
      <w:r w:rsidRPr="007E021A">
        <w:rPr>
          <w:rFonts w:cs="Times New Roman"/>
          <w:szCs w:val="24"/>
        </w:rPr>
        <w:t xml:space="preserve">The core idea for the integration of anti-religious practices is to be minimized the process of social growth. In this regard, societal development is needed from individuals living in each city, which requires tolerance to be provided towards minority groups for bringing social change. Educating the young generation needs to be the core emphasis on overcoming social dilemmas, as creating an understanding regarding religious equality needs to be a government initiative to process. The study of </w:t>
      </w:r>
      <w:r w:rsidRPr="007E021A">
        <w:rPr>
          <w:rFonts w:cs="Times New Roman"/>
          <w:color w:val="222222"/>
          <w:szCs w:val="24"/>
          <w:shd w:val="clear" w:color="auto" w:fill="FFFFFF"/>
        </w:rPr>
        <w:t>Ashraf. (2019</w:t>
      </w:r>
      <w:r w:rsidRPr="007E021A">
        <w:rPr>
          <w:rFonts w:cs="Times New Roman"/>
          <w:szCs w:val="24"/>
        </w:rPr>
        <w:t xml:space="preserve">) shows that providing religious knowledge among Muslims regarding the faith practiced by minorities will create a broader understanding of religious beliefs followed by Christians subsequently. To practice religion and individual beliefs is the fundamental right of each citizen, as hatred against religions is to be minimized. Research findings of </w:t>
      </w:r>
      <w:r w:rsidRPr="007E021A">
        <w:rPr>
          <w:rFonts w:cs="Times New Roman"/>
          <w:color w:val="222222"/>
          <w:szCs w:val="24"/>
          <w:shd w:val="clear" w:color="auto" w:fill="FFFFFF"/>
        </w:rPr>
        <w:t>Panjwani &amp; Chaudhary. (2022</w:t>
      </w:r>
      <w:r w:rsidRPr="007E021A">
        <w:rPr>
          <w:rFonts w:cs="Times New Roman"/>
          <w:szCs w:val="24"/>
        </w:rPr>
        <w:t xml:space="preserve">) indicate that minorities' moral responsibility is to subsequently contribute to social welfare programs to maintain socio-economic development as it will create a sense of equality to be processed within societal practices. </w:t>
      </w:r>
    </w:p>
    <w:p w14:paraId="2D7E6394" w14:textId="77777777" w:rsidR="00971200" w:rsidRPr="007E021A" w:rsidRDefault="0097520D" w:rsidP="00C4286D">
      <w:pPr>
        <w:rPr>
          <w:rFonts w:cs="Times New Roman"/>
          <w:szCs w:val="24"/>
        </w:rPr>
      </w:pPr>
      <w:r w:rsidRPr="007E021A">
        <w:rPr>
          <w:rFonts w:cs="Times New Roman"/>
          <w:szCs w:val="24"/>
        </w:rPr>
        <w:t xml:space="preserve">Christian women are facing politico-legal oppression as providing their roles as equal citizens is a substantial challenge. Christian women are not provided with subsequent opportunities to be part of the development plan as democratic participation is lacking in many regions. In past decades it has been identified that underdeveloped countries are directed towards a lack of minority rights as women are exploited in societies without providing substantial significance to Christian women. Research findings of </w:t>
      </w:r>
      <w:r w:rsidRPr="007E021A">
        <w:rPr>
          <w:rFonts w:cs="Times New Roman"/>
          <w:color w:val="222222"/>
          <w:szCs w:val="24"/>
          <w:shd w:val="clear" w:color="auto" w:fill="FFFFFF"/>
        </w:rPr>
        <w:t>Arif &amp; Bannian. (2022</w:t>
      </w:r>
      <w:r w:rsidRPr="007E021A">
        <w:rPr>
          <w:rFonts w:cs="Times New Roman"/>
          <w:szCs w:val="24"/>
        </w:rPr>
        <w:t xml:space="preserve">) inefficient socio-economic conditions within a </w:t>
      </w:r>
      <w:r w:rsidRPr="007E021A">
        <w:rPr>
          <w:rFonts w:cs="Times New Roman"/>
          <w:szCs w:val="24"/>
        </w:rPr>
        <w:lastRenderedPageBreak/>
        <w:t>country create broader challenges for women as a violation of women’s rights is the most common practice. Social and political leadership for Christian citizens is not effective as providing relative opportunities to talented Christian men and women is voided at large. There is a subsequent requirement to promote Christian communities to play their vital role as citizens by providing individual efficiencies for bringing social development within each society (</w:t>
      </w:r>
      <w:r w:rsidRPr="007E021A">
        <w:rPr>
          <w:rFonts w:cs="Times New Roman"/>
          <w:color w:val="222222"/>
          <w:szCs w:val="24"/>
          <w:shd w:val="clear" w:color="auto" w:fill="FFFFFF"/>
        </w:rPr>
        <w:t>Karamat et al.,2019</w:t>
      </w:r>
      <w:r w:rsidRPr="007E021A">
        <w:rPr>
          <w:rFonts w:cs="Times New Roman"/>
          <w:szCs w:val="24"/>
        </w:rPr>
        <w:t xml:space="preserve">).  </w:t>
      </w:r>
    </w:p>
    <w:p w14:paraId="64BEE73A" w14:textId="77777777" w:rsidR="00971200" w:rsidRPr="007E021A" w:rsidRDefault="0097520D" w:rsidP="00C4286D">
      <w:pPr>
        <w:rPr>
          <w:rFonts w:cs="Times New Roman"/>
          <w:szCs w:val="24"/>
        </w:rPr>
      </w:pPr>
      <w:r w:rsidRPr="007E021A">
        <w:rPr>
          <w:rFonts w:cs="Times New Roman"/>
          <w:szCs w:val="24"/>
        </w:rPr>
        <w:t xml:space="preserve">The study by </w:t>
      </w:r>
      <w:r w:rsidRPr="007E021A">
        <w:rPr>
          <w:rFonts w:cs="Times New Roman"/>
          <w:color w:val="222222"/>
          <w:szCs w:val="24"/>
          <w:shd w:val="clear" w:color="auto" w:fill="FFFFFF"/>
        </w:rPr>
        <w:t>Khalid &amp; Rashid. (2019</w:t>
      </w:r>
      <w:r w:rsidRPr="007E021A">
        <w:rPr>
          <w:rFonts w:cs="Times New Roman"/>
          <w:szCs w:val="24"/>
        </w:rPr>
        <w:t>) concludes that the government of Pakistan needs to create growth opportunities for minorities to enhance their leadership qualities as prior citizens of the country. Voluntary efforts from both Christian men and women will broaden social development as sustainable contribution creates social growth. Civic engagement involves individual and community activities to process on the basis of which freedom to social contribution will be practiced. Creating opportunities for minorities to participate in regional voting will bring motivation towards providing their relative efficiencies. Community development activities within Karachi will broaden commercial growth as social dimensions are to be introduced. Corporate social responsibility and environmental sustainability are associated with social growth, as individual efficiencies are required for societal growth (</w:t>
      </w:r>
      <w:r w:rsidRPr="007E021A">
        <w:rPr>
          <w:rFonts w:cs="Times New Roman"/>
          <w:color w:val="222222"/>
          <w:szCs w:val="24"/>
          <w:shd w:val="clear" w:color="auto" w:fill="FFFFFF"/>
        </w:rPr>
        <w:t>Ikram et al.,2019</w:t>
      </w:r>
      <w:r w:rsidRPr="007E021A">
        <w:rPr>
          <w:rFonts w:cs="Times New Roman"/>
          <w:szCs w:val="24"/>
        </w:rPr>
        <w:t xml:space="preserve">). To overcome economic constraints, social development is required from, i.e., local government, regulatory authorities, each individual citizen of the society, etc. Regional discrimination will be minimized by reducing social barriers, caste, creed based systems. </w:t>
      </w:r>
    </w:p>
    <w:p w14:paraId="0AB97A55" w14:textId="77777777" w:rsidR="00971200" w:rsidRPr="007E021A" w:rsidRDefault="0097520D" w:rsidP="00C4286D">
      <w:pPr>
        <w:rPr>
          <w:rFonts w:cs="Times New Roman"/>
          <w:szCs w:val="24"/>
        </w:rPr>
      </w:pPr>
      <w:r w:rsidRPr="007E021A">
        <w:rPr>
          <w:rFonts w:cs="Times New Roman"/>
          <w:szCs w:val="24"/>
        </w:rPr>
        <w:t xml:space="preserve">According to the study of </w:t>
      </w:r>
      <w:r w:rsidRPr="007E021A">
        <w:rPr>
          <w:rFonts w:cs="Times New Roman"/>
          <w:color w:val="222222"/>
          <w:szCs w:val="24"/>
          <w:shd w:val="clear" w:color="auto" w:fill="FFFFFF"/>
        </w:rPr>
        <w:t>Clarke et al.(2020</w:t>
      </w:r>
      <w:r w:rsidRPr="007E021A">
        <w:rPr>
          <w:rFonts w:cs="Times New Roman"/>
          <w:szCs w:val="24"/>
        </w:rPr>
        <w:t>) ratio of Christians in professional managerial positions is minimal due to a lack of education and less qualification, creating broader complexities to avail opportunities as subsequent citizens as job requirements and relative job positions are not substantial for Christians due to their adverse economic status within the society. Children within the Christian communities are found to be involved in non-productive and inefficient activities, which minimize their status as efficient citizens of Pakistan (</w:t>
      </w:r>
      <w:r w:rsidRPr="007E021A">
        <w:rPr>
          <w:rFonts w:cs="Times New Roman"/>
          <w:color w:val="222222"/>
          <w:szCs w:val="24"/>
          <w:shd w:val="clear" w:color="auto" w:fill="FFFFFF"/>
        </w:rPr>
        <w:t>Saraf et al.,2019</w:t>
      </w:r>
      <w:r w:rsidRPr="007E021A">
        <w:rPr>
          <w:rFonts w:cs="Times New Roman"/>
          <w:szCs w:val="24"/>
        </w:rPr>
        <w:t xml:space="preserve">). As belonging to lower educational backgrounds sense of degradation is created within Christian children at an early age by their parents, neighbors, friends, social circle, etc. Christian societies living in various regions of Karachi are facing subsequent economic constraints from the past, i.e., improper facilities (lack of clean water, lack of sanitary system, etc.), which creates health care challenges for the community members as maintaining well-being is a complex process. The majority of Christian communities are facing subsequent economic and social </w:t>
      </w:r>
      <w:r w:rsidRPr="007E021A">
        <w:rPr>
          <w:rFonts w:cs="Times New Roman"/>
          <w:szCs w:val="24"/>
        </w:rPr>
        <w:lastRenderedPageBreak/>
        <w:t xml:space="preserve">barriers in Karachi, which is a well-developed city and lacks in providing substantial facilities for minorities.    </w:t>
      </w:r>
    </w:p>
    <w:p w14:paraId="0896D5B1" w14:textId="77777777" w:rsidR="00971200" w:rsidRPr="007E021A" w:rsidRDefault="0097520D" w:rsidP="00C4286D">
      <w:pPr>
        <w:rPr>
          <w:rFonts w:cs="Times New Roman"/>
          <w:szCs w:val="24"/>
        </w:rPr>
      </w:pPr>
      <w:r w:rsidRPr="007E021A">
        <w:rPr>
          <w:rFonts w:cs="Times New Roman"/>
          <w:szCs w:val="24"/>
        </w:rPr>
        <w:t xml:space="preserve">According to the study of </w:t>
      </w:r>
      <w:r w:rsidRPr="007E021A">
        <w:rPr>
          <w:rFonts w:cs="Times New Roman"/>
          <w:color w:val="222222"/>
          <w:szCs w:val="24"/>
          <w:shd w:val="clear" w:color="auto" w:fill="FFFFFF"/>
        </w:rPr>
        <w:t>Usman &amp; Ab Rahman. (2020</w:t>
      </w:r>
      <w:r w:rsidRPr="007E021A">
        <w:rPr>
          <w:rFonts w:cs="Times New Roman"/>
          <w:szCs w:val="24"/>
        </w:rPr>
        <w:t xml:space="preserve">), developmental institutions and regulatory bodies have to play their role in providing, i.e., educational, medical, etc., benefits to make their living standards better. In this regard, the subsequent role of media is required as large-scale investment decisions are to be practiced for bringing economic growth and social welfare. Constitutional obligation directs government, regulatory authorities, and policymakers to make subsequent decisions to ensure effective social services are provided to minorities. To gain socio-economic rights, subsequent protests by minority groups are considered from time to time to ensure governments' attention towards social issues encountered by the Christian community largely. Research findings of </w:t>
      </w:r>
      <w:r w:rsidRPr="007E021A">
        <w:rPr>
          <w:rFonts w:cs="Times New Roman"/>
          <w:color w:val="222222"/>
          <w:szCs w:val="24"/>
          <w:shd w:val="clear" w:color="auto" w:fill="FFFFFF"/>
        </w:rPr>
        <w:t>Bukhari et al.(2020</w:t>
      </w:r>
      <w:r w:rsidRPr="007E021A">
        <w:rPr>
          <w:rFonts w:cs="Times New Roman"/>
          <w:szCs w:val="24"/>
        </w:rPr>
        <w:t xml:space="preserve">) show that moral behaviors depict cultural practices adopted by communities within societies as social contribution requires substantial ethical principles. People belonging to different communities and living within various societies of Karachi are more in a manner practicing moral duties as citizens. Both Muslims and Christians are engaged in providing their potential to maintain ethical and legal obligations to influence further social growth.                               </w:t>
      </w:r>
    </w:p>
    <w:p w14:paraId="1D908D5E"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Rasheed. (2022</w:t>
      </w:r>
      <w:r w:rsidRPr="007E021A">
        <w:rPr>
          <w:rFonts w:cs="Times New Roman"/>
          <w:szCs w:val="24"/>
        </w:rPr>
        <w:t xml:space="preserve">) concludes that ethical practices lead to societal growth as collaborative practices and collective decisions result in innovation within a society. Regional development subsequently influences broader growth as change requires, i.e., perspectives, ideas, viewpoints, feedback, etc., to integrate for bringing long-term sustainable growth. By providing substantial opportunities for minority communities, their roles as citizens will be taken. By creating motivation to perform within society, social growth will be managed. There is an adequate need to integrate relative efficiencies and capabilities from Christian communities as social outcomes assist in identifying considerable skills among individual citizens. Research findings of </w:t>
      </w:r>
      <w:r w:rsidRPr="007E021A">
        <w:rPr>
          <w:rFonts w:cs="Times New Roman"/>
          <w:color w:val="222222"/>
          <w:szCs w:val="24"/>
          <w:shd w:val="clear" w:color="auto" w:fill="FFFFFF"/>
        </w:rPr>
        <w:t>Fatima et al.(2019</w:t>
      </w:r>
      <w:r w:rsidRPr="007E021A">
        <w:rPr>
          <w:rFonts w:cs="Times New Roman"/>
          <w:szCs w:val="24"/>
        </w:rPr>
        <w:t xml:space="preserve">) show that regional disparities will be reduced by promoting, i.e., ethical, social, cultural, etc., dimensions on the basis of which economic stability will be attained in the long run.  </w:t>
      </w:r>
    </w:p>
    <w:p w14:paraId="4D8C0D1D"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Brown. (2020</w:t>
      </w:r>
      <w:r w:rsidRPr="007E021A">
        <w:rPr>
          <w:rFonts w:cs="Times New Roman"/>
          <w:szCs w:val="24"/>
        </w:rPr>
        <w:t xml:space="preserve">) conclude that within the past few decades, attacks on Church have created a layer of fear within Christian communities as a broader objective is to bring Islamic principles complete as converting minorities into Muslims is the long-term outcome to attain. Threatening measures taken by extremist groups are not in a manner favorable to creating </w:t>
      </w:r>
      <w:r w:rsidRPr="007E021A">
        <w:rPr>
          <w:rFonts w:cs="Times New Roman"/>
          <w:szCs w:val="24"/>
        </w:rPr>
        <w:lastRenderedPageBreak/>
        <w:t xml:space="preserve">social disputes among Christian minorities and Muslim majorities. Social interaction between Christians and Muslims is identified within each regional territory as ethical and cultural involvement minimizes social gaps. A study by </w:t>
      </w:r>
      <w:r w:rsidRPr="007E021A">
        <w:rPr>
          <w:rFonts w:cs="Times New Roman"/>
          <w:color w:val="222222"/>
          <w:szCs w:val="24"/>
          <w:shd w:val="clear" w:color="auto" w:fill="FFFFFF"/>
        </w:rPr>
        <w:t>Di Stasio et al.(2021</w:t>
      </w:r>
      <w:r w:rsidRPr="007E021A">
        <w:rPr>
          <w:rFonts w:cs="Times New Roman"/>
          <w:szCs w:val="24"/>
        </w:rPr>
        <w:t xml:space="preserve">) indicates that many Christian communities have discriminatory concerns toward Muslims regarding their religious practices. Disparities from both ends create subsequent conflicts and social challenges, which minimize social growth to integration. Physical, as well as mental exploitation is common practice among Muslims and Christian community members. The ratio of social and cultural challenges is identified within a few of the many people. However, many Muslims and Christians are living in a collaborative manner to bring harmony and peace.    </w:t>
      </w:r>
    </w:p>
    <w:p w14:paraId="10DFF3B2" w14:textId="77777777" w:rsidR="00971200" w:rsidRPr="007E021A" w:rsidRDefault="0097520D" w:rsidP="00C4286D">
      <w:pPr>
        <w:rPr>
          <w:rFonts w:cs="Times New Roman"/>
          <w:szCs w:val="24"/>
        </w:rPr>
      </w:pPr>
      <w:r w:rsidRPr="007E021A">
        <w:rPr>
          <w:rFonts w:cs="Times New Roman"/>
          <w:szCs w:val="24"/>
        </w:rPr>
        <w:t xml:space="preserve">Pakistan is founded on subsequent dimensions of equality in which people belonging to different religious groups, i.e., Christians, Muslims, Hindus, Sikhs, etc., have been living from the time of the partition. Migration practices from India to Pakistan bring numerous minority communities within different regions of Pakistan, according to the study of </w:t>
      </w:r>
      <w:r w:rsidRPr="007E021A">
        <w:rPr>
          <w:rFonts w:cs="Times New Roman"/>
          <w:color w:val="222222"/>
          <w:szCs w:val="24"/>
          <w:shd w:val="clear" w:color="auto" w:fill="FFFFFF"/>
        </w:rPr>
        <w:t>Midtbøen &amp; Nadim. (2022</w:t>
      </w:r>
      <w:r w:rsidRPr="007E021A">
        <w:rPr>
          <w:rFonts w:cs="Times New Roman"/>
          <w:szCs w:val="24"/>
        </w:rPr>
        <w:t xml:space="preserve">), migration within the period of separation created adequate challenges as cultural practices adopted by minorities bring considerable social barriers between the people. Religious differences among Christians and Muslims, as well as change in cultural practices, brings questionable concerns among both communities. However, living within a similar country from the time of the partition minimizes social disputes to a larger extent. Research findings of </w:t>
      </w:r>
      <w:r w:rsidRPr="007E021A">
        <w:rPr>
          <w:rFonts w:cs="Times New Roman"/>
          <w:color w:val="222222"/>
          <w:szCs w:val="24"/>
          <w:shd w:val="clear" w:color="auto" w:fill="FFFFFF"/>
        </w:rPr>
        <w:t>Gill et al.(2022</w:t>
      </w:r>
      <w:r w:rsidRPr="007E021A">
        <w:rPr>
          <w:rFonts w:cs="Times New Roman"/>
          <w:szCs w:val="24"/>
        </w:rPr>
        <w:t xml:space="preserve">) identify that people belonging to Christian communities, which are highly educated and consist of the upper social class, are provided with relative opportunities in society due to their socio-economic status; however, the majority of the Christian population is subject to social injustice and victim.   </w:t>
      </w:r>
    </w:p>
    <w:p w14:paraId="7A94A530" w14:textId="77777777" w:rsidR="00971200" w:rsidRPr="007E021A" w:rsidRDefault="0097520D" w:rsidP="00C4286D">
      <w:pPr>
        <w:rPr>
          <w:rFonts w:cs="Times New Roman"/>
          <w:szCs w:val="24"/>
        </w:rPr>
      </w:pPr>
      <w:r w:rsidRPr="007E021A">
        <w:rPr>
          <w:rFonts w:cs="Times New Roman"/>
          <w:szCs w:val="24"/>
        </w:rPr>
        <w:t xml:space="preserve">A study by </w:t>
      </w:r>
      <w:r w:rsidRPr="007E021A">
        <w:rPr>
          <w:rFonts w:cs="Times New Roman"/>
          <w:color w:val="222222"/>
          <w:szCs w:val="24"/>
          <w:shd w:val="clear" w:color="auto" w:fill="FFFFFF"/>
        </w:rPr>
        <w:t>Javed &amp; Nabi. (2022</w:t>
      </w:r>
      <w:r w:rsidRPr="007E021A">
        <w:rPr>
          <w:rFonts w:cs="Times New Roman"/>
          <w:szCs w:val="24"/>
        </w:rPr>
        <w:t xml:space="preserve">) indicates that terrorist acts in the last few years have created huge mass destruction as the ratio of causalities is unpredictable. Ethical and moral support from the Government of Pakistan on such incidents and an act of condolence is to bring social collaboration. Moreover, monetary funding is being provided to their family members as a compensatory benefit. By providing concern towards minorities, their roles as citizens are prioritized. Results of </w:t>
      </w:r>
      <w:r w:rsidRPr="007E021A">
        <w:rPr>
          <w:rFonts w:cs="Times New Roman"/>
          <w:color w:val="222222"/>
          <w:szCs w:val="24"/>
          <w:shd w:val="clear" w:color="auto" w:fill="FFFFFF"/>
        </w:rPr>
        <w:t>ur Rehman et al.(2020</w:t>
      </w:r>
      <w:r w:rsidRPr="007E021A">
        <w:rPr>
          <w:rFonts w:cs="Times New Roman"/>
          <w:szCs w:val="24"/>
        </w:rPr>
        <w:t xml:space="preserve">) show that insecurity towards minority groups is identified due to terrorist activities against Christian communities and social pressure to live as minorities. The current challenges towards minorities create a sense of insecurity among the people, due to which many of the people identify migration to be an effective outcome.    </w:t>
      </w:r>
    </w:p>
    <w:p w14:paraId="3392251D" w14:textId="77777777" w:rsidR="00971200" w:rsidRPr="007E021A" w:rsidRDefault="0097520D" w:rsidP="00C4286D">
      <w:pPr>
        <w:rPr>
          <w:rFonts w:cs="Times New Roman"/>
          <w:szCs w:val="24"/>
        </w:rPr>
      </w:pPr>
      <w:r w:rsidRPr="007E021A">
        <w:rPr>
          <w:rFonts w:cs="Times New Roman"/>
          <w:szCs w:val="24"/>
        </w:rPr>
        <w:lastRenderedPageBreak/>
        <w:t>The majority of Muslims are fooling in teaching Islam by providing treatment of justice and equality towards minority communities at large. To gain Sawab as a reward for good deeds is a religious belief for Muslims, which makes substantial understanding to provide their social efforts in comforting Christian communities at large. However, many Muslim males have different intentions regarding Christians, as their core objective is to convert their females by engaging them in the religious practice of Nikkah to make them Muslim wives (</w:t>
      </w:r>
      <w:r w:rsidRPr="007E021A">
        <w:rPr>
          <w:rFonts w:cs="Times New Roman"/>
          <w:color w:val="222222"/>
          <w:szCs w:val="24"/>
          <w:shd w:val="clear" w:color="auto" w:fill="FFFFFF"/>
        </w:rPr>
        <w:t>Elmali-Karakaya.,2020</w:t>
      </w:r>
      <w:r w:rsidRPr="007E021A">
        <w:rPr>
          <w:rFonts w:cs="Times New Roman"/>
          <w:szCs w:val="24"/>
        </w:rPr>
        <w:t xml:space="preserve">). Practicing the act of conversion is processed by Muslims as it is allowed in Islam to marry women belonging to Ahl al-Kitab. Research findings of </w:t>
      </w:r>
      <w:r w:rsidRPr="007E021A">
        <w:rPr>
          <w:rFonts w:cs="Times New Roman"/>
          <w:color w:val="222222"/>
          <w:szCs w:val="24"/>
          <w:shd w:val="clear" w:color="auto" w:fill="FFFFFF"/>
        </w:rPr>
        <w:t>Suleman. (2020</w:t>
      </w:r>
      <w:r w:rsidRPr="007E021A">
        <w:rPr>
          <w:rFonts w:cs="Times New Roman"/>
          <w:szCs w:val="24"/>
        </w:rPr>
        <w:t xml:space="preserve">) conclude that many Christian women are exploited to convert their religion from Christian women to Muslim women. The later challenges, i.e., domestic violence, physical exploitation, non-providence of rights according to Islamic practices, sexual harassment, etc., are found to be adequate factors due to forced conversions and marriages.           </w:t>
      </w:r>
    </w:p>
    <w:p w14:paraId="08A69AFC" w14:textId="77777777" w:rsidR="00971200" w:rsidRPr="007E021A" w:rsidRDefault="0097520D" w:rsidP="00C4286D">
      <w:pPr>
        <w:rPr>
          <w:rFonts w:cs="Times New Roman"/>
          <w:szCs w:val="24"/>
        </w:rPr>
      </w:pPr>
      <w:r w:rsidRPr="007E021A">
        <w:rPr>
          <w:rFonts w:cs="Times New Roman"/>
          <w:szCs w:val="24"/>
        </w:rPr>
        <w:t xml:space="preserve">Minorities’ contribution within different professions, i.e., the medical field as nurses, government employees at lower positions, the agricultural sector, etc., is significant as providing their efficiencies and skills to bring economic development and social prosperity. Research findings of </w:t>
      </w:r>
      <w:r w:rsidRPr="007E021A">
        <w:rPr>
          <w:rFonts w:cs="Times New Roman"/>
          <w:color w:val="222222"/>
          <w:szCs w:val="24"/>
          <w:shd w:val="clear" w:color="auto" w:fill="FFFFFF"/>
        </w:rPr>
        <w:t>Javaid et al.(2020</w:t>
      </w:r>
      <w:r w:rsidRPr="007E021A">
        <w:rPr>
          <w:rFonts w:cs="Times New Roman"/>
          <w:szCs w:val="24"/>
        </w:rPr>
        <w:t>) identify that there is a subsequent requirement from Christian communities to provide their capabilities in bringing social stability. To provide more opportunities, the Government of Pakistan created the Minority Affairs Commission to be considered to broaden the current socio-economic status of minorities in the country (</w:t>
      </w:r>
      <w:r w:rsidRPr="007E021A">
        <w:rPr>
          <w:rFonts w:cs="Times New Roman"/>
          <w:color w:val="222222"/>
          <w:szCs w:val="24"/>
          <w:shd w:val="clear" w:color="auto" w:fill="FFFFFF"/>
        </w:rPr>
        <w:t>Yousuf &amp; Barrech.,2022</w:t>
      </w:r>
      <w:r w:rsidRPr="007E021A">
        <w:rPr>
          <w:rFonts w:cs="Times New Roman"/>
          <w:szCs w:val="24"/>
        </w:rPr>
        <w:t>). In this regard, the leader of the Commission is Christian Dr. John Joseph, who is trying to provide his subsequent efforts to highlight social and religious injustice towards Christians living in various regions of the country (</w:t>
      </w:r>
      <w:r w:rsidRPr="007E021A">
        <w:rPr>
          <w:rFonts w:cs="Times New Roman"/>
          <w:color w:val="222222"/>
          <w:szCs w:val="24"/>
          <w:shd w:val="clear" w:color="auto" w:fill="FFFFFF"/>
        </w:rPr>
        <w:t>Grit.,2019</w:t>
      </w:r>
      <w:r w:rsidRPr="007E021A">
        <w:rPr>
          <w:rFonts w:cs="Times New Roman"/>
          <w:szCs w:val="24"/>
        </w:rPr>
        <w:t xml:space="preserve">). According to the study of </w:t>
      </w:r>
      <w:r w:rsidRPr="007E021A">
        <w:rPr>
          <w:rFonts w:cs="Times New Roman"/>
          <w:color w:val="222222"/>
          <w:szCs w:val="24"/>
          <w:shd w:val="clear" w:color="auto" w:fill="FFFFFF"/>
        </w:rPr>
        <w:t>Akram et al.(2021</w:t>
      </w:r>
      <w:r w:rsidRPr="007E021A">
        <w:rPr>
          <w:rFonts w:cs="Times New Roman"/>
          <w:szCs w:val="24"/>
        </w:rPr>
        <w:t xml:space="preserve">), the rationale for creating Minority Commissions is to provide freedom to Christian communities within both urban and rural regions of the country to practice religious festivals and ceremonies with happiness.   </w:t>
      </w:r>
    </w:p>
    <w:p w14:paraId="7A947A07" w14:textId="77777777" w:rsidR="00971200" w:rsidRPr="007E021A" w:rsidRDefault="0097520D" w:rsidP="00C4286D">
      <w:pPr>
        <w:rPr>
          <w:rFonts w:cs="Times New Roman"/>
          <w:szCs w:val="24"/>
        </w:rPr>
      </w:pPr>
      <w:r w:rsidRPr="007E021A">
        <w:rPr>
          <w:rFonts w:cs="Times New Roman"/>
          <w:szCs w:val="24"/>
        </w:rPr>
        <w:t xml:space="preserve">By developing social foundations of tolerance among Christian minorities and Muslim majorities will be educated. In the same manner, patience and social prosperity are the most common goals to attain by broadening social relationships among people in society. As Christians are poor community members providing them with substantial rights is the objective of creating social foundations. In this regard, numerous Non-governmental organizations in Pakistan visited Christian communities to identify subsequent challenges encountered by people living within rural regions of the country. The study of </w:t>
      </w:r>
      <w:r w:rsidRPr="007E021A">
        <w:rPr>
          <w:rFonts w:cs="Times New Roman"/>
          <w:color w:val="222222"/>
          <w:szCs w:val="24"/>
          <w:shd w:val="clear" w:color="auto" w:fill="FFFFFF"/>
        </w:rPr>
        <w:t>Ahmed et al.(2022</w:t>
      </w:r>
      <w:r w:rsidRPr="007E021A">
        <w:rPr>
          <w:rFonts w:cs="Times New Roman"/>
          <w:szCs w:val="24"/>
        </w:rPr>
        <w:t xml:space="preserve">) concludes that other minority </w:t>
      </w:r>
      <w:r w:rsidRPr="007E021A">
        <w:rPr>
          <w:rFonts w:cs="Times New Roman"/>
          <w:szCs w:val="24"/>
        </w:rPr>
        <w:lastRenderedPageBreak/>
        <w:t>communities, i.e., Hindus, Sikhs, etc., living within the country come up with similar challenges faced by Christians at large. Forced conversion and marriages, exploitation of rights, violence, discrimination, and inequality towards both men and women is being observed, due to which subsequent threats to living as citizens are being identified (</w:t>
      </w:r>
      <w:r w:rsidRPr="007E021A">
        <w:rPr>
          <w:rFonts w:cs="Times New Roman"/>
          <w:color w:val="222222"/>
          <w:szCs w:val="24"/>
          <w:shd w:val="clear" w:color="auto" w:fill="FFFFFF"/>
        </w:rPr>
        <w:t>Gill et al.,2022)</w:t>
      </w:r>
      <w:r w:rsidRPr="007E021A">
        <w:rPr>
          <w:rFonts w:cs="Times New Roman"/>
          <w:szCs w:val="24"/>
        </w:rPr>
        <w:t xml:space="preserve">. On the basis of a survey, it is predicted that minority communities are major targets of the economic crisis and social factors.   </w:t>
      </w:r>
    </w:p>
    <w:p w14:paraId="2D1A5F7F" w14:textId="77777777" w:rsidR="00971200" w:rsidRPr="007E021A" w:rsidRDefault="0097520D" w:rsidP="00C4286D">
      <w:pPr>
        <w:rPr>
          <w:rFonts w:cs="Times New Roman"/>
          <w:szCs w:val="24"/>
        </w:rPr>
      </w:pPr>
      <w:r w:rsidRPr="007E021A">
        <w:rPr>
          <w:rFonts w:cs="Times New Roman"/>
          <w:szCs w:val="24"/>
        </w:rPr>
        <w:t xml:space="preserve">A study by </w:t>
      </w:r>
      <w:r w:rsidRPr="007E021A">
        <w:rPr>
          <w:rFonts w:cs="Times New Roman"/>
          <w:color w:val="222222"/>
          <w:szCs w:val="24"/>
          <w:shd w:val="clear" w:color="auto" w:fill="FFFFFF"/>
        </w:rPr>
        <w:t>Omer et al.(2021</w:t>
      </w:r>
      <w:r w:rsidRPr="007E021A">
        <w:rPr>
          <w:rFonts w:cs="Times New Roman"/>
          <w:szCs w:val="24"/>
        </w:rPr>
        <w:t xml:space="preserve">) indicates that social change brings considerable barriers to Hindu and Sikh communities as performing their roles and responsibilities as prior citizens of Pakistan becomes a complex process. Regional political disputes to select minorities as a subsequent leader are avoided as providing votes by Muslim communities is not practiced at large. The element of religion creates disparities, i.e., social, economic, political, etc., among people creating disputes and conflicts. Research findings of </w:t>
      </w:r>
      <w:r w:rsidRPr="007E021A">
        <w:rPr>
          <w:rFonts w:cs="Times New Roman"/>
          <w:color w:val="222222"/>
          <w:szCs w:val="24"/>
          <w:shd w:val="clear" w:color="auto" w:fill="FFFFFF"/>
        </w:rPr>
        <w:t>Yaseen &amp; Muzaffar. (2018</w:t>
      </w:r>
      <w:r w:rsidRPr="007E021A">
        <w:rPr>
          <w:rFonts w:cs="Times New Roman"/>
          <w:szCs w:val="24"/>
        </w:rPr>
        <w:t xml:space="preserve">) conclude that other minorities citizen comp-up with subsequent barriers to practicing their religious activities within Pakistan as living in a diversified environment associates challenges. After a few decades of the partition, people from both countries, Pakistan and India, were involved in attracting mutually by visiting each other’s countries. Many people have to explore others' cultural practices to understand associated traditions and norms. Muslims within Pakistan are motivated to explore cultures in India, and minorities living in India are directing their focus to visiting Pakistan.                                </w:t>
      </w:r>
    </w:p>
    <w:p w14:paraId="67CE55D7" w14:textId="77777777" w:rsidR="00971200" w:rsidRPr="007E021A" w:rsidRDefault="0097520D" w:rsidP="00C4286D">
      <w:pPr>
        <w:rPr>
          <w:rFonts w:cs="Times New Roman"/>
          <w:szCs w:val="24"/>
        </w:rPr>
      </w:pPr>
      <w:r w:rsidRPr="007E021A">
        <w:rPr>
          <w:rFonts w:cs="Times New Roman"/>
          <w:szCs w:val="24"/>
        </w:rPr>
        <w:t xml:space="preserve">The study of </w:t>
      </w:r>
      <w:r w:rsidRPr="007E021A">
        <w:rPr>
          <w:rFonts w:cs="Times New Roman"/>
          <w:color w:val="222222"/>
          <w:szCs w:val="24"/>
          <w:shd w:val="clear" w:color="auto" w:fill="FFFFFF"/>
        </w:rPr>
        <w:t>Balabantaray. (2022</w:t>
      </w:r>
      <w:r w:rsidRPr="007E021A">
        <w:rPr>
          <w:rFonts w:cs="Times New Roman"/>
          <w:szCs w:val="24"/>
        </w:rPr>
        <w:t xml:space="preserve">) identifies that the </w:t>
      </w:r>
      <w:r w:rsidRPr="007E021A">
        <w:rPr>
          <w:rFonts w:eastAsia="Yu Gothic" w:cs="Times New Roman"/>
          <w:bCs/>
          <w:szCs w:val="24"/>
        </w:rPr>
        <w:t>turmoil of</w:t>
      </w:r>
      <w:r w:rsidRPr="007E021A">
        <w:rPr>
          <w:rFonts w:eastAsia="Yu Gothic" w:cs="Times New Roman"/>
          <w:b/>
          <w:bCs/>
          <w:szCs w:val="24"/>
        </w:rPr>
        <w:t xml:space="preserve"> </w:t>
      </w:r>
      <w:r w:rsidRPr="007E021A">
        <w:rPr>
          <w:rFonts w:eastAsia="Yu Gothic" w:cs="Times New Roman"/>
          <w:bCs/>
          <w:szCs w:val="24"/>
        </w:rPr>
        <w:t xml:space="preserve">political challenges between India and Pakistan created hatred in many aspects, as Muslims living in India as minorities are considered to be a religious threat to the Majority groups in India. In the same manner, minority communities living in Pakistan, i.e., Christians, Hindus, etc., are provided with a large amount of hatred, creating social differences and disparities. The ratio of exploitation of minority rights over time is one of the outcomes of the national political agenda initiated at the time of separation. The political parties and governments within both countries are major factors in bringing numerous social disputes and cultural conflicts. Research findings of </w:t>
      </w:r>
      <w:r w:rsidRPr="007E021A">
        <w:rPr>
          <w:rFonts w:cs="Times New Roman"/>
          <w:color w:val="222222"/>
          <w:szCs w:val="24"/>
          <w:shd w:val="clear" w:color="auto" w:fill="FFFFFF"/>
        </w:rPr>
        <w:t>Malik et al.(2019</w:t>
      </w:r>
      <w:r w:rsidRPr="007E021A">
        <w:rPr>
          <w:rFonts w:eastAsia="Yu Gothic" w:cs="Times New Roman"/>
          <w:bCs/>
          <w:szCs w:val="24"/>
        </w:rPr>
        <w:t xml:space="preserve">) conclude that political factors are found to be irrelevant, creating subsequent constraints towards social growth. Moreover, economic and social development is linked with political agendas introduced within a country. It can be seen that political parties in Karachi come up with challenges regarding minimal financial budget, due to which social development results be a complex process to consider. </w:t>
      </w:r>
    </w:p>
    <w:p w14:paraId="71BFF69D" w14:textId="77777777" w:rsidR="00971200" w:rsidRPr="007E021A" w:rsidRDefault="0097520D" w:rsidP="00C4286D">
      <w:pPr>
        <w:autoSpaceDE w:val="0"/>
        <w:autoSpaceDN w:val="0"/>
        <w:adjustRightInd w:val="0"/>
        <w:jc w:val="left"/>
        <w:rPr>
          <w:rFonts w:eastAsia="Yu Gothic" w:cs="Times New Roman"/>
          <w:bCs/>
          <w:szCs w:val="24"/>
        </w:rPr>
      </w:pPr>
      <w:r w:rsidRPr="007E021A">
        <w:rPr>
          <w:rFonts w:eastAsia="Yu Gothic" w:cs="Times New Roman"/>
          <w:bCs/>
          <w:szCs w:val="24"/>
        </w:rPr>
        <w:lastRenderedPageBreak/>
        <w:t xml:space="preserve">Regional growth encounters substantial delay as development plans to initiate requires cooperation from both government and people living within societies. Research findings of </w:t>
      </w:r>
      <w:r w:rsidRPr="007E021A">
        <w:rPr>
          <w:rFonts w:cs="Times New Roman"/>
          <w:color w:val="222222"/>
          <w:szCs w:val="24"/>
          <w:shd w:val="clear" w:color="auto" w:fill="FFFFFF"/>
        </w:rPr>
        <w:t>Akhtar &amp; Rashid. (2021</w:t>
      </w:r>
      <w:r w:rsidRPr="007E021A">
        <w:rPr>
          <w:rFonts w:eastAsia="Yu Gothic" w:cs="Times New Roman"/>
          <w:bCs/>
          <w:szCs w:val="24"/>
        </w:rPr>
        <w:t xml:space="preserve">) conclude that China cutting initiative from the government of Pakistan Tehreek Insaaf to destruct illegal construction within different regions of the city creates adequate challenges for the people living within underdeveloped regions of the city. Many of the minority communities living within those regions come up with considerable barriers as facing socio-economic downfall; further, the political situations create broader risks to living as citizens of the country, according to the study of </w:t>
      </w:r>
      <w:r w:rsidRPr="007E021A">
        <w:rPr>
          <w:rFonts w:cs="Times New Roman"/>
          <w:color w:val="222222"/>
          <w:szCs w:val="24"/>
          <w:shd w:val="clear" w:color="auto" w:fill="FFFFFF"/>
        </w:rPr>
        <w:t>Akhtar &amp; Rashid. (2021</w:t>
      </w:r>
      <w:r w:rsidRPr="007E021A">
        <w:rPr>
          <w:rFonts w:eastAsia="Yu Gothic" w:cs="Times New Roman"/>
          <w:bCs/>
          <w:szCs w:val="24"/>
        </w:rPr>
        <w:t xml:space="preserve">), the decision against illegal construction is being processed within both commercial as well as residential regions of the city. The former government’s decision regarding China cutting creates substantial challenges, especially for minorities, as social welfare requires societal development. Many of the communal members belonging to lower social classes come up with significant risks for whom affordability is not effective enough.  </w:t>
      </w:r>
    </w:p>
    <w:p w14:paraId="6C64D93F" w14:textId="77777777" w:rsidR="00971200" w:rsidRPr="007E021A" w:rsidRDefault="0097520D" w:rsidP="00C4286D">
      <w:pPr>
        <w:autoSpaceDE w:val="0"/>
        <w:autoSpaceDN w:val="0"/>
        <w:adjustRightInd w:val="0"/>
        <w:jc w:val="left"/>
        <w:rPr>
          <w:rFonts w:eastAsia="Yu Gothic" w:cs="Times New Roman"/>
          <w:bCs/>
          <w:szCs w:val="24"/>
        </w:rPr>
      </w:pPr>
      <w:r w:rsidRPr="007E021A">
        <w:rPr>
          <w:rFonts w:eastAsia="Yu Gothic" w:cs="Times New Roman"/>
          <w:bCs/>
          <w:szCs w:val="24"/>
        </w:rPr>
        <w:t xml:space="preserve">Results of </w:t>
      </w:r>
      <w:r w:rsidRPr="007E021A">
        <w:rPr>
          <w:rFonts w:cs="Times New Roman"/>
          <w:color w:val="222222"/>
          <w:szCs w:val="24"/>
          <w:shd w:val="clear" w:color="auto" w:fill="FFFFFF"/>
        </w:rPr>
        <w:t>Aziz et al.(2022</w:t>
      </w:r>
      <w:r w:rsidRPr="007E021A">
        <w:rPr>
          <w:rFonts w:eastAsia="Yu Gothic" w:cs="Times New Roman"/>
          <w:bCs/>
          <w:szCs w:val="24"/>
        </w:rPr>
        <w:t xml:space="preserve">) shows that non-Muslim community consisting of upper social class are more in a manner to avail themselves of employment opportunities and to integrate their subsequent role as prior citizens of the country. They are able to perform their responsibilities for social and economic development. The findings of </w:t>
      </w:r>
      <w:r w:rsidRPr="007E021A">
        <w:rPr>
          <w:rFonts w:cs="Times New Roman"/>
          <w:color w:val="222222"/>
          <w:szCs w:val="24"/>
          <w:shd w:val="clear" w:color="auto" w:fill="FFFFFF"/>
        </w:rPr>
        <w:t>Cheema. (2022</w:t>
      </w:r>
      <w:r w:rsidRPr="007E021A">
        <w:rPr>
          <w:rFonts w:eastAsia="Yu Gothic" w:cs="Times New Roman"/>
          <w:bCs/>
          <w:szCs w:val="24"/>
        </w:rPr>
        <w:t xml:space="preserve">) conclude that the construction of religious places to worship for Christian and Hindu communities is being processed in order to provide ease and comfort to practice their religious practices. The government’s initiative is to minimize social dilemmas and to promote cultural diversity practices. People living within Pakistan are practicing shared ethnicity as living patterns are more in a manner relevant to each other. As living from the very beginning, people in Karachi are more towards promoting each other’s cultural values and social norms. Therefore on many occasions, Muslim majorities provide their assistance to minority groups to overcome subsequent challenges. Traditional cultural values practiced within Pakistan are more towards providing subsequent respect to each other’s religious practices.    </w:t>
      </w:r>
    </w:p>
    <w:p w14:paraId="73EF3B99" w14:textId="77777777" w:rsidR="00971200" w:rsidRPr="007E021A" w:rsidRDefault="0097520D" w:rsidP="00C4286D">
      <w:pPr>
        <w:rPr>
          <w:rFonts w:cs="Times New Roman"/>
          <w:szCs w:val="24"/>
        </w:rPr>
      </w:pPr>
      <w:r w:rsidRPr="007E021A">
        <w:rPr>
          <w:rFonts w:cs="Times New Roman"/>
          <w:szCs w:val="24"/>
        </w:rPr>
        <w:t xml:space="preserve">According to the study of </w:t>
      </w:r>
      <w:r w:rsidRPr="007E021A">
        <w:rPr>
          <w:rFonts w:cs="Times New Roman"/>
          <w:color w:val="222222"/>
          <w:szCs w:val="24"/>
          <w:shd w:val="clear" w:color="auto" w:fill="FFFFFF"/>
        </w:rPr>
        <w:t>Amber et al.(2019</w:t>
      </w:r>
      <w:r w:rsidRPr="007E021A">
        <w:rPr>
          <w:rFonts w:cs="Times New Roman"/>
          <w:szCs w:val="24"/>
        </w:rPr>
        <w:t xml:space="preserve">), policy development for social growth is required to bring substantial change as regulatory bodies are to innovate existing policies to overcome cultural challenges and social dilemmas. Practices integrated by Muslim civilizations are non-western as cultural norms depict Eastern culture. By creating policies for minority rights, adequate resources will be initiated on the basis of which social growth will be managed. </w:t>
      </w:r>
      <w:r w:rsidRPr="007E021A">
        <w:rPr>
          <w:rFonts w:cs="Times New Roman"/>
          <w:szCs w:val="24"/>
        </w:rPr>
        <w:lastRenderedPageBreak/>
        <w:t xml:space="preserve">However, the political agenda initiated within the country brings considerable risks to social growth as facilitating Christians and Muslims comes up with subsequent barriers. Research findings of </w:t>
      </w:r>
      <w:r w:rsidRPr="007E021A">
        <w:rPr>
          <w:rFonts w:cs="Times New Roman"/>
          <w:color w:val="222222"/>
          <w:szCs w:val="24"/>
          <w:shd w:val="clear" w:color="auto" w:fill="FFFFFF"/>
        </w:rPr>
        <w:t>Hussain et al.(2022</w:t>
      </w:r>
      <w:r w:rsidRPr="007E021A">
        <w:rPr>
          <w:rFonts w:cs="Times New Roman"/>
          <w:szCs w:val="24"/>
        </w:rPr>
        <w:t xml:space="preserve">) conclude that numerous factors, i.e., government decisions, policy implementation, initiatives by regulatory authorities, etc., will assist in social development in Karachi as there is a substantial requirement from both local as well as national bodies to contribute towards social welfare and growth. From time to government of Pakistan introduced non-governmental organization programs within the country for minorities to provide them with their associated rights. In this regard, i.e., JDC, Edhi, Agha Khan Foundation, etc., are a few of the many programs initiated for minority groups within the country.    </w:t>
      </w:r>
    </w:p>
    <w:p w14:paraId="3BCE4435" w14:textId="77777777" w:rsidR="00971200" w:rsidRPr="007E021A" w:rsidRDefault="0097520D" w:rsidP="00C4286D">
      <w:pPr>
        <w:rPr>
          <w:rFonts w:cs="Times New Roman"/>
          <w:szCs w:val="24"/>
        </w:rPr>
      </w:pPr>
      <w:r w:rsidRPr="007E021A">
        <w:rPr>
          <w:rFonts w:cs="Times New Roman"/>
          <w:szCs w:val="24"/>
        </w:rPr>
        <w:t xml:space="preserve">Over time many of the elements created subsequent disparities among communal members, i.e., racism, discrimination, differences in cultural and religious practices, political decisions, etc., minimizing growth opportunities for minorities to survive as prominent citizens of the country. Research findings of </w:t>
      </w:r>
      <w:r w:rsidRPr="007E021A">
        <w:rPr>
          <w:rFonts w:cs="Times New Roman"/>
          <w:color w:val="222222"/>
          <w:szCs w:val="24"/>
          <w:shd w:val="clear" w:color="auto" w:fill="FFFFFF"/>
        </w:rPr>
        <w:t>Arif et al.(2021</w:t>
      </w:r>
      <w:r w:rsidRPr="007E021A">
        <w:rPr>
          <w:rFonts w:cs="Times New Roman"/>
          <w:szCs w:val="24"/>
        </w:rPr>
        <w:t xml:space="preserve">) identify that racism within humans is a long practice adopted by people from the past to create hatred and social gaps. However, globalization encourages social growth and reduces cultural differences. Mental well-being among the Christian community is damaged by exploiting them both physically as well as mentally.  </w:t>
      </w:r>
    </w:p>
    <w:p w14:paraId="731B872F" w14:textId="77777777" w:rsidR="00971200" w:rsidRPr="007E021A" w:rsidRDefault="0097520D" w:rsidP="00C4286D">
      <w:pPr>
        <w:rPr>
          <w:rFonts w:cs="Times New Roman"/>
          <w:szCs w:val="24"/>
        </w:rPr>
      </w:pPr>
      <w:r w:rsidRPr="007E021A">
        <w:rPr>
          <w:rFonts w:cs="Times New Roman"/>
          <w:szCs w:val="24"/>
        </w:rPr>
        <w:t xml:space="preserve">The increase in multicultural dimensions in Pakistan brings social disparities, as promoting a uni-agenda to bring social reform is a complex process to consider. Social growth will be practiced by considering demographic dimensions as on the basis of the consensus of Karachi, various subsequent development plans and initiatives will be introduced from time. In this regard, the selection of candidates within regional elections of the city requires collaborative consensus and the rights of the minorities to be processed substantially, according to the research of </w:t>
      </w:r>
      <w:r w:rsidRPr="007E021A">
        <w:rPr>
          <w:rFonts w:cs="Times New Roman"/>
          <w:color w:val="222222"/>
          <w:szCs w:val="24"/>
          <w:shd w:val="clear" w:color="auto" w:fill="FFFFFF"/>
        </w:rPr>
        <w:t>Torfing &amp; Sørensen. (2019</w:t>
      </w:r>
      <w:r w:rsidRPr="007E021A">
        <w:rPr>
          <w:rFonts w:cs="Times New Roman"/>
          <w:szCs w:val="24"/>
        </w:rPr>
        <w:t>), participative leadership practice results are significant as political leaders elected on behalf of societal members will focus on bringing social development. However, authoritarian practices find to be ineffective as providing communities with uni-directional strategy results to be ineffective. Social development requires considerable effort from people in society as transformational change is practiced with combined efforts (</w:t>
      </w:r>
      <w:r w:rsidRPr="007E021A">
        <w:rPr>
          <w:rFonts w:cs="Times New Roman"/>
          <w:color w:val="222222"/>
          <w:szCs w:val="24"/>
          <w:shd w:val="clear" w:color="auto" w:fill="FFFFFF"/>
        </w:rPr>
        <w:t>Jabeen et al.,2020</w:t>
      </w:r>
      <w:r w:rsidRPr="007E021A">
        <w:rPr>
          <w:rFonts w:cs="Times New Roman"/>
          <w:szCs w:val="24"/>
        </w:rPr>
        <w:t xml:space="preserve">).   </w:t>
      </w:r>
    </w:p>
    <w:p w14:paraId="021DFF6D" w14:textId="77777777" w:rsidR="00971200" w:rsidRPr="007E021A" w:rsidRDefault="0097520D" w:rsidP="00C4286D">
      <w:pPr>
        <w:rPr>
          <w:rFonts w:cs="Times New Roman"/>
          <w:szCs w:val="24"/>
        </w:rPr>
      </w:pPr>
      <w:r w:rsidRPr="007E021A">
        <w:rPr>
          <w:rFonts w:cs="Times New Roman"/>
          <w:szCs w:val="24"/>
        </w:rPr>
        <w:t xml:space="preserve">Results of </w:t>
      </w:r>
      <w:r w:rsidRPr="007E021A">
        <w:rPr>
          <w:rFonts w:cs="Times New Roman"/>
          <w:color w:val="222222"/>
          <w:szCs w:val="24"/>
          <w:shd w:val="clear" w:color="auto" w:fill="FFFFFF"/>
        </w:rPr>
        <w:t>Rehman. (2019</w:t>
      </w:r>
      <w:r w:rsidRPr="007E021A">
        <w:rPr>
          <w:rFonts w:cs="Times New Roman"/>
          <w:szCs w:val="24"/>
        </w:rPr>
        <w:t xml:space="preserve">) conclude that Christian missionaries were involved in providing their efficiencies from the Colonial time period as being effective citizens; their roles are not negligible. To provide broader opportunities for minorities, the ratio of interfaith dialogues needs to increase as liberal education will assist in overcoming social gaps. As plural societies are living </w:t>
      </w:r>
      <w:r w:rsidRPr="007E021A">
        <w:rPr>
          <w:rFonts w:cs="Times New Roman"/>
          <w:szCs w:val="24"/>
        </w:rPr>
        <w:lastRenderedPageBreak/>
        <w:t xml:space="preserve">within a country consisting of anti-secular practices, strict adoption of particular beliefs creates substantial cultural challenges and social disparities. According to the study by </w:t>
      </w:r>
      <w:r w:rsidRPr="007E021A">
        <w:rPr>
          <w:rFonts w:cs="Times New Roman"/>
          <w:color w:val="222222"/>
          <w:szCs w:val="24"/>
          <w:shd w:val="clear" w:color="auto" w:fill="FFFFFF"/>
        </w:rPr>
        <w:t>Imran et al.(2020</w:t>
      </w:r>
      <w:r w:rsidRPr="007E021A">
        <w:rPr>
          <w:rFonts w:cs="Times New Roman"/>
          <w:szCs w:val="24"/>
        </w:rPr>
        <w:t xml:space="preserve">), minorities have a substantial right to dual vote as they have subsequent opportunities to select Muslim candidates as well as to provide voting for themselves. Further, the constitution provides representative seats within the National assembly, provincial assemblies, and local and regional government on the basis of which their contribution as minority citizens will be provided. </w:t>
      </w:r>
    </w:p>
    <w:p w14:paraId="53DCBB0F" w14:textId="77777777" w:rsidR="00971200" w:rsidRPr="007E021A" w:rsidRDefault="0097520D" w:rsidP="00C4286D">
      <w:pPr>
        <w:rPr>
          <w:rFonts w:cs="Times New Roman"/>
          <w:szCs w:val="24"/>
        </w:rPr>
      </w:pPr>
      <w:r w:rsidRPr="007E021A">
        <w:rPr>
          <w:rFonts w:cs="Times New Roman"/>
          <w:szCs w:val="24"/>
        </w:rPr>
        <w:t xml:space="preserve">The missionary schooling system in Pakistan consists of a curriculum involving Christian teachings, as providing religious knowledge to Christian students during their early childhood is the foremost priority. However, the national curriculum practiced within the majority of Muslim governments and private schools consists of Islamic principles, as providing teaching about Islam is the core emphasis within the schooling system. Research findings of </w:t>
      </w:r>
      <w:r w:rsidRPr="007E021A">
        <w:rPr>
          <w:rFonts w:cs="Times New Roman"/>
          <w:color w:val="222222"/>
          <w:szCs w:val="24"/>
          <w:shd w:val="clear" w:color="auto" w:fill="FFFFFF"/>
        </w:rPr>
        <w:t xml:space="preserve">Sajjad. (2020) </w:t>
      </w:r>
      <w:r w:rsidRPr="007E021A">
        <w:rPr>
          <w:rFonts w:cs="Times New Roman"/>
          <w:szCs w:val="24"/>
        </w:rPr>
        <w:t xml:space="preserve">Many Muslim students are enrolled in Christian missionary schools and colleges in Karachi, i.e., St. Patrick, St. Paul, St. Joseph, and St. John. The convent and Cambridge schooling systems are English schooling systems with the core objective of providing Western education to enrolled students. The objective is to create certain capabilities and skills among students for initiating their role as subsequent citizens of the country. According to the study of </w:t>
      </w:r>
      <w:r w:rsidRPr="007E021A">
        <w:rPr>
          <w:rFonts w:cs="Times New Roman"/>
          <w:color w:val="222222"/>
          <w:szCs w:val="24"/>
          <w:shd w:val="clear" w:color="auto" w:fill="FFFFFF"/>
        </w:rPr>
        <w:t>Yasmin et al.(202</w:t>
      </w:r>
      <w:r w:rsidRPr="007E021A">
        <w:rPr>
          <w:rFonts w:cs="Times New Roman"/>
          <w:szCs w:val="24"/>
        </w:rPr>
        <w:t xml:space="preserve">1), social development requires innovative ideas as it can be seen that the pattern adopted within government Muslim schools and colleges is more toward a manner towards traditional approach rather than bringing innovation among the students due to which social nurturing among the students lacks subsequently.     </w:t>
      </w:r>
    </w:p>
    <w:p w14:paraId="56010CB6" w14:textId="77777777" w:rsidR="00971200" w:rsidRPr="007E021A" w:rsidRDefault="0097520D" w:rsidP="00C4286D">
      <w:pPr>
        <w:rPr>
          <w:rFonts w:cs="Times New Roman"/>
          <w:szCs w:val="24"/>
        </w:rPr>
      </w:pPr>
      <w:r w:rsidRPr="007E021A">
        <w:rPr>
          <w:rFonts w:cs="Times New Roman"/>
          <w:szCs w:val="24"/>
        </w:rPr>
        <w:t xml:space="preserve">Muslim students within the missionary schooling system are getting religious knowledge with academics by getting religion classes’, and adequate know-how regarding Christian faith and teaching will be collected. Research findings of </w:t>
      </w:r>
      <w:r w:rsidRPr="007E021A">
        <w:rPr>
          <w:rFonts w:cs="Times New Roman"/>
          <w:color w:val="222222"/>
          <w:szCs w:val="24"/>
          <w:shd w:val="clear" w:color="auto" w:fill="FFFFFF"/>
        </w:rPr>
        <w:t>Ali &amp; Mukherjee. (2022</w:t>
      </w:r>
      <w:r w:rsidRPr="007E021A">
        <w:rPr>
          <w:rFonts w:cs="Times New Roman"/>
          <w:szCs w:val="24"/>
        </w:rPr>
        <w:t xml:space="preserve">) conclude that for practicing social growth among Christians and Muslims, nurturing at the initial stage at the school level will be subsequent, as providing basic religious knowledge needs to be the core emphasis. Moreover, by creating religious know-how, social disputes will be minimized. As studying with other students belonging to different religions will create a substantial sense of social interaction on the basis of which societal challenges will be overcome. Further, by conducting religious activities within schools, subsequent disparities are reduced, according to the study by </w:t>
      </w:r>
      <w:r w:rsidRPr="007E021A">
        <w:rPr>
          <w:rFonts w:cs="Times New Roman"/>
          <w:color w:val="222222"/>
          <w:szCs w:val="24"/>
          <w:shd w:val="clear" w:color="auto" w:fill="FFFFFF"/>
        </w:rPr>
        <w:t>Beall. (2022</w:t>
      </w:r>
      <w:r w:rsidRPr="007E021A">
        <w:rPr>
          <w:rFonts w:cs="Times New Roman"/>
          <w:szCs w:val="24"/>
        </w:rPr>
        <w:t xml:space="preserve">), maintaining an adequate relationship with neighbors is an effective practice, as providing respect and dignity to Christian neighbors will promote social stability. By engaging within </w:t>
      </w:r>
      <w:r w:rsidRPr="007E021A">
        <w:rPr>
          <w:rFonts w:cs="Times New Roman"/>
          <w:szCs w:val="24"/>
        </w:rPr>
        <w:lastRenderedPageBreak/>
        <w:t xml:space="preserve">religious events, i.e., Christmas, Easter, etc., will create social bonding as a sense of social growth will be the broader outcome.   </w:t>
      </w:r>
    </w:p>
    <w:p w14:paraId="01517FEE" w14:textId="77777777" w:rsidR="00971200" w:rsidRPr="007E021A" w:rsidRDefault="0097520D" w:rsidP="00C4286D">
      <w:pPr>
        <w:rPr>
          <w:rFonts w:cs="Times New Roman"/>
          <w:szCs w:val="24"/>
        </w:rPr>
      </w:pPr>
      <w:r w:rsidRPr="007E021A">
        <w:rPr>
          <w:rFonts w:cs="Times New Roman"/>
          <w:szCs w:val="24"/>
        </w:rPr>
        <w:t xml:space="preserve">Providing assistance to neighbors belonging to different cultural dimensions or religious backgrounds will be adequate for maintaining long-term social relationships with each member of society. The study of </w:t>
      </w:r>
      <w:r w:rsidRPr="007E021A">
        <w:rPr>
          <w:rFonts w:cs="Times New Roman"/>
          <w:color w:val="222222"/>
          <w:szCs w:val="24"/>
          <w:shd w:val="clear" w:color="auto" w:fill="FFFFFF"/>
        </w:rPr>
        <w:t>Feroz et al.(2021</w:t>
      </w:r>
      <w:r w:rsidRPr="007E021A">
        <w:rPr>
          <w:rFonts w:cs="Times New Roman"/>
          <w:szCs w:val="24"/>
        </w:rPr>
        <w:t>) concludes that involving neighbors, friends, etc., will assist in broadening social gaps on the basis of which communities will be developed. With time well-recognized political leaders from minority groups find to be adequate, i.e., Alvin Roberts, Julius Salik, etc., providing their substantial efficiencies as human rights activists and subsequent bodies representing minority groups at-large (</w:t>
      </w:r>
      <w:r w:rsidRPr="007E021A">
        <w:rPr>
          <w:rFonts w:cs="Times New Roman"/>
          <w:color w:val="222222"/>
          <w:szCs w:val="24"/>
          <w:shd w:val="clear" w:color="auto" w:fill="FFFFFF"/>
        </w:rPr>
        <w:t>Khalid &amp; Rashid.,2019</w:t>
      </w:r>
      <w:r w:rsidRPr="007E021A">
        <w:rPr>
          <w:rFonts w:cs="Times New Roman"/>
          <w:szCs w:val="24"/>
        </w:rPr>
        <w:t xml:space="preserve">). Many minority political leaders have been assassinated in the past due to their innovative agenda, as their core objective to put forward is social reforms in the long run. By highlighting the substantial rights of the minorities as citizens of the country, political leaders were large to fight for individual minority rights.  </w:t>
      </w:r>
    </w:p>
    <w:p w14:paraId="2EA590D3" w14:textId="77777777" w:rsidR="00971200" w:rsidRPr="007E021A" w:rsidRDefault="0097520D" w:rsidP="00C4286D">
      <w:pPr>
        <w:rPr>
          <w:rFonts w:cs="Times New Roman"/>
          <w:szCs w:val="24"/>
        </w:rPr>
      </w:pPr>
      <w:r w:rsidRPr="007E021A">
        <w:rPr>
          <w:rFonts w:cs="Times New Roman"/>
          <w:szCs w:val="24"/>
        </w:rPr>
        <w:t xml:space="preserve">Minorities provide their efficiencies in the field of media as many prominent artists were well-recognized, i.e., A. Nayyer, Benjamin sisters, etc., who are famous singers involved in providing their talents for Pakistan. However, the majority of Christians faced religious intolerance due to unequal socio-economic status for whom minorities were the major victim. The study of </w:t>
      </w:r>
      <w:r w:rsidRPr="007E021A">
        <w:rPr>
          <w:rFonts w:cs="Times New Roman"/>
          <w:color w:val="222222"/>
          <w:szCs w:val="24"/>
          <w:shd w:val="clear" w:color="auto" w:fill="FFFFFF"/>
        </w:rPr>
        <w:t>Aslam et al.(2022</w:t>
      </w:r>
      <w:r w:rsidRPr="007E021A">
        <w:rPr>
          <w:rFonts w:cs="Times New Roman"/>
          <w:szCs w:val="24"/>
        </w:rPr>
        <w:t xml:space="preserve">) indicates that biasness towards Christian minorities regarding job opportunities is one of the common practices identified in the country, due to which the majority of Christians are provided with inferior job opportunities rather than upper job positions. Research findings of </w:t>
      </w:r>
      <w:r w:rsidRPr="007E021A">
        <w:rPr>
          <w:rFonts w:cs="Times New Roman"/>
          <w:color w:val="222222"/>
          <w:szCs w:val="24"/>
          <w:shd w:val="clear" w:color="auto" w:fill="FFFFFF"/>
        </w:rPr>
        <w:t>Hoodbhoy. (202</w:t>
      </w:r>
      <w:r w:rsidRPr="007E021A">
        <w:rPr>
          <w:rFonts w:cs="Times New Roman"/>
          <w:szCs w:val="24"/>
        </w:rPr>
        <w:t xml:space="preserve">1) conclude that, i.e., lack of a missionary education system, minimal availability of job opportunities, etc., for Christians, create subsequent challenges to prosper as citizens to provide their roles as efficient citizens lack in many aspects. To broaden social growth for minorities, there is a substantial requirement from scholars of both communities, i.e., Christian, Muslim, etc., on the basis of which social violence against minorities will be overcome with time.      </w:t>
      </w:r>
    </w:p>
    <w:p w14:paraId="20B1AD72" w14:textId="77777777" w:rsidR="00971200" w:rsidRPr="007E021A" w:rsidRDefault="0097520D" w:rsidP="00C4286D">
      <w:pPr>
        <w:rPr>
          <w:rFonts w:cs="Times New Roman"/>
          <w:szCs w:val="24"/>
        </w:rPr>
      </w:pPr>
      <w:r w:rsidRPr="007E021A">
        <w:rPr>
          <w:rFonts w:cs="Times New Roman"/>
          <w:szCs w:val="24"/>
        </w:rPr>
        <w:t xml:space="preserve">Research findings of </w:t>
      </w:r>
      <w:r w:rsidRPr="007E021A">
        <w:rPr>
          <w:rFonts w:cs="Times New Roman"/>
          <w:color w:val="222222"/>
          <w:szCs w:val="24"/>
          <w:shd w:val="clear" w:color="auto" w:fill="FFFFFF"/>
        </w:rPr>
        <w:t>Mansingh. (2021</w:t>
      </w:r>
      <w:r w:rsidRPr="007E021A">
        <w:rPr>
          <w:rFonts w:cs="Times New Roman"/>
          <w:szCs w:val="24"/>
        </w:rPr>
        <w:t xml:space="preserve">) conclude that with time Christian study centers were developed to engage Christians with Muslims for processing inter-faith dialogues as a broader outcome is to overcome cultural or social barriers. To manage long-term social relationships among both communities, subsequent dialogues are initiated in the past, according to the study of </w:t>
      </w:r>
      <w:r w:rsidRPr="007E021A">
        <w:rPr>
          <w:rFonts w:cs="Times New Roman"/>
          <w:color w:val="222222"/>
          <w:szCs w:val="24"/>
          <w:shd w:val="clear" w:color="auto" w:fill="FFFFFF"/>
        </w:rPr>
        <w:t>Mahmood. (2022</w:t>
      </w:r>
      <w:r w:rsidRPr="007E021A">
        <w:rPr>
          <w:rFonts w:cs="Times New Roman"/>
          <w:szCs w:val="24"/>
        </w:rPr>
        <w:t>), an increase within the sect and the caste-based system creates social and cultural gaps among the people living within regional territories of the country. Within the health-</w:t>
      </w:r>
      <w:r w:rsidRPr="007E021A">
        <w:rPr>
          <w:rFonts w:cs="Times New Roman"/>
          <w:szCs w:val="24"/>
        </w:rPr>
        <w:lastRenderedPageBreak/>
        <w:t xml:space="preserve">care sector, substantial efficiencies are provided by Christians, i.e., nurses, doctors, etc., for social growth. By providing medical treatments, the physical health and mental well-being of patients are managed. The majority of Christian females are found to be performing their jobs for social development. The broader outcome is to bring economic, political, social, cultural, and religious peace, etc. within the regional territories of the country.           </w:t>
      </w:r>
    </w:p>
    <w:p w14:paraId="5B57B5A2" w14:textId="77777777" w:rsidR="00971200" w:rsidRPr="007E021A" w:rsidRDefault="0097520D" w:rsidP="00C4286D">
      <w:pPr>
        <w:rPr>
          <w:rFonts w:cs="Times New Roman"/>
          <w:szCs w:val="24"/>
        </w:rPr>
      </w:pPr>
      <w:r w:rsidRPr="007E021A">
        <w:rPr>
          <w:rFonts w:cs="Times New Roman"/>
          <w:szCs w:val="24"/>
        </w:rPr>
        <w:t xml:space="preserve">Social contribution from minorities within, i.e., orphanages, old age homes, rehabilitation centers, community well-being centers, etc., is subsequent to providing physical as well as mental cures is the core objective for establishing trusts. The study of </w:t>
      </w:r>
      <w:r w:rsidRPr="007E021A">
        <w:rPr>
          <w:rFonts w:cs="Times New Roman"/>
          <w:color w:val="222222"/>
          <w:szCs w:val="24"/>
          <w:shd w:val="clear" w:color="auto" w:fill="FFFFFF"/>
        </w:rPr>
        <w:t>Shah. (2020</w:t>
      </w:r>
      <w:r w:rsidRPr="007E021A">
        <w:rPr>
          <w:rFonts w:cs="Times New Roman"/>
          <w:szCs w:val="24"/>
        </w:rPr>
        <w:t xml:space="preserve">) concludes that equal contribution from Christians assists in overcoming social challenges faced with time as motivation towards social development and societal growth assist in providing their adequate roles as citizens of the country. Research findings of </w:t>
      </w:r>
      <w:r w:rsidRPr="007E021A">
        <w:rPr>
          <w:rFonts w:cs="Times New Roman"/>
          <w:color w:val="222222"/>
          <w:szCs w:val="24"/>
          <w:shd w:val="clear" w:color="auto" w:fill="FFFFFF"/>
        </w:rPr>
        <w:t>Qazi. (2021</w:t>
      </w:r>
      <w:r w:rsidRPr="007E021A">
        <w:rPr>
          <w:rFonts w:cs="Times New Roman"/>
          <w:szCs w:val="24"/>
        </w:rPr>
        <w:t xml:space="preserve">) identify that certain regulatory measures are taken by the government of Pakistan to exclude religious content from course textbooks consisting of Islamic practices as the core objective is to provide social freedom towards minorities as complete freedom is provided to Christian students regarding Islamic class. Christian community is considered a subsequent part of society; therefore, providing them with adequate rights is the core outcome to attain.    </w:t>
      </w:r>
    </w:p>
    <w:p w14:paraId="4EDFE76C" w14:textId="53B6412C" w:rsidR="00971200" w:rsidRPr="007E021A" w:rsidRDefault="0097520D" w:rsidP="00C4286D">
      <w:pPr>
        <w:rPr>
          <w:rFonts w:cs="Times New Roman"/>
          <w:szCs w:val="24"/>
        </w:rPr>
      </w:pPr>
      <w:r w:rsidRPr="007E021A">
        <w:rPr>
          <w:rFonts w:cs="Times New Roman"/>
          <w:szCs w:val="24"/>
        </w:rPr>
        <w:t xml:space="preserve">Social welfare and development require mutual coordination from minorities to bring transformational development. However, societal discrimination is being observed on many occasions from Muslims towards Christians and Hindus, i.e., bullying, harassment towards Christian students within schools or colleges, drinking water in the same cup or glass is found to be unethical or prohibited, etc. It can be seen that many Muslim children try to avoid drinking water in the same glass which Christian children have drunk, according to the study by </w:t>
      </w:r>
      <w:r w:rsidRPr="007E021A">
        <w:rPr>
          <w:rFonts w:cs="Times New Roman"/>
          <w:color w:val="222222"/>
          <w:szCs w:val="24"/>
          <w:shd w:val="clear" w:color="auto" w:fill="FFFFFF"/>
        </w:rPr>
        <w:t>Borchgrevink &amp; Birkvad. (2022</w:t>
      </w:r>
      <w:r w:rsidRPr="007E021A">
        <w:rPr>
          <w:rFonts w:cs="Times New Roman"/>
          <w:szCs w:val="24"/>
        </w:rPr>
        <w:t>), on many occasions, it has been identified that Christian people have been facing adequate social pressure due to unethical activities processed by Muslims from time, creating barriers for the Christian community.</w:t>
      </w:r>
      <w:r w:rsidR="000F1F47" w:rsidRPr="007E021A">
        <w:rPr>
          <w:rFonts w:cs="Times New Roman"/>
          <w:szCs w:val="24"/>
        </w:rPr>
        <w:t xml:space="preserve"> </w:t>
      </w:r>
    </w:p>
    <w:p w14:paraId="30FA2341" w14:textId="7C5536B3" w:rsidR="00BC2DB5" w:rsidRPr="007E021A" w:rsidRDefault="00BC2DB5" w:rsidP="00793150">
      <w:pPr>
        <w:pStyle w:val="Heading3"/>
        <w:rPr>
          <w:rFonts w:eastAsiaTheme="minorHAnsi"/>
          <w:sz w:val="22"/>
          <w:szCs w:val="22"/>
        </w:rPr>
      </w:pPr>
      <w:bookmarkStart w:id="49" w:name="_Toc164704216"/>
      <w:r w:rsidRPr="007E021A">
        <w:t>Critical review</w:t>
      </w:r>
      <w:bookmarkEnd w:id="49"/>
      <w:r w:rsidRPr="007E021A">
        <w:t xml:space="preserve"> </w:t>
      </w:r>
      <w:r w:rsidR="00793150" w:rsidRPr="007E021A">
        <w:t xml:space="preserve"> </w:t>
      </w:r>
      <w:r w:rsidR="000442AF" w:rsidRPr="007E021A">
        <w:t xml:space="preserve"> </w:t>
      </w:r>
    </w:p>
    <w:p w14:paraId="072747F0" w14:textId="77777777" w:rsidR="00BC2DB5" w:rsidRPr="007E021A" w:rsidRDefault="00BC2DB5" w:rsidP="00BC2DB5">
      <w:r w:rsidRPr="007E021A">
        <w:t xml:space="preserve">The literature section of the study provides ample knowledge related to the extent of social interaction between Muslim and Christian communities living in Karachi metropolitan city. Though sustainable social bonding exists between people from both communities, while measured based on employment opportunities, the majority of Christian communities are provided with jobs at lower levels of designations. It might be due to their minimal qualification </w:t>
      </w:r>
      <w:r w:rsidRPr="007E021A">
        <w:lastRenderedPageBreak/>
        <w:t xml:space="preserve">or would have been due to their lower social status in comparison to Muslims living as the majority community in the city. </w:t>
      </w:r>
    </w:p>
    <w:p w14:paraId="08FF7511" w14:textId="77777777" w:rsidR="00BC2DB5" w:rsidRPr="007E021A" w:rsidRDefault="00BC2DB5" w:rsidP="00BC2DB5">
      <w:r w:rsidRPr="007E021A">
        <w:t xml:space="preserve">Although sustained regulatory policies and employment laws have been constructed and well-executed across Pakistan’s different regions, their implementation has still been a questionable concern, which is evidently identified based on the ratio of employment opportunities being offered to Christians and other minority communities. The majority of Christians are placed as sanitation/centi workers, which has been considered as a lower employment status in the country. The feeling of degradation has been observed in the majority community of Muslims. </w:t>
      </w:r>
    </w:p>
    <w:p w14:paraId="4B7FDCAF" w14:textId="2B6550D6" w:rsidR="00BC2DB5" w:rsidRPr="007E021A" w:rsidRDefault="00BC2DB5" w:rsidP="00C4286D">
      <w:pPr>
        <w:rPr>
          <w:rFonts w:cs="Times New Roman"/>
          <w:szCs w:val="24"/>
        </w:rPr>
      </w:pPr>
      <w:r w:rsidRPr="007E021A">
        <w:t xml:space="preserve">However, regardless of biases within the employment phase, minority communities have still been actively identified as being engaged in social activities conducted in the metropolitan city of Karachi. Sustained efforts are performed by each of the community members who live across various regions of the city with the objective of promoting cultural and religious events organized across the city. With voluntary activities, both Muslims and Christians perform their pivotal role in accomplishing the objectives of the event organized within varied regions of the city. A study conducted by </w:t>
      </w:r>
      <w:r w:rsidRPr="007E021A">
        <w:rPr>
          <w:rFonts w:ascii="Arial" w:hAnsi="Arial" w:cs="Arial"/>
          <w:color w:val="222222"/>
          <w:sz w:val="20"/>
          <w:szCs w:val="20"/>
          <w:shd w:val="clear" w:color="auto" w:fill="FFFFFF"/>
        </w:rPr>
        <w:t>Riaz &amp; Granich. (2023</w:t>
      </w:r>
      <w:r w:rsidRPr="007E021A">
        <w:t xml:space="preserve">) mentioned that regulatory authorities contribute effectively in engaging with social workers to ensure that social and cultural events are fulfilled in a timely manner. By providing legal security to minority communities living in the city, cultural or religious events organized for minority communities are effectively completed. Thence, it is evident from the literature studies that people from both communities, including Christians and Muslims, perform their pivotal role with the aim to manage social interaction and sustained ties of cultural relationship.        </w:t>
      </w:r>
    </w:p>
    <w:p w14:paraId="47800D0A" w14:textId="77777777" w:rsidR="00BC2DB5" w:rsidRPr="007E021A" w:rsidRDefault="00BC2DB5" w:rsidP="00C4286D">
      <w:pPr>
        <w:rPr>
          <w:rFonts w:cs="Times New Roman"/>
          <w:szCs w:val="24"/>
        </w:rPr>
      </w:pPr>
    </w:p>
    <w:p w14:paraId="6289A6FF" w14:textId="3A7BE927" w:rsidR="00585D7C" w:rsidRPr="007E021A" w:rsidRDefault="00585D7C" w:rsidP="00C4286D">
      <w:pPr>
        <w:pStyle w:val="Heading2"/>
        <w:rPr>
          <w:rFonts w:cs="Times New Roman"/>
          <w:sz w:val="24"/>
          <w:szCs w:val="24"/>
        </w:rPr>
      </w:pPr>
      <w:bookmarkStart w:id="50" w:name="_Toc158398407"/>
      <w:bookmarkStart w:id="51" w:name="_Toc164704217"/>
      <w:r w:rsidRPr="007E021A">
        <w:rPr>
          <w:rFonts w:cs="Times New Roman"/>
          <w:sz w:val="24"/>
          <w:szCs w:val="24"/>
        </w:rPr>
        <w:t>Summary of Chapter</w:t>
      </w:r>
      <w:bookmarkEnd w:id="50"/>
      <w:bookmarkEnd w:id="51"/>
      <w:r w:rsidRPr="007E021A">
        <w:rPr>
          <w:rFonts w:cs="Times New Roman"/>
          <w:sz w:val="24"/>
          <w:szCs w:val="24"/>
        </w:rPr>
        <w:t xml:space="preserve"> </w:t>
      </w:r>
      <w:r w:rsidR="00731471" w:rsidRPr="007E021A">
        <w:rPr>
          <w:rFonts w:cs="Times New Roman"/>
          <w:sz w:val="24"/>
          <w:szCs w:val="24"/>
        </w:rPr>
        <w:t xml:space="preserve"> </w:t>
      </w:r>
      <w:r w:rsidR="00182EA9" w:rsidRPr="007E021A">
        <w:rPr>
          <w:rFonts w:cs="Times New Roman"/>
          <w:sz w:val="24"/>
          <w:szCs w:val="24"/>
        </w:rPr>
        <w:t xml:space="preserve"> </w:t>
      </w:r>
    </w:p>
    <w:p w14:paraId="4B5F9439" w14:textId="17BE2CAA" w:rsidR="004B0834" w:rsidRPr="007E021A" w:rsidRDefault="004B0834" w:rsidP="00C4286D">
      <w:pPr>
        <w:rPr>
          <w:rFonts w:cs="Times New Roman"/>
          <w:szCs w:val="24"/>
        </w:rPr>
      </w:pPr>
      <w:r w:rsidRPr="007E021A">
        <w:rPr>
          <w:rFonts w:cs="Times New Roman"/>
          <w:szCs w:val="24"/>
        </w:rPr>
        <w:t xml:space="preserve">Discussion in </w:t>
      </w:r>
      <w:r w:rsidR="009766EC" w:rsidRPr="007E021A">
        <w:rPr>
          <w:rFonts w:cs="Times New Roman"/>
          <w:szCs w:val="24"/>
        </w:rPr>
        <w:t xml:space="preserve">this </w:t>
      </w:r>
      <w:r w:rsidRPr="007E021A">
        <w:rPr>
          <w:rFonts w:cs="Times New Roman"/>
          <w:szCs w:val="24"/>
        </w:rPr>
        <w:t xml:space="preserve">section of </w:t>
      </w:r>
      <w:r w:rsidR="009766EC" w:rsidRPr="007E021A">
        <w:rPr>
          <w:rFonts w:cs="Times New Roman"/>
          <w:szCs w:val="24"/>
        </w:rPr>
        <w:t xml:space="preserve">the </w:t>
      </w:r>
      <w:r w:rsidRPr="007E021A">
        <w:rPr>
          <w:rFonts w:cs="Times New Roman"/>
          <w:szCs w:val="24"/>
        </w:rPr>
        <w:t xml:space="preserve">literature is related to relevant social theories that demonstrate </w:t>
      </w:r>
      <w:r w:rsidR="009766EC" w:rsidRPr="007E021A">
        <w:rPr>
          <w:rFonts w:cs="Times New Roman"/>
          <w:szCs w:val="24"/>
        </w:rPr>
        <w:t>the</w:t>
      </w:r>
      <w:r w:rsidRPr="007E021A">
        <w:rPr>
          <w:rFonts w:cs="Times New Roman"/>
          <w:szCs w:val="24"/>
        </w:rPr>
        <w:t xml:space="preserve"> significance of social communication and </w:t>
      </w:r>
      <w:r w:rsidR="009766EC" w:rsidRPr="007E021A">
        <w:rPr>
          <w:rFonts w:cs="Times New Roman"/>
          <w:szCs w:val="24"/>
        </w:rPr>
        <w:t>the</w:t>
      </w:r>
      <w:r w:rsidRPr="007E021A">
        <w:rPr>
          <w:rFonts w:cs="Times New Roman"/>
          <w:szCs w:val="24"/>
        </w:rPr>
        <w:t xml:space="preserve"> significance of social actions performed within societies for communal development. Further</w:t>
      </w:r>
      <w:r w:rsidR="009766EC" w:rsidRPr="007E021A">
        <w:rPr>
          <w:rFonts w:cs="Times New Roman"/>
          <w:szCs w:val="24"/>
        </w:rPr>
        <w:t>,</w:t>
      </w:r>
      <w:r w:rsidRPr="007E021A">
        <w:rPr>
          <w:rFonts w:cs="Times New Roman"/>
          <w:szCs w:val="24"/>
        </w:rPr>
        <w:t xml:space="preserve"> by including findings from relevant research articles</w:t>
      </w:r>
      <w:r w:rsidR="009766EC" w:rsidRPr="007E021A">
        <w:rPr>
          <w:rFonts w:cs="Times New Roman"/>
          <w:szCs w:val="24"/>
        </w:rPr>
        <w:t>,</w:t>
      </w:r>
      <w:r w:rsidRPr="007E021A">
        <w:rPr>
          <w:rFonts w:cs="Times New Roman"/>
          <w:szCs w:val="24"/>
        </w:rPr>
        <w:t xml:space="preserve"> practices through which social interaction between Muslims and Christians would be enhanced are included in the study. </w:t>
      </w:r>
      <w:r w:rsidR="007F1D37" w:rsidRPr="007E021A">
        <w:rPr>
          <w:rFonts w:cs="Times New Roman"/>
          <w:szCs w:val="24"/>
        </w:rPr>
        <w:t xml:space="preserve"> </w:t>
      </w:r>
      <w:r w:rsidR="005B5B31" w:rsidRPr="007E021A">
        <w:rPr>
          <w:rFonts w:cs="Times New Roman"/>
          <w:szCs w:val="24"/>
        </w:rPr>
        <w:t xml:space="preserve"> </w:t>
      </w:r>
      <w:r w:rsidR="00854FEA" w:rsidRPr="007E021A">
        <w:rPr>
          <w:rFonts w:cs="Times New Roman"/>
          <w:szCs w:val="24"/>
        </w:rPr>
        <w:t xml:space="preserve"> </w:t>
      </w:r>
    </w:p>
    <w:p w14:paraId="282916E2" w14:textId="77777777" w:rsidR="004B0834" w:rsidRPr="007E021A" w:rsidRDefault="004B0834" w:rsidP="00C4286D">
      <w:pPr>
        <w:rPr>
          <w:rFonts w:cs="Times New Roman"/>
          <w:szCs w:val="24"/>
        </w:rPr>
      </w:pPr>
    </w:p>
    <w:p w14:paraId="7EBDFB0A" w14:textId="77777777" w:rsidR="00971200" w:rsidRPr="007E021A" w:rsidRDefault="0097520D" w:rsidP="00C4286D">
      <w:pPr>
        <w:spacing w:after="200"/>
        <w:contextualSpacing w:val="0"/>
        <w:jc w:val="left"/>
        <w:rPr>
          <w:rFonts w:cs="Times New Roman"/>
          <w:szCs w:val="24"/>
        </w:rPr>
      </w:pPr>
      <w:r w:rsidRPr="007E021A">
        <w:rPr>
          <w:rFonts w:cs="Times New Roman"/>
          <w:szCs w:val="24"/>
        </w:rPr>
        <w:br w:type="page"/>
      </w:r>
    </w:p>
    <w:p w14:paraId="5954A28C" w14:textId="77777777" w:rsidR="00971200" w:rsidRPr="007E021A" w:rsidRDefault="0097520D" w:rsidP="00C4286D">
      <w:pPr>
        <w:pStyle w:val="Heading1"/>
        <w:numPr>
          <w:ilvl w:val="0"/>
          <w:numId w:val="6"/>
        </w:numPr>
        <w:rPr>
          <w:rFonts w:cs="Times New Roman"/>
          <w:sz w:val="24"/>
          <w:szCs w:val="24"/>
        </w:rPr>
      </w:pPr>
      <w:bookmarkStart w:id="52" w:name="_Toc158398408"/>
      <w:bookmarkStart w:id="53" w:name="_Toc164704218"/>
      <w:r w:rsidRPr="007E021A">
        <w:rPr>
          <w:rFonts w:cs="Times New Roman"/>
          <w:sz w:val="24"/>
          <w:szCs w:val="24"/>
        </w:rPr>
        <w:lastRenderedPageBreak/>
        <w:t>Chapter Three: Research Methodology</w:t>
      </w:r>
      <w:bookmarkEnd w:id="52"/>
      <w:bookmarkEnd w:id="53"/>
    </w:p>
    <w:p w14:paraId="2ED58CB1" w14:textId="4DC9996D" w:rsidR="00B42178" w:rsidRPr="007E021A" w:rsidRDefault="00B42178" w:rsidP="00C4286D">
      <w:pPr>
        <w:pStyle w:val="Heading2"/>
        <w:rPr>
          <w:rFonts w:cs="Times New Roman"/>
          <w:sz w:val="24"/>
          <w:szCs w:val="24"/>
        </w:rPr>
      </w:pPr>
      <w:bookmarkStart w:id="54" w:name="_Toc158398409"/>
      <w:bookmarkStart w:id="55" w:name="_Toc164704219"/>
      <w:r w:rsidRPr="007E021A">
        <w:rPr>
          <w:rFonts w:cs="Times New Roman"/>
          <w:sz w:val="24"/>
          <w:szCs w:val="24"/>
        </w:rPr>
        <w:t>Introduction of chapter</w:t>
      </w:r>
      <w:bookmarkEnd w:id="54"/>
      <w:bookmarkEnd w:id="55"/>
    </w:p>
    <w:p w14:paraId="1EECAEB3" w14:textId="09A4927A" w:rsidR="00971200" w:rsidRPr="007E021A" w:rsidRDefault="0097520D" w:rsidP="00C4286D">
      <w:pPr>
        <w:rPr>
          <w:rFonts w:cs="Times New Roman"/>
          <w:szCs w:val="24"/>
        </w:rPr>
      </w:pPr>
      <w:r w:rsidRPr="007E021A">
        <w:rPr>
          <w:rFonts w:cs="Times New Roman"/>
          <w:szCs w:val="24"/>
        </w:rPr>
        <w:t xml:space="preserve">The section on methodology provides readers with an understanding of the research strategy adopted by a researcher to investigate the research objectives under investigation. The selection of methodology indicates the researcher’s particular approach to examining research questions. The rationale for the selection of a particular set of methodologies indicates a pattern in which the researcher needs to explore study and interpret findings in the study.  </w:t>
      </w:r>
      <w:r w:rsidR="00CA7096" w:rsidRPr="007E021A">
        <w:rPr>
          <w:rFonts w:cs="Times New Roman"/>
          <w:szCs w:val="24"/>
        </w:rPr>
        <w:t xml:space="preserve"> </w:t>
      </w:r>
    </w:p>
    <w:p w14:paraId="78F6DAB2" w14:textId="77777777" w:rsidR="00971200" w:rsidRPr="007E021A" w:rsidRDefault="00971200" w:rsidP="00C4286D">
      <w:pPr>
        <w:rPr>
          <w:rFonts w:cs="Times New Roman"/>
          <w:szCs w:val="24"/>
        </w:rPr>
      </w:pPr>
    </w:p>
    <w:p w14:paraId="3130DE6B" w14:textId="77777777" w:rsidR="00971200" w:rsidRPr="007E021A" w:rsidRDefault="0097520D" w:rsidP="00C4286D">
      <w:pPr>
        <w:pStyle w:val="Heading2"/>
        <w:rPr>
          <w:rFonts w:cs="Times New Roman"/>
          <w:sz w:val="24"/>
          <w:szCs w:val="24"/>
        </w:rPr>
      </w:pPr>
      <w:bookmarkStart w:id="56" w:name="_Toc158398410"/>
      <w:bookmarkStart w:id="57" w:name="_Toc164704220"/>
      <w:r w:rsidRPr="007E021A">
        <w:rPr>
          <w:rFonts w:cs="Times New Roman"/>
          <w:sz w:val="24"/>
          <w:szCs w:val="24"/>
        </w:rPr>
        <w:t>Overview</w:t>
      </w:r>
      <w:bookmarkEnd w:id="56"/>
      <w:bookmarkEnd w:id="57"/>
      <w:r w:rsidRPr="007E021A">
        <w:rPr>
          <w:rFonts w:cs="Times New Roman"/>
          <w:sz w:val="24"/>
          <w:szCs w:val="24"/>
        </w:rPr>
        <w:t xml:space="preserve">   </w:t>
      </w:r>
    </w:p>
    <w:p w14:paraId="3AD17D2C" w14:textId="77777777" w:rsidR="00971200" w:rsidRPr="007E021A" w:rsidRDefault="0097520D" w:rsidP="00C4286D">
      <w:pPr>
        <w:rPr>
          <w:rFonts w:cs="Times New Roman"/>
          <w:szCs w:val="24"/>
        </w:rPr>
      </w:pPr>
      <w:r w:rsidRPr="007E021A">
        <w:rPr>
          <w:rFonts w:cs="Times New Roman"/>
          <w:szCs w:val="24"/>
        </w:rPr>
        <w:t xml:space="preserve">The purpose of the study is to determine the extent of interaction among Muslim and Christian communities living together in regions all over the nation. The prime objective of the study is to identify how minority communities have been contributing since the establishment of Pakistan in 1947. To discover research questions highlighted in the introductory section of the study to understand the significance of social relationships among both communities. The underlying inquiries are as follows:     </w:t>
      </w:r>
    </w:p>
    <w:p w14:paraId="11BBD3B5" w14:textId="77777777" w:rsidR="00971200" w:rsidRPr="007E021A" w:rsidRDefault="0097520D" w:rsidP="00C4286D">
      <w:pPr>
        <w:pStyle w:val="ListParagraph"/>
        <w:numPr>
          <w:ilvl w:val="0"/>
          <w:numId w:val="7"/>
        </w:numPr>
        <w:rPr>
          <w:rFonts w:cs="Times New Roman"/>
          <w:szCs w:val="24"/>
        </w:rPr>
      </w:pPr>
      <w:r w:rsidRPr="007E021A">
        <w:rPr>
          <w:rFonts w:cs="Times New Roman"/>
          <w:szCs w:val="24"/>
        </w:rPr>
        <w:t>How are Christian communities feeling while living in a country where the majority of the population is Muslim?</w:t>
      </w:r>
    </w:p>
    <w:p w14:paraId="6DB58E9C" w14:textId="77777777" w:rsidR="00971200" w:rsidRPr="007E021A" w:rsidRDefault="0097520D" w:rsidP="00C4286D">
      <w:pPr>
        <w:pStyle w:val="ListParagraph"/>
        <w:numPr>
          <w:ilvl w:val="0"/>
          <w:numId w:val="7"/>
        </w:numPr>
        <w:rPr>
          <w:rFonts w:cs="Times New Roman"/>
          <w:szCs w:val="24"/>
        </w:rPr>
      </w:pPr>
      <w:r w:rsidRPr="007E021A">
        <w:rPr>
          <w:rFonts w:cs="Times New Roman"/>
          <w:szCs w:val="24"/>
        </w:rPr>
        <w:t>Rather any social, political, cultural, economic, etc. challenges have been determined in a phase of accompanying minority communities with their prior rights in the country?</w:t>
      </w:r>
    </w:p>
    <w:p w14:paraId="692CD7ED" w14:textId="77777777" w:rsidR="00971200" w:rsidRPr="007E021A" w:rsidRDefault="0097520D" w:rsidP="00C4286D">
      <w:pPr>
        <w:pStyle w:val="ListParagraph"/>
        <w:numPr>
          <w:ilvl w:val="0"/>
          <w:numId w:val="7"/>
        </w:numPr>
        <w:rPr>
          <w:rFonts w:cs="Times New Roman"/>
          <w:szCs w:val="24"/>
        </w:rPr>
      </w:pPr>
      <w:r w:rsidRPr="007E021A">
        <w:rPr>
          <w:rFonts w:cs="Times New Roman"/>
          <w:szCs w:val="24"/>
        </w:rPr>
        <w:t xml:space="preserve">How regulatory authorities and local government have been performing their roles to secure human rights for minorities in the state of Pakistan? </w:t>
      </w:r>
    </w:p>
    <w:p w14:paraId="7864969B" w14:textId="77777777" w:rsidR="00971200" w:rsidRPr="007E021A" w:rsidRDefault="0097520D" w:rsidP="00C4286D">
      <w:pPr>
        <w:pStyle w:val="ListParagraph"/>
        <w:numPr>
          <w:ilvl w:val="0"/>
          <w:numId w:val="7"/>
        </w:numPr>
        <w:rPr>
          <w:rFonts w:cs="Times New Roman"/>
          <w:szCs w:val="24"/>
        </w:rPr>
      </w:pPr>
      <w:r w:rsidRPr="007E021A">
        <w:rPr>
          <w:rFonts w:cs="Times New Roman"/>
          <w:szCs w:val="24"/>
        </w:rPr>
        <w:t>Rather Christian communities are provided with strategic support in terms of providing employment opportunities in various sectors/industries?</w:t>
      </w:r>
    </w:p>
    <w:p w14:paraId="45F2ADA5" w14:textId="77777777" w:rsidR="00971200" w:rsidRPr="007E021A" w:rsidRDefault="00971200" w:rsidP="00C4286D">
      <w:pPr>
        <w:pStyle w:val="ListParagraph"/>
        <w:rPr>
          <w:rFonts w:cs="Times New Roman"/>
          <w:szCs w:val="24"/>
        </w:rPr>
      </w:pPr>
    </w:p>
    <w:p w14:paraId="09FC7E2B" w14:textId="77777777" w:rsidR="00971200" w:rsidRPr="007E021A" w:rsidRDefault="0097520D" w:rsidP="00C4286D">
      <w:pPr>
        <w:rPr>
          <w:rFonts w:cs="Times New Roman"/>
          <w:szCs w:val="24"/>
        </w:rPr>
      </w:pPr>
      <w:r w:rsidRPr="007E021A">
        <w:rPr>
          <w:rFonts w:cs="Times New Roman"/>
          <w:szCs w:val="24"/>
        </w:rPr>
        <w:t xml:space="preserve">This chapter provides readers with an understanding of philosophical patterns considered by the researcher to investigate the research problem highlighted. Further, it defines an overview of the research strategy used to explore research questions. The rationale for the selection of a mixed approach has been an adequate emphasis in the study to identify existing challenges that Christian communities are facing in terms of, i.e., discrimination, social inequality, injustice, and non-cooperative attitudes from Muslims, etc. that have created mental and psychological adverse </w:t>
      </w:r>
      <w:r w:rsidRPr="007E021A">
        <w:rPr>
          <w:rFonts w:cs="Times New Roman"/>
          <w:szCs w:val="24"/>
        </w:rPr>
        <w:lastRenderedPageBreak/>
        <w:t>impact on their personality attributes (</w:t>
      </w:r>
      <w:r w:rsidRPr="007E021A">
        <w:rPr>
          <w:rFonts w:cs="Times New Roman"/>
          <w:color w:val="222222"/>
          <w:szCs w:val="24"/>
          <w:shd w:val="clear" w:color="auto" w:fill="FFFFFF"/>
        </w:rPr>
        <w:t>Shaukat et al.,2021, p.271</w:t>
      </w:r>
      <w:r w:rsidRPr="007E021A">
        <w:rPr>
          <w:rFonts w:cs="Times New Roman"/>
          <w:szCs w:val="24"/>
        </w:rPr>
        <w:t xml:space="preserve">). By including different participants in the study, their viewpoints/perspectives are to be identified to understand how human rights laws in Pakistan have been implemented in terms of fulfilling minorities with their prior rights.  </w:t>
      </w:r>
    </w:p>
    <w:p w14:paraId="3680E853" w14:textId="77777777" w:rsidR="00971200" w:rsidRPr="007E021A" w:rsidRDefault="00971200" w:rsidP="00C4286D">
      <w:pPr>
        <w:rPr>
          <w:rFonts w:cs="Times New Roman"/>
          <w:szCs w:val="24"/>
        </w:rPr>
      </w:pPr>
    </w:p>
    <w:p w14:paraId="0A5D948B" w14:textId="77777777" w:rsidR="00971200" w:rsidRPr="007E021A" w:rsidRDefault="0097520D" w:rsidP="00C4286D">
      <w:pPr>
        <w:rPr>
          <w:rFonts w:cs="Times New Roman"/>
          <w:szCs w:val="24"/>
        </w:rPr>
      </w:pPr>
      <w:r w:rsidRPr="007E021A">
        <w:rPr>
          <w:rFonts w:cs="Times New Roman"/>
          <w:szCs w:val="24"/>
        </w:rPr>
        <w:t>By using the sequential transformative mixed method researcher will conduct both designs sequence-wise, i.e., quantitative, qualitative, etc. (</w:t>
      </w:r>
      <w:r w:rsidRPr="007E021A">
        <w:rPr>
          <w:rFonts w:cs="Times New Roman"/>
          <w:color w:val="222222"/>
          <w:szCs w:val="24"/>
          <w:shd w:val="clear" w:color="auto" w:fill="FFFFFF"/>
        </w:rPr>
        <w:t>Khoo-Lattimore et al.,2019, p.1540</w:t>
      </w:r>
      <w:r w:rsidRPr="007E021A">
        <w:rPr>
          <w:rFonts w:cs="Times New Roman"/>
          <w:szCs w:val="24"/>
        </w:rPr>
        <w:t>). Understanding the social lifestyle of Christian communities has been highlighted concern as based on evidence-based practices, and their practical experience is gathered to draw the conclusion in the research. The rationale for considering sequential transformative mixed method analysis is to investigate prominent social challenge that is identified within societies (</w:t>
      </w:r>
      <w:r w:rsidRPr="007E021A">
        <w:rPr>
          <w:rFonts w:cs="Times New Roman"/>
          <w:color w:val="222222"/>
          <w:szCs w:val="24"/>
          <w:shd w:val="clear" w:color="auto" w:fill="FFFFFF"/>
        </w:rPr>
        <w:t>Purwanto et al.,2020, p.400</w:t>
      </w:r>
      <w:r w:rsidRPr="007E021A">
        <w:rPr>
          <w:rFonts w:cs="Times New Roman"/>
          <w:szCs w:val="24"/>
        </w:rPr>
        <w:t>). By exploring highlighted social issues in a particular region, i.e., Pakistan, etc., its wider implication on a broader audience can be applicable. Sequential transformative mixed methods are used in the study to address research questions in a detailed manner, as by generating findings in the study, further social theory is generated. By conducting both methods in a sequential manner, a researcher will investigate the research problem from various directions to conclude the findings (</w:t>
      </w:r>
      <w:r w:rsidRPr="007E021A">
        <w:rPr>
          <w:rFonts w:cs="Times New Roman"/>
          <w:color w:val="222222"/>
          <w:szCs w:val="24"/>
          <w:shd w:val="clear" w:color="auto" w:fill="FFFFFF"/>
        </w:rPr>
        <w:t>Dawadi et al.,2021, p.29</w:t>
      </w:r>
      <w:r w:rsidRPr="007E021A">
        <w:rPr>
          <w:rFonts w:cs="Times New Roman"/>
          <w:szCs w:val="24"/>
        </w:rPr>
        <w:t xml:space="preserve">).   </w:t>
      </w:r>
    </w:p>
    <w:p w14:paraId="43184A8C" w14:textId="77777777" w:rsidR="00971200" w:rsidRPr="007E021A" w:rsidRDefault="00971200" w:rsidP="00C4286D">
      <w:pPr>
        <w:rPr>
          <w:rFonts w:cs="Times New Roman"/>
          <w:szCs w:val="24"/>
        </w:rPr>
      </w:pPr>
    </w:p>
    <w:p w14:paraId="15F0C397" w14:textId="77777777" w:rsidR="00971200" w:rsidRPr="007E021A" w:rsidRDefault="0097520D" w:rsidP="00C4286D">
      <w:pPr>
        <w:rPr>
          <w:rFonts w:cs="Times New Roman"/>
          <w:szCs w:val="24"/>
        </w:rPr>
      </w:pPr>
      <w:r w:rsidRPr="007E021A">
        <w:rPr>
          <w:rFonts w:cs="Times New Roman"/>
          <w:szCs w:val="24"/>
        </w:rPr>
        <w:t>The section on methodology further provides an overview of research participants from whom information is to gather. Research procedure used by a researcher that indicates the direction considered in the study (</w:t>
      </w:r>
      <w:r w:rsidRPr="007E021A">
        <w:rPr>
          <w:rFonts w:cs="Times New Roman"/>
          <w:color w:val="222222"/>
          <w:szCs w:val="24"/>
          <w:shd w:val="clear" w:color="auto" w:fill="FFFFFF"/>
        </w:rPr>
        <w:t>Mohamad Nasri et al.,2021, p.20</w:t>
      </w:r>
      <w:r w:rsidRPr="007E021A">
        <w:rPr>
          <w:rFonts w:cs="Times New Roman"/>
          <w:szCs w:val="24"/>
        </w:rPr>
        <w:t>). Further, it highlights the research instrument used for the collection of a primary data set and defines the overall data collection procedure. Data analysis is a significant part of the study through which the collected data set is further explored in research (</w:t>
      </w:r>
      <w:r w:rsidRPr="007E021A">
        <w:rPr>
          <w:rFonts w:cs="Times New Roman"/>
          <w:color w:val="222222"/>
          <w:szCs w:val="24"/>
          <w:shd w:val="clear" w:color="auto" w:fill="FFFFFF"/>
        </w:rPr>
        <w:t>Amalina et al.,2019, p.3634</w:t>
      </w:r>
      <w:r w:rsidRPr="007E021A">
        <w:rPr>
          <w:rFonts w:cs="Times New Roman"/>
          <w:szCs w:val="24"/>
        </w:rPr>
        <w:t xml:space="preserve">). The section on data analysis explores the reliability and validity of the collected data set based on which conclusions are drawn. </w:t>
      </w:r>
    </w:p>
    <w:p w14:paraId="508C2C74" w14:textId="77777777" w:rsidR="00971200" w:rsidRPr="007E021A" w:rsidRDefault="00971200" w:rsidP="00C4286D">
      <w:pPr>
        <w:rPr>
          <w:rFonts w:cs="Times New Roman"/>
          <w:szCs w:val="24"/>
        </w:rPr>
      </w:pPr>
    </w:p>
    <w:p w14:paraId="2C924B9D" w14:textId="77777777" w:rsidR="00971200" w:rsidRPr="007E021A" w:rsidRDefault="0097520D" w:rsidP="00C4286D">
      <w:pPr>
        <w:pStyle w:val="Heading2"/>
        <w:rPr>
          <w:rFonts w:cs="Times New Roman"/>
          <w:sz w:val="24"/>
          <w:szCs w:val="24"/>
        </w:rPr>
      </w:pPr>
      <w:bookmarkStart w:id="58" w:name="_Toc158398411"/>
      <w:bookmarkStart w:id="59" w:name="_Toc164704221"/>
      <w:r w:rsidRPr="007E021A">
        <w:rPr>
          <w:rFonts w:cs="Times New Roman"/>
          <w:sz w:val="24"/>
          <w:szCs w:val="24"/>
        </w:rPr>
        <w:t>Philosophical Assumption</w:t>
      </w:r>
      <w:bookmarkEnd w:id="58"/>
      <w:bookmarkEnd w:id="59"/>
      <w:r w:rsidRPr="007E021A">
        <w:rPr>
          <w:rFonts w:cs="Times New Roman"/>
          <w:sz w:val="24"/>
          <w:szCs w:val="24"/>
        </w:rPr>
        <w:t xml:space="preserve">          </w:t>
      </w:r>
    </w:p>
    <w:p w14:paraId="036B87FA" w14:textId="77777777" w:rsidR="00971200" w:rsidRPr="007E021A" w:rsidRDefault="0097520D" w:rsidP="00C4286D">
      <w:pPr>
        <w:rPr>
          <w:rFonts w:cs="Times New Roman"/>
          <w:szCs w:val="24"/>
        </w:rPr>
      </w:pPr>
      <w:r w:rsidRPr="007E021A">
        <w:rPr>
          <w:rFonts w:cs="Times New Roman"/>
          <w:szCs w:val="24"/>
        </w:rPr>
        <w:t xml:space="preserve">The section on research philosophy has its wider implication in terms of determining the nature of the information that is a prior emphasis for the researcher to include in a study. It particularly identifies which data set is to use to explore the rationale behind the study. The philosophical assumptions have been sub-categorized into four components including, i.e., ontological, </w:t>
      </w:r>
      <w:r w:rsidRPr="007E021A">
        <w:rPr>
          <w:rFonts w:cs="Times New Roman"/>
          <w:szCs w:val="24"/>
        </w:rPr>
        <w:lastRenderedPageBreak/>
        <w:t>epistemological, axiological, methodological, etc., through which valuable insights can be drawn within a study (</w:t>
      </w:r>
      <w:r w:rsidRPr="007E021A">
        <w:rPr>
          <w:rFonts w:cs="Times New Roman"/>
          <w:color w:val="222222"/>
          <w:szCs w:val="24"/>
          <w:shd w:val="clear" w:color="auto" w:fill="FFFFFF"/>
        </w:rPr>
        <w:t>Al-Ababneh.,2020, p.82</w:t>
      </w:r>
      <w:r w:rsidRPr="007E021A">
        <w:rPr>
          <w:rFonts w:cs="Times New Roman"/>
          <w:szCs w:val="24"/>
        </w:rPr>
        <w:t xml:space="preserve">). These are used to create a research paradigm in a study based on which the researcher draws practical rationale in research.  </w:t>
      </w:r>
    </w:p>
    <w:p w14:paraId="4F4C2F4D" w14:textId="77777777" w:rsidR="00971200" w:rsidRPr="007E021A" w:rsidRDefault="0097520D" w:rsidP="00C4286D">
      <w:pPr>
        <w:pStyle w:val="Heading3"/>
        <w:rPr>
          <w:rFonts w:cs="Times New Roman"/>
        </w:rPr>
      </w:pPr>
      <w:bookmarkStart w:id="60" w:name="_Toc158398412"/>
      <w:bookmarkStart w:id="61" w:name="_Toc164704222"/>
      <w:r w:rsidRPr="007E021A">
        <w:rPr>
          <w:rFonts w:cs="Times New Roman"/>
        </w:rPr>
        <w:t>Ontology</w:t>
      </w:r>
      <w:bookmarkEnd w:id="60"/>
      <w:bookmarkEnd w:id="61"/>
    </w:p>
    <w:p w14:paraId="38BF80A1" w14:textId="77777777" w:rsidR="00971200" w:rsidRPr="007E021A" w:rsidRDefault="0097520D" w:rsidP="00C4286D">
      <w:pPr>
        <w:rPr>
          <w:rFonts w:cs="Times New Roman"/>
          <w:szCs w:val="24"/>
        </w:rPr>
      </w:pPr>
      <w:r w:rsidRPr="007E021A">
        <w:rPr>
          <w:rFonts w:cs="Times New Roman"/>
          <w:szCs w:val="24"/>
        </w:rPr>
        <w:t>Ontology is a philosophical pattern that assists in exploring inquiry under investigation as it enables a researcher to determine certainty to determine the rationale behind the study pattern (</w:t>
      </w:r>
      <w:r w:rsidRPr="007E021A">
        <w:rPr>
          <w:rFonts w:cs="Times New Roman"/>
          <w:color w:val="222222"/>
          <w:szCs w:val="24"/>
          <w:shd w:val="clear" w:color="auto" w:fill="FFFFFF"/>
        </w:rPr>
        <w:t>Berryman., 2019, p.275</w:t>
      </w:r>
      <w:r w:rsidRPr="007E021A">
        <w:rPr>
          <w:rFonts w:cs="Times New Roman"/>
          <w:szCs w:val="24"/>
        </w:rPr>
        <w:t>). Ontology is used to examine the nature of categories of entities as it provides to identify factual knowledge by inquiring surrounding the external environment. To determine the actual rationale behind the research problem underlying the study by investigating certainties about social challenges (</w:t>
      </w:r>
      <w:r w:rsidRPr="007E021A">
        <w:rPr>
          <w:rFonts w:cs="Times New Roman"/>
          <w:color w:val="222222"/>
          <w:szCs w:val="24"/>
          <w:shd w:val="clear" w:color="auto" w:fill="FFFFFF"/>
        </w:rPr>
        <w:t>Ejnavarzala.,2019, p.100</w:t>
      </w:r>
      <w:r w:rsidRPr="007E021A">
        <w:rPr>
          <w:rFonts w:cs="Times New Roman"/>
          <w:szCs w:val="24"/>
        </w:rPr>
        <w:t xml:space="preserve">). To explore reality, broader data findings have to investigate to identify a relationship between facts and actual values being generated in the study. </w:t>
      </w:r>
    </w:p>
    <w:p w14:paraId="25B66A4B" w14:textId="77777777" w:rsidR="00971200" w:rsidRPr="007E021A" w:rsidRDefault="0097520D" w:rsidP="00C4286D">
      <w:pPr>
        <w:pStyle w:val="Heading3"/>
        <w:rPr>
          <w:rFonts w:cs="Times New Roman"/>
        </w:rPr>
      </w:pPr>
      <w:bookmarkStart w:id="62" w:name="_Toc158398413"/>
      <w:bookmarkStart w:id="63" w:name="_Toc164704223"/>
      <w:r w:rsidRPr="007E021A">
        <w:rPr>
          <w:rFonts w:cs="Times New Roman"/>
        </w:rPr>
        <w:t>Epistemology</w:t>
      </w:r>
      <w:bookmarkEnd w:id="62"/>
      <w:bookmarkEnd w:id="63"/>
      <w:r w:rsidRPr="007E021A">
        <w:rPr>
          <w:rFonts w:cs="Times New Roman"/>
        </w:rPr>
        <w:t xml:space="preserve">    </w:t>
      </w:r>
    </w:p>
    <w:p w14:paraId="621895DD" w14:textId="77777777" w:rsidR="00971200" w:rsidRPr="007E021A" w:rsidRDefault="0097520D" w:rsidP="00C4286D">
      <w:pPr>
        <w:rPr>
          <w:rFonts w:cs="Times New Roman"/>
          <w:szCs w:val="24"/>
        </w:rPr>
      </w:pPr>
      <w:r w:rsidRPr="007E021A">
        <w:rPr>
          <w:rFonts w:cs="Times New Roman"/>
          <w:szCs w:val="24"/>
        </w:rPr>
        <w:t>Epistemology is a theory of collecting knowledge as perspectives about particular phenomena generated in the researcher's mind to further compare with reality to determine the extent of expected results (</w:t>
      </w:r>
      <w:r w:rsidRPr="007E021A">
        <w:rPr>
          <w:rFonts w:cs="Times New Roman"/>
          <w:color w:val="222222"/>
          <w:szCs w:val="24"/>
          <w:shd w:val="clear" w:color="auto" w:fill="FFFFFF"/>
        </w:rPr>
        <w:t>Thomas et al.,2020, p.990</w:t>
      </w:r>
      <w:r w:rsidRPr="007E021A">
        <w:rPr>
          <w:rFonts w:cs="Times New Roman"/>
          <w:szCs w:val="24"/>
        </w:rPr>
        <w:t>). To understand reality researcher must gain awareness by involving with the surrounding environment. Epistemology is the study of, i.e., cultural practices, social behaviors, etc., adopted within a particular set of environments (</w:t>
      </w:r>
      <w:r w:rsidRPr="007E021A">
        <w:rPr>
          <w:rFonts w:cs="Times New Roman"/>
          <w:color w:val="222222"/>
          <w:szCs w:val="24"/>
          <w:shd w:val="clear" w:color="auto" w:fill="FFFFFF"/>
        </w:rPr>
        <w:t>Toole.,2022, p.50</w:t>
      </w:r>
      <w:r w:rsidRPr="007E021A">
        <w:rPr>
          <w:rFonts w:cs="Times New Roman"/>
          <w:szCs w:val="24"/>
        </w:rPr>
        <w:t xml:space="preserve">). To investigate nature of the information source of knowledge is determined through which logical rationale is included in the study.     </w:t>
      </w:r>
    </w:p>
    <w:p w14:paraId="643A1839" w14:textId="77777777" w:rsidR="00971200" w:rsidRPr="007E021A" w:rsidRDefault="0097520D" w:rsidP="00C4286D">
      <w:pPr>
        <w:pStyle w:val="Heading3"/>
        <w:rPr>
          <w:rFonts w:cs="Times New Roman"/>
        </w:rPr>
      </w:pPr>
      <w:bookmarkStart w:id="64" w:name="_Toc158398414"/>
      <w:bookmarkStart w:id="65" w:name="_Toc164704224"/>
      <w:r w:rsidRPr="007E021A">
        <w:rPr>
          <w:rFonts w:cs="Times New Roman"/>
        </w:rPr>
        <w:t>Axiology</w:t>
      </w:r>
      <w:bookmarkEnd w:id="64"/>
      <w:bookmarkEnd w:id="65"/>
    </w:p>
    <w:p w14:paraId="23C033DA" w14:textId="77777777" w:rsidR="00971200" w:rsidRPr="007E021A" w:rsidRDefault="0097520D" w:rsidP="00C4286D">
      <w:pPr>
        <w:rPr>
          <w:rFonts w:cs="Times New Roman"/>
          <w:szCs w:val="24"/>
        </w:rPr>
      </w:pPr>
      <w:r w:rsidRPr="007E021A">
        <w:rPr>
          <w:rFonts w:cs="Times New Roman"/>
          <w:szCs w:val="24"/>
        </w:rPr>
        <w:t>Axiology emphasizes on nature of value within a study where the researcher’s prime emphasis is to explore social justice and highlight the societal challenge that is at the center of the study (</w:t>
      </w:r>
      <w:r w:rsidRPr="007E021A">
        <w:rPr>
          <w:rFonts w:cs="Times New Roman"/>
          <w:color w:val="222222"/>
          <w:szCs w:val="24"/>
          <w:shd w:val="clear" w:color="auto" w:fill="FFFFFF"/>
        </w:rPr>
        <w:t>Setiawan &amp; Syamsuddin.,2022, p.5</w:t>
      </w:r>
      <w:r w:rsidRPr="007E021A">
        <w:rPr>
          <w:rFonts w:cs="Times New Roman"/>
          <w:szCs w:val="24"/>
        </w:rPr>
        <w:t xml:space="preserve">). A researcher has a core focus to investigate the rationale behind the problem, i.e., Christian minority communities facing social and cultural challenges while living as citizens of Pakistan, etc. To determine various amount of social constraints that have hindered adequate barriers to fulfilling minority rights as citizens can be axiology cause.    </w:t>
      </w:r>
    </w:p>
    <w:p w14:paraId="1F91F050" w14:textId="77777777" w:rsidR="00971200" w:rsidRPr="007E021A" w:rsidRDefault="0097520D" w:rsidP="00C4286D">
      <w:pPr>
        <w:pStyle w:val="Heading3"/>
        <w:rPr>
          <w:rFonts w:cs="Times New Roman"/>
        </w:rPr>
      </w:pPr>
      <w:bookmarkStart w:id="66" w:name="_Toc158398415"/>
      <w:bookmarkStart w:id="67" w:name="_Toc164704225"/>
      <w:r w:rsidRPr="007E021A">
        <w:rPr>
          <w:rFonts w:cs="Times New Roman"/>
        </w:rPr>
        <w:t>Methodology</w:t>
      </w:r>
      <w:bookmarkEnd w:id="66"/>
      <w:bookmarkEnd w:id="67"/>
      <w:r w:rsidRPr="007E021A">
        <w:rPr>
          <w:rFonts w:cs="Times New Roman"/>
        </w:rPr>
        <w:t xml:space="preserve">     </w:t>
      </w:r>
    </w:p>
    <w:p w14:paraId="3CBCF6CB" w14:textId="77777777" w:rsidR="00971200" w:rsidRPr="007E021A" w:rsidRDefault="0097520D" w:rsidP="00C4286D">
      <w:pPr>
        <w:rPr>
          <w:rFonts w:cs="Times New Roman"/>
          <w:szCs w:val="24"/>
        </w:rPr>
      </w:pPr>
      <w:r w:rsidRPr="007E021A">
        <w:rPr>
          <w:rFonts w:cs="Times New Roman"/>
          <w:szCs w:val="24"/>
        </w:rPr>
        <w:t xml:space="preserve">Selection of research method being used to investigate research problem under investigation as in this study researcher's prime emphasis is to use sequential transformative mixed method design to identify participants' perspectives in the study. By conducting a mixed methodological approach </w:t>
      </w:r>
      <w:r w:rsidRPr="007E021A">
        <w:rPr>
          <w:rFonts w:cs="Times New Roman"/>
          <w:szCs w:val="24"/>
        </w:rPr>
        <w:lastRenderedPageBreak/>
        <w:t>researcher is able to gather a broader rationale within a study (</w:t>
      </w:r>
      <w:r w:rsidRPr="007E021A">
        <w:rPr>
          <w:rFonts w:cs="Times New Roman"/>
          <w:color w:val="222222"/>
          <w:szCs w:val="24"/>
          <w:shd w:val="clear" w:color="auto" w:fill="FFFFFF"/>
        </w:rPr>
        <w:t>Patel &amp; Patel.,2019, p.52</w:t>
      </w:r>
      <w:r w:rsidRPr="007E021A">
        <w:rPr>
          <w:rFonts w:cs="Times New Roman"/>
          <w:szCs w:val="24"/>
        </w:rPr>
        <w:t xml:space="preserve">). To identify the rationale behind social challenges implication of the sequential transformative mixed method can be substantial in terms of generating expected results in research.  </w:t>
      </w:r>
    </w:p>
    <w:p w14:paraId="38549965" w14:textId="77777777" w:rsidR="00971200" w:rsidRPr="007E021A" w:rsidRDefault="0097520D" w:rsidP="00C4286D">
      <w:pPr>
        <w:pStyle w:val="Heading2"/>
        <w:rPr>
          <w:rFonts w:cs="Times New Roman"/>
          <w:sz w:val="24"/>
          <w:szCs w:val="24"/>
        </w:rPr>
      </w:pPr>
      <w:bookmarkStart w:id="68" w:name="_Toc158398416"/>
      <w:bookmarkStart w:id="69" w:name="_Toc164704226"/>
      <w:r w:rsidRPr="007E021A">
        <w:rPr>
          <w:rFonts w:cs="Times New Roman"/>
          <w:sz w:val="24"/>
          <w:szCs w:val="24"/>
        </w:rPr>
        <w:t>Rational for Using Mixed Method</w:t>
      </w:r>
      <w:bookmarkEnd w:id="68"/>
      <w:bookmarkEnd w:id="69"/>
      <w:r w:rsidRPr="007E021A">
        <w:rPr>
          <w:rFonts w:cs="Times New Roman"/>
          <w:sz w:val="24"/>
          <w:szCs w:val="24"/>
        </w:rPr>
        <w:t xml:space="preserve"> </w:t>
      </w:r>
    </w:p>
    <w:p w14:paraId="208D94C1" w14:textId="77777777" w:rsidR="00971200" w:rsidRPr="007E021A" w:rsidRDefault="0097520D" w:rsidP="00C4286D">
      <w:pPr>
        <w:rPr>
          <w:rFonts w:cs="Times New Roman"/>
          <w:szCs w:val="24"/>
        </w:rPr>
      </w:pPr>
      <w:r w:rsidRPr="007E021A">
        <w:rPr>
          <w:rFonts w:cs="Times New Roman"/>
          <w:szCs w:val="24"/>
        </w:rPr>
        <w:t>The integration of qualitative and quantitative methods in a single study is called a mixed method research. The researcher has been combined quantitative and qualitative data since long. In the recent years, research of mixed methods has evolved into a research method with a well-known name and distinct identity, especially the mixed methods research based in the fields of education, health sciences, psychology and sociology</w:t>
      </w:r>
      <w:r w:rsidRPr="007E021A">
        <w:rPr>
          <w:rFonts w:cs="Times New Roman"/>
          <w:color w:val="000000"/>
          <w:szCs w:val="24"/>
          <w:shd w:val="clear" w:color="auto" w:fill="FFFFFF"/>
        </w:rPr>
        <w:t xml:space="preserve"> (Timans et al., 2019, p.200)</w:t>
      </w:r>
      <w:r w:rsidRPr="007E021A">
        <w:rPr>
          <w:rFonts w:cs="Times New Roman"/>
          <w:szCs w:val="24"/>
        </w:rPr>
        <w:t>. Along with qualitative and quantitative research, this methodology approach is recognized as the third methodological movement in these fields. A scientific association, methodological review, and several works on mixed methods are all examples of this specificity. The rationale of using this mixed methodology approach is an essential aspect when researchers choose this. Since the results of different methods have the potential to improve the understanding of business issues and problems, the usage of this design can impact the business fields to grow significantly</w:t>
      </w:r>
      <w:r w:rsidRPr="007E021A">
        <w:rPr>
          <w:rFonts w:cs="Times New Roman"/>
          <w:color w:val="000000"/>
          <w:szCs w:val="24"/>
          <w:shd w:val="clear" w:color="auto" w:fill="FFFFFF"/>
        </w:rPr>
        <w:t xml:space="preserve"> (Nhat Tan Pham et al., 2019, p.390)</w:t>
      </w:r>
      <w:r w:rsidRPr="007E021A">
        <w:rPr>
          <w:rFonts w:cs="Times New Roman"/>
          <w:szCs w:val="24"/>
        </w:rPr>
        <w:t xml:space="preserve">. In this sense, the mixed methods research can add value and advance the research topics in the field. </w:t>
      </w:r>
    </w:p>
    <w:p w14:paraId="72907A84" w14:textId="77777777" w:rsidR="00971200" w:rsidRPr="007E021A" w:rsidRDefault="0097520D" w:rsidP="00C4286D">
      <w:pPr>
        <w:rPr>
          <w:rFonts w:cs="Times New Roman"/>
          <w:szCs w:val="24"/>
        </w:rPr>
      </w:pPr>
      <w:r w:rsidRPr="007E021A">
        <w:rPr>
          <w:rFonts w:cs="Times New Roman"/>
          <w:szCs w:val="24"/>
        </w:rPr>
        <w:t xml:space="preserve">The main idea behind mixed method studies </w:t>
      </w:r>
      <w:r w:rsidRPr="007E021A">
        <w:rPr>
          <w:rFonts w:cs="Times New Roman"/>
          <w:szCs w:val="24"/>
        </w:rPr>
        <w:tab/>
        <w:t>is that the common use of qualitative and quantitative methods allows a better understanding of research problems and complex phenomena than using just one of them. Aligning one result set with another can improve understanding and increase the validity of inferences. The other important purposes and benefits of the mixed method research include the development where a research uses the results of one method to help develop the use of the other, secondly the complement when the research build or clarify the results of one method with the results of other and lastly the expansion where the researchers seeking to expand the scope and aim of the survey by using different methods for different survey techniques</w:t>
      </w:r>
      <w:r w:rsidRPr="007E021A">
        <w:rPr>
          <w:rFonts w:cs="Times New Roman"/>
          <w:color w:val="000000"/>
          <w:szCs w:val="24"/>
          <w:shd w:val="clear" w:color="auto" w:fill="FFFFFF"/>
        </w:rPr>
        <w:t xml:space="preserve"> (Dawadi et al., 2021, p.30)</w:t>
      </w:r>
      <w:r w:rsidRPr="007E021A">
        <w:rPr>
          <w:rFonts w:cs="Times New Roman"/>
          <w:szCs w:val="24"/>
        </w:rPr>
        <w:t xml:space="preserve">. When choosing a mixed method design for the study, there are two main considerations that researchers should keep in mind including the classification and the preferences of the data. </w:t>
      </w:r>
    </w:p>
    <w:p w14:paraId="2BB901F5" w14:textId="77777777" w:rsidR="00971200" w:rsidRPr="007E021A" w:rsidRDefault="0097520D" w:rsidP="00C4286D">
      <w:pPr>
        <w:rPr>
          <w:rFonts w:cs="Times New Roman"/>
          <w:szCs w:val="24"/>
        </w:rPr>
      </w:pPr>
      <w:r w:rsidRPr="007E021A">
        <w:rPr>
          <w:rFonts w:cs="Times New Roman"/>
          <w:szCs w:val="24"/>
        </w:rPr>
        <w:t xml:space="preserve">The researchers of mixed method may give the equal preferences to quantitative and qualitative components, with more emphasis on qualitative aspects or less on quantitative aspect. This emphasis may be driven by the research question practical limitations in the data collection, or the </w:t>
      </w:r>
      <w:r w:rsidRPr="007E021A">
        <w:rPr>
          <w:rFonts w:cs="Times New Roman"/>
          <w:szCs w:val="24"/>
        </w:rPr>
        <w:lastRenderedPageBreak/>
        <w:t>need to understand one data type before moving on to the other. The researcher’s method of collecting any type of either qualitative or quantitative data is known as the classification or implementation of data collection</w:t>
      </w:r>
      <w:r w:rsidRPr="007E021A">
        <w:rPr>
          <w:rFonts w:cs="Times New Roman"/>
          <w:color w:val="000000"/>
          <w:szCs w:val="24"/>
          <w:shd w:val="clear" w:color="auto" w:fill="FFFFFF"/>
        </w:rPr>
        <w:t xml:space="preserve"> (Harrison, 2020)</w:t>
      </w:r>
      <w:r w:rsidRPr="007E021A">
        <w:rPr>
          <w:rFonts w:cs="Times New Roman"/>
          <w:szCs w:val="24"/>
        </w:rPr>
        <w:t xml:space="preserve">. The choices of implementation include the concurrent design that is the simultaneous data collection and the sequential design is when collected in systematic pattern. The researcher can try to compare two types of data collected simultaneously to find the consistent results. The order in which the data is presented is linked in relation to the research objective. Therefore, when collecting qualitative data before collecting the quantitative data the goal may be to pre-investigate the question under the study, and then supplement that investigation with quantitative data that can be studied in broad sense and apply to the population. Alternatively, when quantitative data is collected before the qualitative data, the goal might be to test the variables with large sample and then investigate the further with small number of cases during the qualitative phase </w:t>
      </w:r>
      <w:r w:rsidRPr="007E021A">
        <w:rPr>
          <w:rFonts w:cs="Times New Roman"/>
          <w:color w:val="000000"/>
          <w:szCs w:val="24"/>
          <w:shd w:val="clear" w:color="auto" w:fill="FFFFFF"/>
        </w:rPr>
        <w:t>(Asenahabi, 2019, p.80)</w:t>
      </w:r>
      <w:r w:rsidRPr="007E021A">
        <w:rPr>
          <w:rFonts w:cs="Times New Roman"/>
          <w:szCs w:val="24"/>
        </w:rPr>
        <w:t>.</w:t>
      </w:r>
    </w:p>
    <w:p w14:paraId="738CCBF9" w14:textId="77777777" w:rsidR="00971200" w:rsidRPr="007E021A" w:rsidRDefault="0097520D" w:rsidP="00C4286D">
      <w:pPr>
        <w:rPr>
          <w:rFonts w:cs="Times New Roman"/>
          <w:szCs w:val="24"/>
        </w:rPr>
      </w:pPr>
      <w:r w:rsidRPr="007E021A">
        <w:rPr>
          <w:rFonts w:cs="Times New Roman"/>
          <w:szCs w:val="24"/>
        </w:rPr>
        <w:t>Through a complementary approach that maximized and potential solutions, the mixed approach allows researchers to research using a variety of methods, combining inductive and deductive thinking. They also compensate for the disadvantages of conducting only qualitative or quantitative research. To create a robust description and interpretation of data, to make quantitative results easier to understand, or to evaluate the broader applicability of qualitative results from small samples, it is possible to use the mixed methods</w:t>
      </w:r>
      <w:r w:rsidRPr="007E021A">
        <w:rPr>
          <w:rFonts w:cs="Times New Roman"/>
          <w:color w:val="000000"/>
          <w:szCs w:val="24"/>
          <w:shd w:val="clear" w:color="auto" w:fill="FFFFFF"/>
        </w:rPr>
        <w:t xml:space="preserve"> (Plano, 2019, p.108)</w:t>
      </w:r>
      <w:r w:rsidRPr="007E021A">
        <w:rPr>
          <w:rFonts w:cs="Times New Roman"/>
          <w:szCs w:val="24"/>
        </w:rPr>
        <w:t>. integration is the process of combining qualitative and quantitative research methods for better understanding. It is not enough to have either of the data alone or separate the results of analysis and data presentation. Data collection, analysis or presentation of results can all involve the integration process. The integration is an essential component of mixed method research. The qualitative and quantitative components of mixed methods research must be combined for researcher to add value and promote commercial research. The mixed method technique is often used for several reasons:</w:t>
      </w:r>
    </w:p>
    <w:p w14:paraId="7B7A0398" w14:textId="77777777" w:rsidR="00971200" w:rsidRPr="007E021A" w:rsidRDefault="0097520D" w:rsidP="00C4286D">
      <w:pPr>
        <w:pStyle w:val="Heading3"/>
        <w:rPr>
          <w:rFonts w:cs="Times New Roman"/>
        </w:rPr>
      </w:pPr>
      <w:bookmarkStart w:id="70" w:name="_Toc158398417"/>
      <w:bookmarkStart w:id="71" w:name="_Toc164704227"/>
      <w:r w:rsidRPr="007E021A">
        <w:rPr>
          <w:rFonts w:cs="Times New Roman"/>
        </w:rPr>
        <w:t>Generalizability</w:t>
      </w:r>
      <w:bookmarkEnd w:id="70"/>
      <w:bookmarkEnd w:id="71"/>
    </w:p>
    <w:p w14:paraId="12E8CD0A" w14:textId="77777777" w:rsidR="00971200" w:rsidRPr="007E021A" w:rsidRDefault="0097520D" w:rsidP="00C4286D">
      <w:pPr>
        <w:rPr>
          <w:rFonts w:cs="Times New Roman"/>
          <w:szCs w:val="24"/>
        </w:rPr>
      </w:pPr>
      <w:r w:rsidRPr="007E021A">
        <w:rPr>
          <w:rFonts w:cs="Times New Roman"/>
          <w:szCs w:val="24"/>
        </w:rPr>
        <w:t xml:space="preserve">Because the sample size is usually smaller, qualitative research is not generalizable. The comparative strength of the “larger N (number of participants)” an externally valid quantitative study, mitigates this comparative weakness of the mixed method study. </w:t>
      </w:r>
    </w:p>
    <w:p w14:paraId="080EC4FD" w14:textId="77777777" w:rsidR="00971200" w:rsidRPr="007E021A" w:rsidRDefault="0097520D" w:rsidP="00C4286D">
      <w:pPr>
        <w:pStyle w:val="Heading3"/>
        <w:rPr>
          <w:rFonts w:cs="Times New Roman"/>
        </w:rPr>
      </w:pPr>
      <w:bookmarkStart w:id="72" w:name="_Toc158398418"/>
      <w:bookmarkStart w:id="73" w:name="_Toc164704228"/>
      <w:r w:rsidRPr="007E021A">
        <w:rPr>
          <w:rFonts w:cs="Times New Roman"/>
        </w:rPr>
        <w:lastRenderedPageBreak/>
        <w:t>Contextualization</w:t>
      </w:r>
      <w:bookmarkEnd w:id="72"/>
      <w:bookmarkEnd w:id="73"/>
    </w:p>
    <w:p w14:paraId="39A7D4E9" w14:textId="77777777" w:rsidR="00971200" w:rsidRPr="007E021A" w:rsidRDefault="0097520D" w:rsidP="00C4286D">
      <w:pPr>
        <w:rPr>
          <w:rFonts w:cs="Times New Roman"/>
          <w:szCs w:val="24"/>
        </w:rPr>
      </w:pPr>
      <w:r w:rsidRPr="007E021A">
        <w:rPr>
          <w:rFonts w:cs="Times New Roman"/>
          <w:szCs w:val="24"/>
        </w:rPr>
        <w:t>Researchers ca better contextualize their results and bring more nuance to their conclusions by combining methods</w:t>
      </w:r>
      <w:r w:rsidRPr="007E021A">
        <w:rPr>
          <w:rFonts w:cs="Times New Roman"/>
          <w:color w:val="000000"/>
          <w:szCs w:val="24"/>
          <w:shd w:val="clear" w:color="auto" w:fill="FFFFFF"/>
        </w:rPr>
        <w:t xml:space="preserve"> (Love et al., 2022, p.320)</w:t>
      </w:r>
      <w:r w:rsidRPr="007E021A">
        <w:rPr>
          <w:rFonts w:cs="Times New Roman"/>
          <w:szCs w:val="24"/>
        </w:rPr>
        <w:t>. When illustrating quantitative results, qualitative data can help reinforce the backbone of analysis.</w:t>
      </w:r>
    </w:p>
    <w:p w14:paraId="769FAE8E" w14:textId="77777777" w:rsidR="00971200" w:rsidRPr="007E021A" w:rsidRDefault="0097520D" w:rsidP="00C4286D">
      <w:pPr>
        <w:pStyle w:val="Heading3"/>
        <w:rPr>
          <w:rFonts w:cs="Times New Roman"/>
        </w:rPr>
      </w:pPr>
      <w:bookmarkStart w:id="74" w:name="_Toc158398419"/>
      <w:bookmarkStart w:id="75" w:name="_Toc164704229"/>
      <w:r w:rsidRPr="007E021A">
        <w:rPr>
          <w:rFonts w:cs="Times New Roman"/>
        </w:rPr>
        <w:t>Credibility</w:t>
      </w:r>
      <w:bookmarkEnd w:id="74"/>
      <w:bookmarkEnd w:id="75"/>
    </w:p>
    <w:p w14:paraId="66F87B77" w14:textId="77777777" w:rsidR="00971200" w:rsidRPr="007E021A" w:rsidRDefault="0097520D" w:rsidP="00C4286D">
      <w:pPr>
        <w:rPr>
          <w:rFonts w:cs="Times New Roman"/>
          <w:szCs w:val="24"/>
        </w:rPr>
      </w:pPr>
      <w:r w:rsidRPr="007E021A">
        <w:rPr>
          <w:rFonts w:cs="Times New Roman"/>
          <w:szCs w:val="24"/>
        </w:rPr>
        <w:t xml:space="preserve">Using a variety of techniques to gather information on similar topic can make more sustainable results. The conclusions will be more reliable if qualitative and quantitative data converge. This process is known as the triangulation. </w:t>
      </w:r>
    </w:p>
    <w:p w14:paraId="65A56410" w14:textId="77777777" w:rsidR="00971200" w:rsidRPr="007E021A" w:rsidRDefault="0097520D" w:rsidP="00C4286D">
      <w:pPr>
        <w:rPr>
          <w:rFonts w:cs="Times New Roman"/>
          <w:szCs w:val="24"/>
        </w:rPr>
      </w:pPr>
      <w:r w:rsidRPr="007E021A">
        <w:rPr>
          <w:rFonts w:cs="Times New Roman"/>
          <w:szCs w:val="24"/>
        </w:rPr>
        <w:t>There are many barriers to overcome when conducting mixed method research. The studies using mixed methods present a challenge because they require more time, effort and financial resources. the time required to complete the quantitative and qualitative parts of the study is beyond the time requirement</w:t>
      </w:r>
      <w:r w:rsidRPr="007E021A">
        <w:rPr>
          <w:rFonts w:cs="Times New Roman"/>
          <w:color w:val="000000"/>
          <w:szCs w:val="24"/>
          <w:shd w:val="clear" w:color="auto" w:fill="FFFFFF"/>
        </w:rPr>
        <w:t xml:space="preserve"> (Pathak et al., 2021, p.550)</w:t>
      </w:r>
      <w:r w:rsidRPr="007E021A">
        <w:rPr>
          <w:rFonts w:cs="Times New Roman"/>
          <w:szCs w:val="24"/>
        </w:rPr>
        <w:t>. In addition, the researches need to acquire a broader set of quantitative and qualitative skills to conduct mixed methods research. The researchers often rely on the methods they learn first. It is difficult for a researcher to step out of their comfort zone once they have mastered certain techniques. Researchers are motivated to acquire a broader set of research skills through mixed methods research, which combines and integrates quantitative and qualitative methods. Training in mixed methods research can help overcome the tendency to rely on established methods and contribute significantly to the expansion of the methodological collection.</w:t>
      </w:r>
    </w:p>
    <w:p w14:paraId="14FC9FDE" w14:textId="77777777" w:rsidR="00971200" w:rsidRPr="007E021A" w:rsidRDefault="0097520D" w:rsidP="00C4286D">
      <w:pPr>
        <w:pStyle w:val="Heading2"/>
        <w:rPr>
          <w:rFonts w:cs="Times New Roman"/>
          <w:sz w:val="24"/>
          <w:szCs w:val="24"/>
        </w:rPr>
      </w:pPr>
      <w:bookmarkStart w:id="76" w:name="_Toc158398420"/>
      <w:bookmarkStart w:id="77" w:name="_Toc164704230"/>
      <w:r w:rsidRPr="007E021A">
        <w:rPr>
          <w:rFonts w:cs="Times New Roman"/>
          <w:sz w:val="24"/>
          <w:szCs w:val="24"/>
        </w:rPr>
        <w:t>The sequential transformative design</w:t>
      </w:r>
      <w:bookmarkEnd w:id="76"/>
      <w:bookmarkEnd w:id="77"/>
      <w:r w:rsidRPr="007E021A">
        <w:rPr>
          <w:rFonts w:cs="Times New Roman"/>
          <w:sz w:val="24"/>
          <w:szCs w:val="24"/>
        </w:rPr>
        <w:t xml:space="preserve"> </w:t>
      </w:r>
    </w:p>
    <w:p w14:paraId="3A8DCA43" w14:textId="77777777" w:rsidR="00971200" w:rsidRPr="007E021A" w:rsidRDefault="0097520D" w:rsidP="00C4286D">
      <w:pPr>
        <w:rPr>
          <w:rFonts w:cs="Times New Roman"/>
          <w:szCs w:val="24"/>
        </w:rPr>
      </w:pPr>
      <w:r w:rsidRPr="007E021A">
        <w:rPr>
          <w:rFonts w:cs="Times New Roman"/>
          <w:szCs w:val="24"/>
        </w:rPr>
        <w:t xml:space="preserve">When a researcher follows the design of mixed methodology having the combination of qualitative and quantitative studies, so there it is important for the researcher to follow the sequence in such study. It is the choice of a researcher to either follow the qualitative or quantitative first. The sequential transformative design helps the researcher to analyze and evaluate the research questions in more detail and follow the social findings of the study. According to </w:t>
      </w:r>
      <w:r w:rsidRPr="007E021A">
        <w:rPr>
          <w:rFonts w:cs="Times New Roman"/>
          <w:color w:val="000000"/>
          <w:szCs w:val="24"/>
          <w:shd w:val="clear" w:color="auto" w:fill="FFFFFF"/>
        </w:rPr>
        <w:t>(Sardana et al., 2023, p.67)</w:t>
      </w:r>
      <w:r w:rsidRPr="007E021A">
        <w:rPr>
          <w:rFonts w:cs="Times New Roman"/>
          <w:szCs w:val="24"/>
        </w:rPr>
        <w:t xml:space="preserve">, it is better to conduct the qualitative research prior to the quantitative one in the sequential mixed method because the findings of qualitative data can further help the researcher to evaluate the quantitative collection of data. For this current research, the researcher has also followed a similar technique and conducted the qualitative data in phase one, and then phase two will be conducted considering the quantitative study. </w:t>
      </w:r>
    </w:p>
    <w:p w14:paraId="6C95322C" w14:textId="77777777" w:rsidR="00971200" w:rsidRPr="007E021A" w:rsidRDefault="0097520D" w:rsidP="00C4286D">
      <w:pPr>
        <w:pStyle w:val="Heading3"/>
        <w:rPr>
          <w:rFonts w:cs="Times New Roman"/>
        </w:rPr>
      </w:pPr>
      <w:bookmarkStart w:id="78" w:name="_Toc158398421"/>
      <w:bookmarkStart w:id="79" w:name="_Toc164704231"/>
      <w:r w:rsidRPr="007E021A">
        <w:rPr>
          <w:rFonts w:cs="Times New Roman"/>
        </w:rPr>
        <w:lastRenderedPageBreak/>
        <w:t>Phase one: Qualitative Approach</w:t>
      </w:r>
      <w:bookmarkEnd w:id="78"/>
      <w:bookmarkEnd w:id="79"/>
      <w:r w:rsidRPr="007E021A">
        <w:rPr>
          <w:rFonts w:cs="Times New Roman"/>
        </w:rPr>
        <w:t xml:space="preserve"> </w:t>
      </w:r>
    </w:p>
    <w:p w14:paraId="32B2A6EA" w14:textId="77777777" w:rsidR="00971200" w:rsidRPr="007E021A" w:rsidRDefault="0097520D" w:rsidP="00C4286D">
      <w:pPr>
        <w:rPr>
          <w:rFonts w:cs="Times New Roman"/>
          <w:szCs w:val="24"/>
        </w:rPr>
      </w:pPr>
      <w:r w:rsidRPr="007E021A">
        <w:rPr>
          <w:rFonts w:cs="Times New Roman"/>
          <w:szCs w:val="24"/>
        </w:rPr>
        <w:t>The ability of the qualitative approach to provide detailed written descriptions of how people experience a particular research problem is its strength. It refers to the human side of an issue or to the often-conflicting actions, beliefs, opinions, feelings and relationships of people. Intangible factors, such as social norms, socioeconomic status, gender roles, ethnicity and religion, which play a role in the research problem that may not be immediately obvious, may also be can be efficiently determined using qualitative methods</w:t>
      </w:r>
      <w:r w:rsidRPr="007E021A">
        <w:rPr>
          <w:rFonts w:cs="Times New Roman"/>
          <w:color w:val="000000"/>
          <w:szCs w:val="24"/>
          <w:shd w:val="clear" w:color="auto" w:fill="FFFFFF"/>
        </w:rPr>
        <w:t xml:space="preserve"> (O’Connor &amp; Joffe, 2020, p.7)</w:t>
      </w:r>
      <w:r w:rsidRPr="007E021A">
        <w:rPr>
          <w:rFonts w:cs="Times New Roman"/>
          <w:szCs w:val="24"/>
        </w:rPr>
        <w:t xml:space="preserve">. When combined with the quantitative method, qualitative research can help us interpret and understand the complex reality of a situation and its effects. Although the results of qualitative data can often be applied to individuals with similar characteristics to the population under study, data collection can apply to geographic areas or populations and is often preferred over developing a deep and complex understanding of a particular social context or phenomenon. </w:t>
      </w:r>
    </w:p>
    <w:p w14:paraId="0ABA2C43" w14:textId="77777777" w:rsidR="00971200" w:rsidRPr="007E021A" w:rsidRDefault="0097520D" w:rsidP="00C4286D">
      <w:pPr>
        <w:rPr>
          <w:rFonts w:cs="Times New Roman"/>
          <w:szCs w:val="24"/>
        </w:rPr>
      </w:pPr>
      <w:r w:rsidRPr="007E021A">
        <w:rPr>
          <w:rFonts w:cs="Times New Roman"/>
          <w:szCs w:val="24"/>
        </w:rPr>
        <w:t>Qualitative research, by definition, focuses on capturing people’s feelings and perspectives and is much more experiential. This is certainly valuable, but it can also be more challenging than just collecting quantitative data. The changes in the attitudes of a targeted group, such as consumers of a product or service or attitudes in the workplace, can be captured through qualitative research</w:t>
      </w:r>
      <w:r w:rsidRPr="007E021A">
        <w:rPr>
          <w:rFonts w:cs="Times New Roman"/>
          <w:color w:val="000000"/>
          <w:szCs w:val="24"/>
          <w:shd w:val="clear" w:color="auto" w:fill="FFFFFF"/>
        </w:rPr>
        <w:t xml:space="preserve"> (Toll et al., 2022)</w:t>
      </w:r>
      <w:r w:rsidRPr="007E021A">
        <w:rPr>
          <w:rFonts w:cs="Times New Roman"/>
          <w:szCs w:val="24"/>
        </w:rPr>
        <w:t xml:space="preserve">. This type of research approach is not constrained by the limitations of the quantitative study. If the answer does not match the researcher’s expectations, the qualitative data can also be used to provide context and possibly explain something that numbers alone are unable to express. Additionally, a much more adaptable approach is provided by qualitative research. The researchers can quickly modify questions, frames or any other variables to improve answers if useful information is not gathered </w:t>
      </w:r>
      <w:r w:rsidRPr="007E021A">
        <w:rPr>
          <w:rFonts w:cs="Times New Roman"/>
          <w:color w:val="000000"/>
          <w:szCs w:val="24"/>
          <w:shd w:val="clear" w:color="auto" w:fill="FFFFFF"/>
        </w:rPr>
        <w:t>(Guest et al., 2020)</w:t>
      </w:r>
      <w:r w:rsidRPr="007E021A">
        <w:rPr>
          <w:rFonts w:cs="Times New Roman"/>
          <w:szCs w:val="24"/>
        </w:rPr>
        <w:t xml:space="preserve">. Researchers can speculate more about what areas they want to study and how to do so through qualitative data collection. A researcher’s instinct or intuition about where the information fits will be used to speed up data entry. </w:t>
      </w:r>
    </w:p>
    <w:p w14:paraId="2340C43C" w14:textId="77777777" w:rsidR="00971200" w:rsidRPr="007E021A" w:rsidRDefault="0097520D" w:rsidP="00C4286D">
      <w:pPr>
        <w:pStyle w:val="Heading4"/>
        <w:rPr>
          <w:rFonts w:cs="Times New Roman"/>
          <w:sz w:val="24"/>
          <w:szCs w:val="24"/>
        </w:rPr>
      </w:pPr>
      <w:r w:rsidRPr="007E021A">
        <w:rPr>
          <w:rFonts w:cs="Times New Roman"/>
          <w:sz w:val="24"/>
          <w:szCs w:val="24"/>
        </w:rPr>
        <w:t>Strategies of Qualitative Approach</w:t>
      </w:r>
    </w:p>
    <w:p w14:paraId="06B4E6A0" w14:textId="77777777" w:rsidR="00971200" w:rsidRPr="007E021A" w:rsidRDefault="0097520D" w:rsidP="00C4286D">
      <w:pPr>
        <w:pStyle w:val="Heading5"/>
        <w:rPr>
          <w:rFonts w:ascii="Times New Roman" w:hAnsi="Times New Roman" w:cs="Times New Roman"/>
          <w:szCs w:val="24"/>
        </w:rPr>
      </w:pPr>
      <w:r w:rsidRPr="007E021A">
        <w:rPr>
          <w:rFonts w:ascii="Times New Roman" w:hAnsi="Times New Roman" w:cs="Times New Roman"/>
          <w:szCs w:val="24"/>
        </w:rPr>
        <w:t>Coding:</w:t>
      </w:r>
    </w:p>
    <w:p w14:paraId="65003DC6" w14:textId="77777777" w:rsidR="00971200" w:rsidRPr="007E021A" w:rsidRDefault="0097520D" w:rsidP="00C4286D">
      <w:pPr>
        <w:rPr>
          <w:rFonts w:cs="Times New Roman"/>
          <w:szCs w:val="24"/>
        </w:rPr>
      </w:pPr>
      <w:r w:rsidRPr="007E021A">
        <w:rPr>
          <w:rFonts w:cs="Times New Roman"/>
          <w:szCs w:val="24"/>
        </w:rPr>
        <w:t>The coding is an interaction to organize subjective or qualitative information and to describe the ramifications of these classifications</w:t>
      </w:r>
      <w:r w:rsidRPr="007E021A">
        <w:rPr>
          <w:rFonts w:cs="Times New Roman"/>
          <w:color w:val="000000"/>
          <w:szCs w:val="24"/>
          <w:shd w:val="clear" w:color="auto" w:fill="FFFFFF"/>
        </w:rPr>
        <w:t xml:space="preserve"> (Mezmir, 2020)</w:t>
      </w:r>
      <w:r w:rsidRPr="007E021A">
        <w:rPr>
          <w:rFonts w:cs="Times New Roman"/>
          <w:szCs w:val="24"/>
        </w:rPr>
        <w:t xml:space="preserve">. Firstly, open coding is used with careful examination of the data and the creation of some initial catalogues. Then the researcher moves on to more selective coding, and here the central idea is systematically encoded. </w:t>
      </w:r>
    </w:p>
    <w:p w14:paraId="554EB0DE" w14:textId="77777777" w:rsidR="00971200" w:rsidRPr="007E021A" w:rsidRDefault="0097520D" w:rsidP="00C4286D">
      <w:pPr>
        <w:pStyle w:val="Heading5"/>
        <w:rPr>
          <w:rFonts w:ascii="Times New Roman" w:hAnsi="Times New Roman" w:cs="Times New Roman"/>
          <w:szCs w:val="24"/>
        </w:rPr>
      </w:pPr>
      <w:r w:rsidRPr="007E021A">
        <w:rPr>
          <w:rFonts w:ascii="Times New Roman" w:hAnsi="Times New Roman" w:cs="Times New Roman"/>
          <w:szCs w:val="24"/>
        </w:rPr>
        <w:lastRenderedPageBreak/>
        <w:t>Memoing</w:t>
      </w:r>
    </w:p>
    <w:p w14:paraId="46E4099E" w14:textId="77777777" w:rsidR="00971200" w:rsidRPr="007E021A" w:rsidRDefault="0097520D" w:rsidP="00C4286D">
      <w:pPr>
        <w:rPr>
          <w:rFonts w:cs="Times New Roman"/>
          <w:szCs w:val="24"/>
        </w:rPr>
      </w:pPr>
      <w:r w:rsidRPr="007E021A">
        <w:rPr>
          <w:rFonts w:cs="Times New Roman"/>
          <w:szCs w:val="24"/>
        </w:rPr>
        <w:t>This is the process of remembering a researcher’s thoughts and ideas as they develop during the research. Memos can be compared to long side notes and comments. Again, similar to the coding strategy, these memos tend to be open at the initial step, but later on, they tend to focus more on the main idea.</w:t>
      </w:r>
    </w:p>
    <w:p w14:paraId="3551CB7D" w14:textId="77777777" w:rsidR="00971200" w:rsidRPr="007E021A" w:rsidRDefault="0097520D" w:rsidP="00C4286D">
      <w:pPr>
        <w:pStyle w:val="Heading5"/>
        <w:rPr>
          <w:rFonts w:ascii="Times New Roman" w:hAnsi="Times New Roman" w:cs="Times New Roman"/>
          <w:szCs w:val="24"/>
        </w:rPr>
      </w:pPr>
      <w:r w:rsidRPr="007E021A">
        <w:rPr>
          <w:rFonts w:ascii="Times New Roman" w:hAnsi="Times New Roman" w:cs="Times New Roman"/>
          <w:szCs w:val="24"/>
        </w:rPr>
        <w:t>Diagrams and charts</w:t>
      </w:r>
    </w:p>
    <w:p w14:paraId="1DF85321" w14:textId="77777777" w:rsidR="00971200" w:rsidRPr="007E021A" w:rsidRDefault="0097520D" w:rsidP="00C4286D">
      <w:pPr>
        <w:rPr>
          <w:rFonts w:cs="Times New Roman"/>
          <w:szCs w:val="24"/>
        </w:rPr>
      </w:pPr>
      <w:r w:rsidRPr="007E021A">
        <w:rPr>
          <w:rFonts w:cs="Times New Roman"/>
          <w:szCs w:val="24"/>
        </w:rPr>
        <w:t xml:space="preserve">To help make sense of the data relative to the new theory, flowcharts and integration sessions are used to bring all the details together. A chart can be any type of chart that helps develop theory at this stage. Concept maps and directed graphs can serve as tools for synthesis. The best way to do this integration work is in a group, where the various research team members can talk to each other and share opinions for better understanding. </w:t>
      </w:r>
    </w:p>
    <w:p w14:paraId="5A99CEDC" w14:textId="77777777" w:rsidR="00971200" w:rsidRPr="007E021A" w:rsidRDefault="0097520D" w:rsidP="00C4286D">
      <w:pPr>
        <w:pStyle w:val="Heading4"/>
        <w:rPr>
          <w:rFonts w:cs="Times New Roman"/>
          <w:sz w:val="24"/>
          <w:szCs w:val="24"/>
        </w:rPr>
      </w:pPr>
      <w:r w:rsidRPr="007E021A">
        <w:rPr>
          <w:rFonts w:cs="Times New Roman"/>
          <w:sz w:val="24"/>
          <w:szCs w:val="24"/>
        </w:rPr>
        <w:t>Types of Qualitative Approach</w:t>
      </w:r>
    </w:p>
    <w:p w14:paraId="59A1BEC3" w14:textId="77777777" w:rsidR="00971200" w:rsidRPr="007E021A" w:rsidRDefault="0097520D" w:rsidP="00C4286D">
      <w:pPr>
        <w:pStyle w:val="Heading5"/>
        <w:rPr>
          <w:rFonts w:ascii="Times New Roman" w:hAnsi="Times New Roman" w:cs="Times New Roman"/>
          <w:szCs w:val="24"/>
        </w:rPr>
      </w:pPr>
      <w:r w:rsidRPr="007E021A">
        <w:rPr>
          <w:rFonts w:ascii="Times New Roman" w:hAnsi="Times New Roman" w:cs="Times New Roman"/>
          <w:szCs w:val="24"/>
        </w:rPr>
        <w:t>Field Research</w:t>
      </w:r>
    </w:p>
    <w:p w14:paraId="2D202DCF" w14:textId="77777777" w:rsidR="00971200" w:rsidRPr="007E021A" w:rsidRDefault="0097520D" w:rsidP="00C4286D">
      <w:pPr>
        <w:rPr>
          <w:rFonts w:cs="Times New Roman"/>
          <w:szCs w:val="24"/>
        </w:rPr>
      </w:pPr>
      <w:r w:rsidRPr="007E021A">
        <w:rPr>
          <w:rFonts w:cs="Times New Roman"/>
          <w:szCs w:val="24"/>
        </w:rPr>
        <w:t>It can also be thought of as a qualitative data collection method or as a general approach to qualitative research</w:t>
      </w:r>
      <w:r w:rsidRPr="007E021A">
        <w:rPr>
          <w:rFonts w:cs="Times New Roman"/>
          <w:color w:val="000000"/>
          <w:szCs w:val="24"/>
          <w:shd w:val="clear" w:color="auto" w:fill="FFFFFF"/>
        </w:rPr>
        <w:t xml:space="preserve"> (Lester et al., 2020, p.100)</w:t>
      </w:r>
      <w:r w:rsidRPr="007E021A">
        <w:rPr>
          <w:rFonts w:cs="Times New Roman"/>
          <w:szCs w:val="24"/>
        </w:rPr>
        <w:t>. the basic concept is that the researcher observes the phenomenon in its natural state in the field. As a result, it may be most relevant to the method of participant observation. Many detailed field notes are often taken by the field researcher and then coded and analyzed in a variety of ways.</w:t>
      </w:r>
    </w:p>
    <w:p w14:paraId="468A386A" w14:textId="77777777" w:rsidR="00971200" w:rsidRPr="007E021A" w:rsidRDefault="0097520D" w:rsidP="00C4286D">
      <w:pPr>
        <w:pStyle w:val="Heading5"/>
        <w:rPr>
          <w:rFonts w:ascii="Times New Roman" w:hAnsi="Times New Roman" w:cs="Times New Roman"/>
          <w:szCs w:val="24"/>
        </w:rPr>
      </w:pPr>
      <w:r w:rsidRPr="007E021A">
        <w:rPr>
          <w:rFonts w:ascii="Times New Roman" w:hAnsi="Times New Roman" w:cs="Times New Roman"/>
          <w:szCs w:val="24"/>
        </w:rPr>
        <w:t>Ethnography</w:t>
      </w:r>
    </w:p>
    <w:p w14:paraId="3FA308A9" w14:textId="77777777" w:rsidR="00971200" w:rsidRPr="007E021A" w:rsidRDefault="0097520D" w:rsidP="00C4286D">
      <w:pPr>
        <w:rPr>
          <w:rFonts w:cs="Times New Roman"/>
          <w:szCs w:val="24"/>
        </w:rPr>
      </w:pPr>
      <w:r w:rsidRPr="007E021A">
        <w:rPr>
          <w:rFonts w:cs="Times New Roman"/>
          <w:szCs w:val="24"/>
        </w:rPr>
        <w:t>The field of anthropology is primarily responsible for the ethnographic approach to qualitative research. The study of entire cultures is the primary goal of ethnography</w:t>
      </w:r>
      <w:r w:rsidRPr="007E021A">
        <w:rPr>
          <w:rFonts w:cs="Times New Roman"/>
          <w:color w:val="000000"/>
          <w:szCs w:val="24"/>
          <w:shd w:val="clear" w:color="auto" w:fill="FFFFFF"/>
        </w:rPr>
        <w:t xml:space="preserve"> (Silverman, 2023)</w:t>
      </w:r>
      <w:r w:rsidRPr="007E021A">
        <w:rPr>
          <w:rFonts w:cs="Times New Roman"/>
          <w:szCs w:val="24"/>
        </w:rPr>
        <w:t xml:space="preserve">. Ethnology is a very expanded study having a number of various approaches and practitioners. At the same time, participant observation in the context of the field is the most common ethnographic method. As an active participant, the researcher of an ethnographic approach immerses himself in the culture and takes notes of many fields. In an ethnographic study, there are no predetermined limits to what can be observed and no real conclusions. </w:t>
      </w:r>
    </w:p>
    <w:p w14:paraId="6C90002D" w14:textId="77777777" w:rsidR="00971200" w:rsidRPr="007E021A" w:rsidRDefault="0097520D" w:rsidP="00C4286D">
      <w:pPr>
        <w:pStyle w:val="Heading5"/>
        <w:rPr>
          <w:rFonts w:ascii="Times New Roman" w:hAnsi="Times New Roman" w:cs="Times New Roman"/>
          <w:szCs w:val="24"/>
        </w:rPr>
      </w:pPr>
      <w:r w:rsidRPr="007E021A">
        <w:rPr>
          <w:rFonts w:ascii="Times New Roman" w:hAnsi="Times New Roman" w:cs="Times New Roman"/>
          <w:szCs w:val="24"/>
        </w:rPr>
        <w:t>Grounded Theory</w:t>
      </w:r>
    </w:p>
    <w:p w14:paraId="6B63B4CF" w14:textId="77777777" w:rsidR="00971200" w:rsidRPr="007E021A" w:rsidRDefault="0097520D" w:rsidP="00C4286D">
      <w:pPr>
        <w:rPr>
          <w:rFonts w:cs="Times New Roman"/>
          <w:szCs w:val="24"/>
        </w:rPr>
      </w:pPr>
      <w:r w:rsidRPr="007E021A">
        <w:rPr>
          <w:rFonts w:cs="Times New Roman"/>
          <w:szCs w:val="24"/>
        </w:rPr>
        <w:t xml:space="preserve">This is the complex iterative process in which the research begins with the formulation of general questions that help guide the investigation but ae not intended to be static or restrictive </w:t>
      </w:r>
      <w:r w:rsidRPr="007E021A">
        <w:rPr>
          <w:rFonts w:cs="Times New Roman"/>
          <w:color w:val="000000"/>
          <w:szCs w:val="24"/>
          <w:shd w:val="clear" w:color="auto" w:fill="FFFFFF"/>
        </w:rPr>
        <w:t>(Apitchaka Singjai et al., 2021)</w:t>
      </w:r>
      <w:r w:rsidRPr="007E021A">
        <w:rPr>
          <w:rFonts w:cs="Times New Roman"/>
          <w:szCs w:val="24"/>
        </w:rPr>
        <w:t xml:space="preserve">. Basic theoretical concepts are identified when the researcher begins to collect data. The underlying theoretical ideas and data are related in a certain way. This first phase </w:t>
      </w:r>
      <w:r w:rsidRPr="007E021A">
        <w:rPr>
          <w:rFonts w:cs="Times New Roman"/>
          <w:szCs w:val="24"/>
        </w:rPr>
        <w:lastRenderedPageBreak/>
        <w:t xml:space="preserve">of research can take months and is often very open-ended. Later, the researcher is more interested in summarizing and verifying. The effort often shifts to a single central base type. The self-proclaimed goal of this grounded theory is to generate theories of facts. </w:t>
      </w:r>
    </w:p>
    <w:p w14:paraId="6B1C49C8" w14:textId="77777777" w:rsidR="00971200" w:rsidRPr="007E021A" w:rsidRDefault="0097520D" w:rsidP="00C4286D">
      <w:pPr>
        <w:pStyle w:val="Heading5"/>
        <w:rPr>
          <w:rFonts w:ascii="Times New Roman" w:hAnsi="Times New Roman" w:cs="Times New Roman"/>
          <w:szCs w:val="24"/>
        </w:rPr>
      </w:pPr>
      <w:r w:rsidRPr="007E021A">
        <w:rPr>
          <w:rFonts w:ascii="Times New Roman" w:hAnsi="Times New Roman" w:cs="Times New Roman"/>
          <w:szCs w:val="24"/>
        </w:rPr>
        <w:t>Phenomenology</w:t>
      </w:r>
    </w:p>
    <w:p w14:paraId="37475CBE" w14:textId="77777777" w:rsidR="00971200" w:rsidRPr="007E021A" w:rsidRDefault="0097520D" w:rsidP="00C4286D">
      <w:pPr>
        <w:rPr>
          <w:rFonts w:cs="Times New Roman"/>
          <w:szCs w:val="24"/>
        </w:rPr>
      </w:pPr>
      <w:r w:rsidRPr="007E021A">
        <w:rPr>
          <w:rFonts w:cs="Times New Roman"/>
          <w:szCs w:val="24"/>
        </w:rPr>
        <w:t>It is sometimes considered a philosophical point of view as well as a means of dealing with subjective strategy. It has a long history in psychology, sociology and social work, among other fields of social research. Phenomenology is the collection of thought that focuses on how people experience and interpret the world in their own way</w:t>
      </w:r>
      <w:r w:rsidRPr="007E021A">
        <w:rPr>
          <w:rFonts w:cs="Times New Roman"/>
          <w:color w:val="000000"/>
          <w:szCs w:val="24"/>
          <w:shd w:val="clear" w:color="auto" w:fill="FFFFFF"/>
        </w:rPr>
        <w:t xml:space="preserve"> (Webb &amp; Welsh, 2019, p.175)</w:t>
      </w:r>
      <w:r w:rsidRPr="007E021A">
        <w:rPr>
          <w:rFonts w:cs="Times New Roman"/>
          <w:szCs w:val="24"/>
        </w:rPr>
        <w:t>. In other words, the phenomenologist seeks to understand how others see the world.</w:t>
      </w:r>
    </w:p>
    <w:p w14:paraId="47BDABD5" w14:textId="77777777" w:rsidR="00971200" w:rsidRPr="007E021A" w:rsidRDefault="0097520D" w:rsidP="00C4286D">
      <w:pPr>
        <w:pStyle w:val="Heading3"/>
        <w:rPr>
          <w:rFonts w:cs="Times New Roman"/>
        </w:rPr>
      </w:pPr>
      <w:bookmarkStart w:id="80" w:name="_Toc158398422"/>
      <w:bookmarkStart w:id="81" w:name="_Toc164704232"/>
      <w:r w:rsidRPr="007E021A">
        <w:rPr>
          <w:rFonts w:cs="Times New Roman"/>
        </w:rPr>
        <w:t>Qualitative sampling, techniques and participants selection</w:t>
      </w:r>
      <w:bookmarkEnd w:id="80"/>
      <w:bookmarkEnd w:id="81"/>
      <w:r w:rsidRPr="007E021A">
        <w:rPr>
          <w:rFonts w:cs="Times New Roman"/>
        </w:rPr>
        <w:t xml:space="preserve"> </w:t>
      </w:r>
    </w:p>
    <w:p w14:paraId="5275D6CE" w14:textId="77777777" w:rsidR="00971200" w:rsidRPr="007E021A" w:rsidRDefault="0097520D" w:rsidP="00C4286D">
      <w:pPr>
        <w:rPr>
          <w:rFonts w:cs="Times New Roman"/>
          <w:bCs/>
          <w:szCs w:val="24"/>
        </w:rPr>
      </w:pPr>
      <w:r w:rsidRPr="007E021A">
        <w:rPr>
          <w:rFonts w:cs="Times New Roman"/>
          <w:bCs/>
          <w:szCs w:val="24"/>
        </w:rPr>
        <w:t>Qualitative research provides a detailed and comprehensive understanding from the important point of experiencing the Qualitative approach. It includes the accumulation of data that is based on non-numerical terms such as  interviews, documents that are written, and observations to increase the considerations of individual experiences, acts, and attributes (Gill, 2020). The researcher provides the qualitative approach to give the opportunity of rich sources and easy accessibility of the findings based on the standard of the sampling procedures. Sampling is the crucial aspect of qualitative research design which includes the selection of the group which involves the participant's response to increase the important points in the research questions. Sampling techniques include the stages where the decisions are taken to analyze the population of the people observed or their presence in interview sessions but also include the involvement of phases or the social procedures (Berndt, 2020).</w:t>
      </w:r>
    </w:p>
    <w:p w14:paraId="0DBE812B" w14:textId="77777777" w:rsidR="00971200" w:rsidRPr="007E021A" w:rsidRDefault="0097520D" w:rsidP="00C4286D">
      <w:pPr>
        <w:rPr>
          <w:rFonts w:cs="Times New Roman"/>
          <w:bCs/>
          <w:szCs w:val="24"/>
        </w:rPr>
      </w:pPr>
      <w:r w:rsidRPr="007E021A">
        <w:rPr>
          <w:rFonts w:cs="Times New Roman"/>
          <w:bCs/>
          <w:szCs w:val="24"/>
        </w:rPr>
        <w:t xml:space="preserve"> The most important aspect of the sampling technique is that it provides the objectives to concentrate on the size and scheme of the research. There are four major sampling techniques for qualitative approaches: convenience, purposive, snowball, and theoretical techniques. Different scholars suggest that two main sampling techniques are used to analyze the behavioral and human sciences and that are purposive and probability techniques (Rahman et al., 2022).</w:t>
      </w:r>
    </w:p>
    <w:p w14:paraId="606E0A6A" w14:textId="77777777" w:rsidR="00971200" w:rsidRPr="007E021A" w:rsidRDefault="0097520D" w:rsidP="00C4286D">
      <w:pPr>
        <w:rPr>
          <w:rFonts w:cs="Times New Roman"/>
          <w:bCs/>
          <w:szCs w:val="24"/>
        </w:rPr>
      </w:pPr>
      <w:r w:rsidRPr="007E021A">
        <w:rPr>
          <w:rFonts w:cs="Times New Roman"/>
          <w:bCs/>
          <w:szCs w:val="24"/>
        </w:rPr>
        <w:t xml:space="preserve">The study describes the concept of social connection between Christians and Muslims in Karachi city measures the mixed method studies in which 50 interview sessions were conducted and obtained the responses of highlighting the social interaction of Muslims and christens community to the city of Karachi which also analyzed the valuable contribution of Christian society to Karachi city (Rahman et al., 2022). The main aim of the qualitative approach of this study was to </w:t>
      </w:r>
      <w:r w:rsidRPr="007E021A">
        <w:rPr>
          <w:rFonts w:cs="Times New Roman"/>
          <w:bCs/>
          <w:szCs w:val="24"/>
        </w:rPr>
        <w:lastRenderedPageBreak/>
        <w:t xml:space="preserve">perform a comprehensive source on the Social role of Christians and Muslims in Karachi City which includes the sampling techniques such as the purposive sampling technique of the qualitative approach defines the consideration where the sampling is non-probability based increase the perception of the qualitative approach design. The technique attains the researchers to intentionally choose the participants who have particular features or creative characteristics relevant to the research question. The main aim of this sampling technique is to determine and select the participants who can give rich data to increase the knowledge of the research findings for the study (Ahmed &amp; Zahoor, 2020). </w:t>
      </w:r>
    </w:p>
    <w:p w14:paraId="78925C65" w14:textId="260A8D7E" w:rsidR="00971200" w:rsidRPr="007E021A" w:rsidRDefault="0097520D" w:rsidP="00C4286D">
      <w:pPr>
        <w:rPr>
          <w:rFonts w:cs="Times New Roman"/>
          <w:bCs/>
          <w:szCs w:val="24"/>
        </w:rPr>
      </w:pPr>
      <w:r w:rsidRPr="007E021A">
        <w:rPr>
          <w:rFonts w:cs="Times New Roman"/>
          <w:bCs/>
          <w:szCs w:val="24"/>
        </w:rPr>
        <w:t xml:space="preserve">The purposive sampling technique is important when the researchers have a keen interest in identifying the groups with specific information, abilities, or experiences related to the research question of the research study. In a study, identifying the contribution of the Christian community to Karachi City, a sampling technique might be used to determine the number of participants who are analyzing the social connections of the Muslim and Christian community to Karachi city. Participants can provide the richest data relevant to the aim of the study. The purposive technique in the qualitative approach is intentional and related to the research question (Shan, 2022). The research study evaluates the social interaction to conduct the participant which has specific characteristics to give their response regarding the relationship between the Muslims and the Christian community in Karachi city. The study describes the important pattern of the research to examining the Christian community's contribution since the development of the Pakistan nation in 1947 which involves the main city of Karachi. The research question of the study gives the idea of handling minority communities which defines the cultural, political, economic, and social aspects in occupying the state of the Christians in the country Pakistan where Muslims are the largest in population. The study identifies </w:t>
      </w:r>
      <w:r w:rsidR="001F1F41" w:rsidRPr="007E021A">
        <w:rPr>
          <w:rFonts w:cs="Times New Roman"/>
          <w:bCs/>
          <w:szCs w:val="24"/>
        </w:rPr>
        <w:t xml:space="preserve">50 </w:t>
      </w:r>
      <w:r w:rsidRPr="007E021A">
        <w:rPr>
          <w:rFonts w:cs="Times New Roman"/>
          <w:bCs/>
          <w:szCs w:val="24"/>
        </w:rPr>
        <w:t xml:space="preserve">participants who responded </w:t>
      </w:r>
      <w:r w:rsidR="001F1F41" w:rsidRPr="007E021A">
        <w:rPr>
          <w:rFonts w:cs="Times New Roman"/>
          <w:bCs/>
          <w:szCs w:val="24"/>
        </w:rPr>
        <w:t xml:space="preserve">on based on constructed </w:t>
      </w:r>
      <w:r w:rsidRPr="007E021A">
        <w:rPr>
          <w:rFonts w:cs="Times New Roman"/>
          <w:bCs/>
          <w:szCs w:val="24"/>
        </w:rPr>
        <w:t xml:space="preserve">questionnaire and 50 interview sessions which have specific features to relate to the research questions of the study (Gill, 2020). </w:t>
      </w:r>
      <w:r w:rsidR="001F1F41" w:rsidRPr="007E021A">
        <w:rPr>
          <w:rFonts w:cs="Times New Roman"/>
          <w:bCs/>
          <w:szCs w:val="24"/>
        </w:rPr>
        <w:t xml:space="preserve"> </w:t>
      </w:r>
    </w:p>
    <w:p w14:paraId="21EF915E" w14:textId="77777777" w:rsidR="00971200" w:rsidRPr="007E021A" w:rsidRDefault="0097520D" w:rsidP="00C4286D">
      <w:pPr>
        <w:rPr>
          <w:rFonts w:cs="Times New Roman"/>
          <w:bCs/>
          <w:szCs w:val="24"/>
        </w:rPr>
      </w:pPr>
      <w:r w:rsidRPr="007E021A">
        <w:rPr>
          <w:rFonts w:cs="Times New Roman"/>
          <w:bCs/>
          <w:szCs w:val="24"/>
        </w:rPr>
        <w:t xml:space="preserve">The participants' responses highlight the particular information describing the aspects of the Christian community and Muslim communities that are residing in Karachi city. Karachi City is the largest city having the greatest population in Pakistan country which has a large Muslim community in large number but also occupies the position of a Christian community. The purposive sampling technique of qualitative approaches is conceptually based and theoretically, components that define the population of the Christian community provide the richest data </w:t>
      </w:r>
      <w:r w:rsidRPr="007E021A">
        <w:rPr>
          <w:rFonts w:cs="Times New Roman"/>
          <w:bCs/>
          <w:szCs w:val="24"/>
        </w:rPr>
        <w:lastRenderedPageBreak/>
        <w:t>sources of information that might be taken into the measures to identify the social role and their contribution in the Karachi city of the Muslim community (Berndt, 2020). Another technique of the qualitative approach describes the considerations that explain the referral sampling technique to increase the knowledge of unique and creative approaches to perform the participant's response in the qualitative research. The technique includes the presence of determining the few and starting number of participants who are required to meet the guidelines of the eligible criteria for attaining the referral terms to fit the needs of the research. This technique is called the Snowball sampling technique for the qualitative approaches. The sample size of the research study grows when the situation of the snowball sampling techniques is added to the research study which developed the chain-like structure. Snowball techniques engage the communities that are hard to locate through conventional sampling methods like the Christian communities that are hidden in the city of Karachi city selected to analyze their opinions for their social interactions with the Muslim society. Snowball techniques provide the participant's responses who have the chance of common features or experiences connected with the person who shared the same sights as the researchers to increase the information into the particular group of people's behavior, and the nature of them (Rahman et al., 2022).</w:t>
      </w:r>
    </w:p>
    <w:p w14:paraId="7EA89498" w14:textId="77777777" w:rsidR="00971200" w:rsidRPr="007E021A" w:rsidRDefault="0097520D" w:rsidP="00C4286D">
      <w:pPr>
        <w:rPr>
          <w:rFonts w:cs="Times New Roman"/>
          <w:bCs/>
          <w:szCs w:val="24"/>
        </w:rPr>
      </w:pPr>
      <w:r w:rsidRPr="007E021A">
        <w:rPr>
          <w:rFonts w:cs="Times New Roman"/>
          <w:bCs/>
          <w:szCs w:val="24"/>
        </w:rPr>
        <w:t xml:space="preserve"> Convenience sampling depicts the resources that are needed to identify the cost-effective and quick way of method to select the participants for the research study. The theoretical approach of qualitative study enables the researcher to gain the power of the theories for the research study. The participant selections for the qualitative approach are based on the resourceful participants who are selected to give the best and better-informed decisions for the research questions of the study and increase the understanding of the measurements under the study (Ahmed &amp; Zahoor, 2020).</w:t>
      </w:r>
    </w:p>
    <w:p w14:paraId="24597612" w14:textId="22E459DA" w:rsidR="00971200" w:rsidRPr="007E021A" w:rsidRDefault="0097520D" w:rsidP="00C4286D">
      <w:pPr>
        <w:pStyle w:val="Heading3"/>
        <w:rPr>
          <w:rFonts w:cs="Times New Roman"/>
        </w:rPr>
      </w:pPr>
      <w:bookmarkStart w:id="82" w:name="_Toc158398423"/>
      <w:bookmarkStart w:id="83" w:name="_Toc164704233"/>
      <w:r w:rsidRPr="007E021A">
        <w:rPr>
          <w:rFonts w:cs="Times New Roman"/>
        </w:rPr>
        <w:t>Qualitative data collection</w:t>
      </w:r>
      <w:bookmarkEnd w:id="82"/>
      <w:bookmarkEnd w:id="83"/>
      <w:r w:rsidRPr="007E021A">
        <w:rPr>
          <w:rFonts w:cs="Times New Roman"/>
        </w:rPr>
        <w:t xml:space="preserve"> </w:t>
      </w:r>
      <w:r w:rsidR="008831E6" w:rsidRPr="007E021A">
        <w:rPr>
          <w:rFonts w:cs="Times New Roman"/>
        </w:rPr>
        <w:t xml:space="preserve"> </w:t>
      </w:r>
    </w:p>
    <w:p w14:paraId="171344EB" w14:textId="60799A88" w:rsidR="00971200" w:rsidRPr="007E021A" w:rsidRDefault="0097520D" w:rsidP="00C4286D">
      <w:pPr>
        <w:rPr>
          <w:rFonts w:cs="Times New Roman"/>
          <w:szCs w:val="24"/>
        </w:rPr>
      </w:pPr>
      <w:r w:rsidRPr="007E021A">
        <w:rPr>
          <w:rFonts w:cs="Times New Roman"/>
          <w:color w:val="222222"/>
          <w:szCs w:val="24"/>
          <w:shd w:val="clear" w:color="auto" w:fill="FFFFFF"/>
        </w:rPr>
        <w:t>Sharma</w:t>
      </w:r>
      <w:r w:rsidRPr="007E021A">
        <w:rPr>
          <w:rFonts w:cs="Times New Roman"/>
          <w:szCs w:val="24"/>
        </w:rPr>
        <w:t xml:space="preserve"> et al. (2023) reported that to understand people's attitudes, behaviours, beliefs, and motives within a particular setting, qualitative data collection includes obtaining non-numerical information such as words, images, and observations. Such kind of information, which is frequently presented as a story, can offer a deep and complicated knowledge of intricate social issues. Interviews, focus groups, and observation are the three main methods used in qualitative data collection method (</w:t>
      </w:r>
      <w:r w:rsidRPr="007E021A">
        <w:rPr>
          <w:rFonts w:cs="Times New Roman"/>
          <w:color w:val="222222"/>
          <w:szCs w:val="24"/>
          <w:shd w:val="clear" w:color="auto" w:fill="FFFFFF"/>
        </w:rPr>
        <w:t>Toyon, 2023)</w:t>
      </w:r>
      <w:r w:rsidRPr="007E021A">
        <w:rPr>
          <w:rFonts w:cs="Times New Roman"/>
          <w:szCs w:val="24"/>
        </w:rPr>
        <w:t xml:space="preserve">. Interviews can be used to investigate participants' opinions, histories, worldviews, and motives. Focus groups enable dialogue and interaction </w:t>
      </w:r>
      <w:r w:rsidRPr="007E021A">
        <w:rPr>
          <w:rFonts w:cs="Times New Roman"/>
          <w:szCs w:val="24"/>
        </w:rPr>
        <w:lastRenderedPageBreak/>
        <w:t>among participants, revealing details about social dynamics and common experiences. Whereas directly witnessing and documenting participants' activities and interactions in a natural environment is observation (</w:t>
      </w:r>
      <w:r w:rsidRPr="007E021A">
        <w:rPr>
          <w:rFonts w:cs="Times New Roman"/>
          <w:color w:val="222222"/>
          <w:szCs w:val="24"/>
          <w:shd w:val="clear" w:color="auto" w:fill="FFFFFF"/>
        </w:rPr>
        <w:t>Muzari et al., 2022)</w:t>
      </w:r>
      <w:r w:rsidRPr="007E021A">
        <w:rPr>
          <w:rFonts w:cs="Times New Roman"/>
          <w:szCs w:val="24"/>
        </w:rPr>
        <w:t xml:space="preserve">. To successfully obtain rich, thorough data using qualitative data collecting techniques, the researcher must possess the necessary skills. </w:t>
      </w:r>
      <w:r w:rsidRPr="007E021A">
        <w:rPr>
          <w:rFonts w:cs="Times New Roman"/>
          <w:color w:val="222222"/>
          <w:szCs w:val="24"/>
          <w:shd w:val="clear" w:color="auto" w:fill="FFFFFF"/>
        </w:rPr>
        <w:t>Wa-Mbaleka</w:t>
      </w:r>
      <w:r w:rsidRPr="007E021A">
        <w:rPr>
          <w:rFonts w:cs="Times New Roman"/>
          <w:szCs w:val="24"/>
        </w:rPr>
        <w:t xml:space="preserve"> (2020) mentioned that acquiring high-quality data requires appropriate instruction and practise in leading focus groups, conducting interviews, and keeping an eye on participants. </w:t>
      </w:r>
      <w:r w:rsidR="00536780" w:rsidRPr="007E021A">
        <w:rPr>
          <w:rFonts w:cs="Times New Roman"/>
          <w:szCs w:val="24"/>
        </w:rPr>
        <w:t xml:space="preserve"> </w:t>
      </w:r>
    </w:p>
    <w:p w14:paraId="59479D92" w14:textId="13BC5DC8" w:rsidR="00971200" w:rsidRPr="007E021A" w:rsidRDefault="0097520D" w:rsidP="00C4286D">
      <w:pPr>
        <w:rPr>
          <w:rFonts w:cs="Times New Roman"/>
          <w:szCs w:val="24"/>
        </w:rPr>
      </w:pPr>
      <w:r w:rsidRPr="007E021A">
        <w:rPr>
          <w:rFonts w:cs="Times New Roman"/>
          <w:szCs w:val="24"/>
        </w:rPr>
        <w:t xml:space="preserve">Meanwhile, the researcher has selected semi-structured interviews to collect qualitative data from the residents of Karachi City interacting with the Christian community. The researcher conducted 50 sessions to collect data through interviews and recorded their responses in the password-protected USB to ensure data privacy and safety. Through careful and thorough information collection made possible through interviews, researchers has obtained critical insights into the participants' viewpoints, experiences, and opinions. The main goal of interviews is to understand the participants' perspectives on the world and enable them to express what is essential or valuable to them in their own words. </w:t>
      </w:r>
      <w:r w:rsidRPr="007E021A">
        <w:rPr>
          <w:rFonts w:cs="Times New Roman"/>
          <w:color w:val="222222"/>
          <w:szCs w:val="24"/>
          <w:shd w:val="clear" w:color="auto" w:fill="FFFFFF"/>
        </w:rPr>
        <w:t>Thompson Burdine</w:t>
      </w:r>
      <w:r w:rsidRPr="007E021A">
        <w:rPr>
          <w:rFonts w:cs="Times New Roman"/>
          <w:szCs w:val="24"/>
        </w:rPr>
        <w:t xml:space="preserve"> et al. (2021) claimed that the participant-centered methodology promotes an open and casual discussion that deepens understanding of the study topic. Similalrly, </w:t>
      </w:r>
      <w:r w:rsidRPr="007E021A">
        <w:rPr>
          <w:rFonts w:cs="Times New Roman"/>
          <w:color w:val="222222"/>
          <w:szCs w:val="24"/>
          <w:shd w:val="clear" w:color="auto" w:fill="FFFFFF"/>
        </w:rPr>
        <w:t>Van Audenhove</w:t>
      </w:r>
      <w:r w:rsidRPr="007E021A">
        <w:rPr>
          <w:rFonts w:cs="Times New Roman"/>
          <w:szCs w:val="24"/>
        </w:rPr>
        <w:t xml:space="preserve"> &amp; </w:t>
      </w:r>
      <w:r w:rsidRPr="007E021A">
        <w:rPr>
          <w:rFonts w:cs="Times New Roman"/>
          <w:color w:val="222222"/>
          <w:szCs w:val="24"/>
          <w:shd w:val="clear" w:color="auto" w:fill="FFFFFF"/>
        </w:rPr>
        <w:t>Donders</w:t>
      </w:r>
      <w:r w:rsidRPr="007E021A">
        <w:rPr>
          <w:rFonts w:cs="Times New Roman"/>
          <w:szCs w:val="24"/>
        </w:rPr>
        <w:t xml:space="preserve"> (2019) discussed that qualitative interviews are especially useful for delving into complex topics since they give room for open-ended questions and follow-up enquiries. Researchers can probe into the participants' attitudes, feelings, and ideas to find subtle insights that would escape traditional data gathering techniques.</w:t>
      </w:r>
      <w:r w:rsidR="00F41534" w:rsidRPr="007E021A">
        <w:rPr>
          <w:rFonts w:cs="Times New Roman"/>
          <w:szCs w:val="24"/>
        </w:rPr>
        <w:t xml:space="preserve"> </w:t>
      </w:r>
    </w:p>
    <w:p w14:paraId="2B74DEB4" w14:textId="77777777" w:rsidR="00971200" w:rsidRPr="007E021A" w:rsidRDefault="0097520D" w:rsidP="00C4286D">
      <w:pPr>
        <w:rPr>
          <w:rFonts w:cs="Times New Roman"/>
          <w:szCs w:val="24"/>
        </w:rPr>
      </w:pPr>
      <w:r w:rsidRPr="007E021A">
        <w:rPr>
          <w:rFonts w:cs="Times New Roman"/>
          <w:szCs w:val="24"/>
        </w:rPr>
        <w:t xml:space="preserve">Despite the fact that the qualitative data collection method generates a large amount of data that needs a comprehensive, systematic examination to create, it gains a vast significance from the scholars due to its simplicity in analuysing and examining the answers regardless of software use. According to </w:t>
      </w:r>
      <w:r w:rsidRPr="007E021A">
        <w:rPr>
          <w:rFonts w:cs="Times New Roman"/>
          <w:color w:val="222222"/>
          <w:szCs w:val="24"/>
          <w:shd w:val="clear" w:color="auto" w:fill="FFFFFF"/>
        </w:rPr>
        <w:t>Morgan</w:t>
      </w:r>
      <w:r w:rsidRPr="007E021A">
        <w:rPr>
          <w:rFonts w:cs="Times New Roman"/>
          <w:szCs w:val="24"/>
        </w:rPr>
        <w:t xml:space="preserve"> (2022), conducting interview is extremely versatile since it may be conducted in a broad range of circumstances, with a wide diversity of individuals, and on an extensive range of themes. Because of its adaptability, research can be tailored to the particular needs of each project, producing more insightful and pertinent results. In addition, without the requirement for predefined patterns or formats, qualitative data collection focuses on acquiring in-depth and nuanced data. in this context, </w:t>
      </w:r>
      <w:r w:rsidRPr="007E021A">
        <w:rPr>
          <w:rFonts w:cs="Times New Roman"/>
          <w:color w:val="222222"/>
          <w:szCs w:val="24"/>
          <w:shd w:val="clear" w:color="auto" w:fill="FFFFFF"/>
        </w:rPr>
        <w:t>Englander</w:t>
      </w:r>
      <w:r w:rsidRPr="007E021A">
        <w:rPr>
          <w:rFonts w:cs="Times New Roman"/>
          <w:szCs w:val="24"/>
        </w:rPr>
        <w:t xml:space="preserve"> (2020) argued that since there is not a consensus on the standards that should be applied to judge this kind of research, it may be challenging to establish rigour in qualitative studies. Due to the lack of widely accepted </w:t>
      </w:r>
      <w:r w:rsidRPr="007E021A">
        <w:rPr>
          <w:rFonts w:cs="Times New Roman"/>
          <w:szCs w:val="24"/>
        </w:rPr>
        <w:lastRenderedPageBreak/>
        <w:t xml:space="preserve">techniques and metrics for assessing validity and reliability, qualitative research might make it difficult to assess the quality of the results.   </w:t>
      </w:r>
    </w:p>
    <w:p w14:paraId="3D90721D" w14:textId="77777777" w:rsidR="00971200" w:rsidRPr="007E021A" w:rsidRDefault="0097520D" w:rsidP="00C4286D">
      <w:pPr>
        <w:rPr>
          <w:rFonts w:cs="Times New Roman"/>
          <w:szCs w:val="24"/>
        </w:rPr>
      </w:pPr>
      <w:r w:rsidRPr="007E021A">
        <w:rPr>
          <w:rFonts w:cs="Times New Roman"/>
          <w:szCs w:val="24"/>
        </w:rPr>
        <w:t xml:space="preserve">In favouring the technique, </w:t>
      </w:r>
      <w:r w:rsidRPr="007E021A">
        <w:rPr>
          <w:rFonts w:cs="Times New Roman"/>
          <w:color w:val="222222"/>
          <w:szCs w:val="24"/>
          <w:shd w:val="clear" w:color="auto" w:fill="FFFFFF"/>
        </w:rPr>
        <w:t>Archibald et al.</w:t>
      </w:r>
      <w:r w:rsidRPr="007E021A">
        <w:rPr>
          <w:rFonts w:cs="Times New Roman"/>
          <w:szCs w:val="24"/>
        </w:rPr>
        <w:t xml:space="preserve"> (2019) highlighted that the technique enables researchers to gather a variety of data, resulting in more thorough insights and a deeper comprehension of the study issue. However, </w:t>
      </w:r>
      <w:r w:rsidRPr="007E021A">
        <w:rPr>
          <w:rFonts w:cs="Times New Roman"/>
          <w:color w:val="222222"/>
          <w:szCs w:val="24"/>
          <w:shd w:val="clear" w:color="auto" w:fill="FFFFFF"/>
        </w:rPr>
        <w:t>Lochmiller</w:t>
      </w:r>
      <w:r w:rsidRPr="007E021A">
        <w:rPr>
          <w:rFonts w:cs="Times New Roman"/>
          <w:szCs w:val="24"/>
        </w:rPr>
        <w:t xml:space="preserve"> (2021) highlighted that a lack of willingness in the analytical processes and the findings presentation of certain qualitative investigations has drawn criticism. It might be tough to assess the rigour and validity of the research without thorough documentation of the data gathering and analysis procedure. On the other hand, the researcher's preconceptions and opinions may influence how the data is processed, themes are identified, and patterns are identified, resulting in a lack of impartiality and the possibility for conclusions to be distorted (</w:t>
      </w:r>
      <w:r w:rsidRPr="007E021A">
        <w:rPr>
          <w:rFonts w:cs="Times New Roman"/>
          <w:color w:val="222222"/>
          <w:szCs w:val="24"/>
          <w:shd w:val="clear" w:color="auto" w:fill="FFFFFF"/>
        </w:rPr>
        <w:t>Honeycutt &amp; Jussim, 2020)</w:t>
      </w:r>
      <w:r w:rsidRPr="007E021A">
        <w:rPr>
          <w:rFonts w:cs="Times New Roman"/>
          <w:szCs w:val="24"/>
        </w:rPr>
        <w:t xml:space="preserve">. Meanhwile, </w:t>
      </w:r>
      <w:r w:rsidRPr="007E021A">
        <w:rPr>
          <w:rFonts w:cs="Times New Roman"/>
          <w:color w:val="222222"/>
          <w:szCs w:val="24"/>
          <w:shd w:val="clear" w:color="auto" w:fill="FFFFFF"/>
        </w:rPr>
        <w:t>Hendren</w:t>
      </w:r>
      <w:r w:rsidRPr="007E021A">
        <w:rPr>
          <w:rFonts w:cs="Times New Roman"/>
          <w:szCs w:val="24"/>
        </w:rPr>
        <w:t xml:space="preserve"> et al. (2023) declared that qualitative interviewing can help provide a more thorough understanding of the study topic when combined with other methods of data collection, such as observations and document analysis. The validity and dependability of study findings can be improved by using three different data sources.</w:t>
      </w:r>
    </w:p>
    <w:p w14:paraId="69768A64" w14:textId="77777777" w:rsidR="00971200" w:rsidRPr="007E021A" w:rsidRDefault="0097520D" w:rsidP="00C4286D">
      <w:pPr>
        <w:pStyle w:val="ListParagraph"/>
        <w:numPr>
          <w:ilvl w:val="0"/>
          <w:numId w:val="5"/>
        </w:numPr>
        <w:rPr>
          <w:rFonts w:cs="Times New Roman"/>
          <w:b/>
          <w:bCs/>
          <w:szCs w:val="24"/>
        </w:rPr>
      </w:pPr>
      <w:r w:rsidRPr="007E021A">
        <w:rPr>
          <w:rFonts w:cs="Times New Roman"/>
          <w:b/>
          <w:bCs/>
          <w:szCs w:val="24"/>
        </w:rPr>
        <w:t xml:space="preserve">Qualitative data analysis </w:t>
      </w:r>
    </w:p>
    <w:p w14:paraId="03A7FF97" w14:textId="77777777" w:rsidR="00971200" w:rsidRPr="007E021A" w:rsidRDefault="0097520D" w:rsidP="00C4286D">
      <w:pPr>
        <w:rPr>
          <w:rFonts w:cs="Times New Roman"/>
          <w:szCs w:val="24"/>
        </w:rPr>
      </w:pPr>
      <w:r w:rsidRPr="007E021A">
        <w:rPr>
          <w:rFonts w:cs="Times New Roman"/>
          <w:szCs w:val="24"/>
        </w:rPr>
        <w:t>According to Khan (2023), to uncover patterns, themes, and correlations, qualitative data analysis includes the process of acquiring, organising, and interpreting non-numeric information. Insights and patterns that may not be seen through quantitative analysis alone can be found by categorizing data, according to experts. Researchers can obtain surprising conclusions or insights through the analysis of qualitative data, which can lead to more investigation and comprehension of the study issue (</w:t>
      </w:r>
      <w:r w:rsidRPr="007E021A">
        <w:rPr>
          <w:rFonts w:cs="Times New Roman"/>
          <w:color w:val="222222"/>
          <w:szCs w:val="24"/>
          <w:shd w:val="clear" w:color="auto" w:fill="FFFFFF"/>
        </w:rPr>
        <w:t>Dawadi et al., 2021)</w:t>
      </w:r>
      <w:r w:rsidRPr="007E021A">
        <w:rPr>
          <w:rFonts w:cs="Times New Roman"/>
          <w:szCs w:val="24"/>
        </w:rPr>
        <w:t>. Development of research topics, hypotheses, and data collecting strategies for next research projects might be influenced by the insights and findings from qualitative data analysis (</w:t>
      </w:r>
      <w:r w:rsidRPr="007E021A">
        <w:rPr>
          <w:rFonts w:cs="Times New Roman"/>
          <w:color w:val="222222"/>
          <w:szCs w:val="24"/>
          <w:shd w:val="clear" w:color="auto" w:fill="FFFFFF"/>
        </w:rPr>
        <w:t>Lemon &amp; Hayes 2020)</w:t>
      </w:r>
      <w:r w:rsidRPr="007E021A">
        <w:rPr>
          <w:rFonts w:cs="Times New Roman"/>
          <w:szCs w:val="24"/>
        </w:rPr>
        <w:t>. However, the techniques for qulaitaive data analysis are diverse and each is valuable and helpful in providing an understanding of complex phenomenon while esyablishing new theories. To identify recurrent themes and patterns, the content analysis approach involves categorising and coding qualitative data. The focus of thematic analysis is on locating and analysing themes or patterns in qualitative data. The goal of narrative analysis is to understand the experiences and viewpoints of participants by carefully examining narratives and stories contained within qualitative data (</w:t>
      </w:r>
      <w:r w:rsidRPr="007E021A">
        <w:rPr>
          <w:rFonts w:cs="Times New Roman"/>
          <w:color w:val="222222"/>
          <w:szCs w:val="24"/>
          <w:shd w:val="clear" w:color="auto" w:fill="FFFFFF"/>
        </w:rPr>
        <w:t>Bouncken et al., 2021)</w:t>
      </w:r>
      <w:r w:rsidRPr="007E021A">
        <w:rPr>
          <w:rFonts w:cs="Times New Roman"/>
          <w:szCs w:val="24"/>
        </w:rPr>
        <w:t xml:space="preserve">. Discourse analysis focuses on the social and cultural settings in which language is used, </w:t>
      </w:r>
      <w:r w:rsidRPr="007E021A">
        <w:rPr>
          <w:rFonts w:cs="Times New Roman"/>
          <w:szCs w:val="24"/>
        </w:rPr>
        <w:lastRenderedPageBreak/>
        <w:t>investigating how language is used to generate power, identity, and knowledge (</w:t>
      </w:r>
      <w:r w:rsidRPr="007E021A">
        <w:rPr>
          <w:rFonts w:cs="Times New Roman"/>
          <w:color w:val="222222"/>
          <w:szCs w:val="24"/>
          <w:shd w:val="clear" w:color="auto" w:fill="FFFFFF"/>
        </w:rPr>
        <w:t>Grodal et al., 2021)</w:t>
      </w:r>
      <w:r w:rsidRPr="007E021A">
        <w:rPr>
          <w:rFonts w:cs="Times New Roman"/>
          <w:szCs w:val="24"/>
        </w:rPr>
        <w:t>.</w:t>
      </w:r>
    </w:p>
    <w:p w14:paraId="5F04EE7D" w14:textId="77777777" w:rsidR="00971200" w:rsidRPr="007E021A" w:rsidRDefault="0097520D" w:rsidP="00C4286D">
      <w:pPr>
        <w:rPr>
          <w:rFonts w:cs="Times New Roman"/>
          <w:szCs w:val="24"/>
        </w:rPr>
      </w:pPr>
      <w:r w:rsidRPr="007E021A">
        <w:rPr>
          <w:rFonts w:cs="Times New Roman"/>
          <w:szCs w:val="24"/>
        </w:rPr>
        <w:t xml:space="preserve">The analysis of the conducted interview has been carried out utilising a thematic analysis of the repsonses in an open way, as the researcher aims to study the views and opinions on the social interactions between Christians and Muslims in Karachi City. In order to lay the essential foundation for my qualitative data analysis, data preparation came first. In order to fully comprehend the obtained data, the technique involved meticulously transcribing interviews. I accurately transcribed each interview using Microsoft Word software, creating a significant collection of 192 double-spaced pages of data for examination. It is important to note that I took great care, during the transcribing process, to ensure that any particular information that may possibly be used to identify the research participants was left out. Thematic analysis makes it easier to locate, look at, and comprehend "themes," or significant patterns, in qualitative data. According to the argument made by </w:t>
      </w:r>
      <w:r w:rsidRPr="007E021A">
        <w:rPr>
          <w:rFonts w:cs="Times New Roman"/>
          <w:color w:val="222222"/>
          <w:szCs w:val="24"/>
          <w:shd w:val="clear" w:color="auto" w:fill="FFFFFF"/>
        </w:rPr>
        <w:t>Ozuem et al.</w:t>
      </w:r>
      <w:r w:rsidRPr="007E021A">
        <w:rPr>
          <w:rFonts w:cs="Times New Roman"/>
          <w:szCs w:val="24"/>
        </w:rPr>
        <w:t xml:space="preserve"> (2022), this flexible methodology may be applied to a variety of qualitative research techniques, including phenomenology, social constructionism, poststructuralism, and critical approaches. It highlights the dataset's organisation and thorough presentation, providing a thorough knowledge of the study topic. Contrarily, </w:t>
      </w:r>
      <w:r w:rsidRPr="007E021A">
        <w:rPr>
          <w:rFonts w:cs="Times New Roman"/>
          <w:color w:val="222222"/>
          <w:szCs w:val="24"/>
          <w:shd w:val="clear" w:color="auto" w:fill="FFFFFF"/>
        </w:rPr>
        <w:t>Mehrad</w:t>
      </w:r>
      <w:r w:rsidRPr="007E021A">
        <w:rPr>
          <w:rFonts w:cs="Times New Roman"/>
          <w:szCs w:val="24"/>
        </w:rPr>
        <w:t xml:space="preserve">  &amp; </w:t>
      </w:r>
      <w:r w:rsidRPr="007E021A">
        <w:rPr>
          <w:rFonts w:cs="Times New Roman"/>
          <w:color w:val="222222"/>
          <w:szCs w:val="24"/>
          <w:shd w:val="clear" w:color="auto" w:fill="FFFFFF"/>
        </w:rPr>
        <w:t>Zangeneh</w:t>
      </w:r>
      <w:r w:rsidRPr="007E021A">
        <w:rPr>
          <w:rFonts w:cs="Times New Roman"/>
          <w:szCs w:val="24"/>
        </w:rPr>
        <w:t xml:space="preserve"> (2019) asserted that the lack of specific guidelines and accepted standards in theme analysis leads to variations in its application and understanding, resulting in a lack of uniformity that affects the dependability and repeatability of the results. In contrast to this assertion, the theme analysis is preferred since it recognises the subjectivity of interpretation and the researcher's effect on the study (</w:t>
      </w:r>
      <w:r w:rsidRPr="007E021A">
        <w:rPr>
          <w:rFonts w:cs="Times New Roman"/>
          <w:color w:val="222222"/>
          <w:szCs w:val="24"/>
          <w:shd w:val="clear" w:color="auto" w:fill="FFFFFF"/>
        </w:rPr>
        <w:t>Braun &amp; Clarke 2022)</w:t>
      </w:r>
      <w:r w:rsidRPr="007E021A">
        <w:rPr>
          <w:rFonts w:cs="Times New Roman"/>
          <w:szCs w:val="24"/>
        </w:rPr>
        <w:t>. In addition, reflexivity enables a deeper engagement with the data and a more complex understanding of the study issue.</w:t>
      </w:r>
    </w:p>
    <w:p w14:paraId="5B3E18CF" w14:textId="77777777" w:rsidR="00971200" w:rsidRPr="007E021A" w:rsidRDefault="0097520D" w:rsidP="00C4286D">
      <w:pPr>
        <w:rPr>
          <w:rFonts w:cs="Times New Roman"/>
          <w:szCs w:val="24"/>
        </w:rPr>
      </w:pPr>
      <w:r w:rsidRPr="007E021A">
        <w:rPr>
          <w:rFonts w:cs="Times New Roman"/>
          <w:szCs w:val="24"/>
        </w:rPr>
        <w:t xml:space="preserve">Thematic analysis can also be used with other data gathering techniques, such interviews or observations, to create a more comprehensive knowledge of the subject under study. The data must be coded, categorised, and analysed, and this takes significant amount of time and work on the part of the researchers. When the research project is under time or resource restrictions, this may be challenging. Researchers can improve the soundness and trustworthiness of their findings by combining information from many sources. Due to its major focus on the identification and analysis of patterns of importance, thematic analysis has the tendency to oversimplify complex data. I carefully reviewed and re-examined the data that had been gathered, methodically noting </w:t>
      </w:r>
      <w:r w:rsidRPr="007E021A">
        <w:rPr>
          <w:rFonts w:cs="Times New Roman"/>
          <w:szCs w:val="24"/>
        </w:rPr>
        <w:lastRenderedPageBreak/>
        <w:t xml:space="preserve">significant thoughts and concepts next to each related page while keeping in mind the research questions, theoretical framework, and thorough assessment of academic works. </w:t>
      </w:r>
    </w:p>
    <w:p w14:paraId="784AB083" w14:textId="77777777" w:rsidR="00971200" w:rsidRPr="007E021A" w:rsidRDefault="0097520D" w:rsidP="00C4286D">
      <w:pPr>
        <w:pStyle w:val="ListParagraph"/>
        <w:numPr>
          <w:ilvl w:val="0"/>
          <w:numId w:val="5"/>
        </w:numPr>
        <w:rPr>
          <w:rFonts w:cs="Times New Roman"/>
          <w:b/>
          <w:bCs/>
          <w:szCs w:val="24"/>
        </w:rPr>
      </w:pPr>
      <w:r w:rsidRPr="007E021A">
        <w:rPr>
          <w:rFonts w:cs="Times New Roman"/>
          <w:b/>
          <w:bCs/>
          <w:szCs w:val="24"/>
        </w:rPr>
        <w:t xml:space="preserve">Connecting Qualitative and Quantitative phases </w:t>
      </w:r>
    </w:p>
    <w:p w14:paraId="64628055" w14:textId="77777777" w:rsidR="00971200" w:rsidRPr="007E021A" w:rsidRDefault="0097520D" w:rsidP="00C4286D">
      <w:pPr>
        <w:rPr>
          <w:rFonts w:cs="Times New Roman"/>
          <w:szCs w:val="24"/>
        </w:rPr>
      </w:pPr>
      <w:r w:rsidRPr="007E021A">
        <w:rPr>
          <w:rFonts w:cs="Times New Roman"/>
          <w:szCs w:val="24"/>
        </w:rPr>
        <w:t xml:space="preserve">When data from several sources are combined at some point throughout a study, the study is believed to have mixed methods. There are three techniques that researchers frequently use to integrate data in mixed-methods studies, according to </w:t>
      </w:r>
      <w:r w:rsidRPr="007E021A">
        <w:rPr>
          <w:rFonts w:cs="Times New Roman"/>
          <w:color w:val="222222"/>
          <w:szCs w:val="24"/>
          <w:shd w:val="clear" w:color="auto" w:fill="FFFFFF"/>
        </w:rPr>
        <w:t>McCrudden</w:t>
      </w:r>
      <w:r w:rsidRPr="007E021A">
        <w:rPr>
          <w:rFonts w:cs="Times New Roman"/>
          <w:szCs w:val="24"/>
        </w:rPr>
        <w:t xml:space="preserve"> et al. (2021). According to the authors, researchers combine datasets by integrating them, embedding one dataset into another (in this case, one dataset serves as a supporting element for the other), and connecting the two datasets by establishing a foundation upon which one dataset builds upon the other. Data from the qualitative and quantitative parts of this study were combined twice. On the one hand, the creation of the instrument's component sections connected the qualitative and quantitative data collection approaches, as indicated by a sequential transformational design (Kumatongo &amp; Muzata, 2021). In other words, the qualitative and quantitative parts of the questionnaire development process were intertwined at the interim stage. On the contrary hand, when the complete analysis was integrated after the research, as was carried out in chapter five, findings were likewise mixed.</w:t>
      </w:r>
    </w:p>
    <w:p w14:paraId="31E228B4" w14:textId="77777777" w:rsidR="00971200" w:rsidRPr="007E021A" w:rsidRDefault="0097520D" w:rsidP="00C4286D">
      <w:pPr>
        <w:pStyle w:val="ListParagraph"/>
        <w:numPr>
          <w:ilvl w:val="0"/>
          <w:numId w:val="5"/>
        </w:numPr>
        <w:rPr>
          <w:rFonts w:cs="Times New Roman"/>
          <w:b/>
          <w:bCs/>
          <w:szCs w:val="24"/>
        </w:rPr>
      </w:pPr>
      <w:r w:rsidRPr="007E021A">
        <w:rPr>
          <w:rFonts w:cs="Times New Roman"/>
          <w:b/>
          <w:bCs/>
          <w:szCs w:val="24"/>
        </w:rPr>
        <w:t>The Quantitative design</w:t>
      </w:r>
    </w:p>
    <w:p w14:paraId="4C40437A" w14:textId="28CE0BDA" w:rsidR="00971200" w:rsidRPr="007E021A" w:rsidRDefault="0097520D" w:rsidP="00C4286D">
      <w:pPr>
        <w:rPr>
          <w:rFonts w:cs="Times New Roman"/>
          <w:color w:val="222222"/>
          <w:szCs w:val="24"/>
          <w:shd w:val="clear" w:color="auto" w:fill="FFFFFF"/>
        </w:rPr>
      </w:pPr>
      <w:r w:rsidRPr="007E021A">
        <w:rPr>
          <w:rFonts w:cs="Times New Roman"/>
          <w:szCs w:val="24"/>
        </w:rPr>
        <w:t xml:space="preserve"> In the quantitative phase of this project, a survey-based research approach was used to show how Muslim people interact with those who identify as Christian. On the other hand, the qualitative phase sought to document the perspectives and points of view that shed light on the social interactions between the Muslim and Christian populations in Karachi. This phase also aimed to evaluate the significant contributions made by the Christian community to Karachi. A research approach known as the quantitative design focuses on gathering numerical data in order to generalise it across many groups of people or to shed light on a particular occurrence. Its goal is to determine the number of people who have a particular style of thinking, doing, or feeling, and typically requires the use of large sample sizes (</w:t>
      </w:r>
      <w:r w:rsidRPr="007E021A">
        <w:rPr>
          <w:rFonts w:cs="Times New Roman"/>
          <w:color w:val="222222"/>
          <w:szCs w:val="24"/>
          <w:shd w:val="clear" w:color="auto" w:fill="FFFFFF"/>
        </w:rPr>
        <w:t>Bloomfield &amp; Fisher, 2019)</w:t>
      </w:r>
      <w:r w:rsidRPr="007E021A">
        <w:rPr>
          <w:rFonts w:cs="Times New Roman"/>
          <w:szCs w:val="24"/>
        </w:rPr>
        <w:t>. In a logical and objective way, quantitative research correlates with a traditional scientific approach to data collecting, enabling the application of results to other people or communities. Quantitative analysis is concerned with numbers, reason, and an unbiased viewpoint (</w:t>
      </w:r>
      <w:r w:rsidRPr="007E021A">
        <w:rPr>
          <w:rFonts w:cs="Times New Roman"/>
          <w:color w:val="222222"/>
          <w:szCs w:val="24"/>
          <w:shd w:val="clear" w:color="auto" w:fill="FFFFFF"/>
        </w:rPr>
        <w:t>Bloomfield &amp; Fisher, 2019)</w:t>
      </w:r>
      <w:r w:rsidRPr="007E021A">
        <w:rPr>
          <w:rFonts w:cs="Times New Roman"/>
          <w:szCs w:val="24"/>
        </w:rPr>
        <w:t>. Instead of divergent reasoning, it emphasises convergent thought, thorough analysis, and immutable knowledge. The most important feature of this framework is its ability to validate causality, assess hypotheses, and extrapolate conclusions (</w:t>
      </w:r>
      <w:r w:rsidRPr="007E021A">
        <w:rPr>
          <w:rFonts w:cs="Times New Roman"/>
          <w:color w:val="222222"/>
          <w:szCs w:val="24"/>
          <w:shd w:val="clear" w:color="auto" w:fill="FFFFFF"/>
        </w:rPr>
        <w:t>Bloomfield &amp; Fisher, 2019)</w:t>
      </w:r>
      <w:r w:rsidRPr="007E021A">
        <w:rPr>
          <w:rFonts w:cs="Times New Roman"/>
          <w:szCs w:val="24"/>
        </w:rPr>
        <w:t xml:space="preserve">. However, </w:t>
      </w:r>
      <w:r w:rsidRPr="007E021A">
        <w:rPr>
          <w:rFonts w:cs="Times New Roman"/>
          <w:szCs w:val="24"/>
        </w:rPr>
        <w:lastRenderedPageBreak/>
        <w:t>it also has limitations, including the tendency for oversimplification, the inability to understand complex social processes, and the reliance on self-reported data. The choice of design is mostly influenced by the study's goals and the relationship between its dependent and independent variables. For this study, a 50-person snow ball sampling of participants was used (</w:t>
      </w:r>
      <w:r w:rsidRPr="007E021A">
        <w:rPr>
          <w:rFonts w:cs="Times New Roman"/>
          <w:color w:val="222222"/>
          <w:szCs w:val="24"/>
          <w:shd w:val="clear" w:color="auto" w:fill="FFFFFF"/>
        </w:rPr>
        <w:t>Sürücü &amp; Maslakci, 2020)</w:t>
      </w:r>
      <w:r w:rsidRPr="007E021A">
        <w:rPr>
          <w:rFonts w:cs="Times New Roman"/>
          <w:szCs w:val="24"/>
        </w:rPr>
        <w:t xml:space="preserve">. The results from the discovered literature were then used to create a questionnaire. Then, this questionnaire was given to a sizable convenience sample of </w:t>
      </w:r>
      <w:r w:rsidR="001F1F41" w:rsidRPr="007E021A">
        <w:rPr>
          <w:rFonts w:cs="Times New Roman"/>
          <w:szCs w:val="24"/>
        </w:rPr>
        <w:t>50</w:t>
      </w:r>
      <w:r w:rsidRPr="007E021A">
        <w:rPr>
          <w:rFonts w:cs="Times New Roman"/>
          <w:szCs w:val="24"/>
        </w:rPr>
        <w:t xml:space="preserve"> Karachi inhabitants from varied backgrounds. The survey was designed to answer certain questions. Survey research designs, according to </w:t>
      </w:r>
      <w:r w:rsidRPr="007E021A">
        <w:rPr>
          <w:rFonts w:cs="Times New Roman"/>
          <w:color w:val="222222"/>
          <w:szCs w:val="24"/>
          <w:shd w:val="clear" w:color="auto" w:fill="FFFFFF"/>
        </w:rPr>
        <w:t>Story</w:t>
      </w:r>
      <w:r w:rsidRPr="007E021A">
        <w:rPr>
          <w:rFonts w:cs="Times New Roman"/>
          <w:szCs w:val="24"/>
        </w:rPr>
        <w:t xml:space="preserve">  &amp; Tait (2019), are the quantitative research procedures used when researchers distribute surveys to either a sample of the population or the full population in order to characterise the attitudes, views, behaviours, or features of target population. Therefore, survey research designs are useful instruments for identifying people's key perspetives and opinions. </w:t>
      </w:r>
    </w:p>
    <w:p w14:paraId="5869811A" w14:textId="77777777" w:rsidR="00971200" w:rsidRPr="007E021A" w:rsidRDefault="0097520D" w:rsidP="00C4286D">
      <w:pPr>
        <w:pStyle w:val="ListParagraph"/>
        <w:numPr>
          <w:ilvl w:val="0"/>
          <w:numId w:val="5"/>
        </w:numPr>
        <w:rPr>
          <w:rFonts w:cs="Times New Roman"/>
          <w:b/>
          <w:bCs/>
          <w:szCs w:val="24"/>
        </w:rPr>
      </w:pPr>
      <w:r w:rsidRPr="007E021A">
        <w:rPr>
          <w:rFonts w:cs="Times New Roman"/>
          <w:b/>
          <w:bCs/>
          <w:szCs w:val="24"/>
        </w:rPr>
        <w:t xml:space="preserve">Quantitative sampling techniques and participants selection </w:t>
      </w:r>
    </w:p>
    <w:p w14:paraId="628A9DDB" w14:textId="517C3F8E" w:rsidR="00971200" w:rsidRPr="007E021A" w:rsidRDefault="0097520D" w:rsidP="00C4286D">
      <w:pPr>
        <w:rPr>
          <w:rFonts w:cs="Times New Roman"/>
          <w:szCs w:val="24"/>
        </w:rPr>
      </w:pPr>
      <w:r w:rsidRPr="007E021A">
        <w:rPr>
          <w:rFonts w:cs="Times New Roman"/>
          <w:szCs w:val="24"/>
        </w:rPr>
        <w:t>To draw broader conclusions about the overall population, survey researchers frequently choose and examine a sample of respondents from a larger group known as the population. Three main concepts must be defined clearly: the population itself, the target population (also known as the sampling frame), and the sample (</w:t>
      </w:r>
      <w:r w:rsidRPr="007E021A">
        <w:rPr>
          <w:rFonts w:cs="Times New Roman"/>
          <w:color w:val="222222"/>
          <w:szCs w:val="24"/>
          <w:shd w:val="clear" w:color="auto" w:fill="FFFFFF"/>
        </w:rPr>
        <w:t>Mweshi &amp; Sakyi, 2020)</w:t>
      </w:r>
      <w:r w:rsidRPr="007E021A">
        <w:rPr>
          <w:rFonts w:cs="Times New Roman"/>
          <w:szCs w:val="24"/>
        </w:rPr>
        <w:t xml:space="preserve">. The population under investigation in this specific research was comprised of all Karachi inhabitants. On the other side, only Christians and Muslims were the intended audience. A convenience sample of volunteers was then used to conduct the survey, which had a total of </w:t>
      </w:r>
      <w:r w:rsidR="00CC5EC2" w:rsidRPr="007E021A">
        <w:rPr>
          <w:rFonts w:cs="Times New Roman"/>
          <w:szCs w:val="24"/>
        </w:rPr>
        <w:t>5</w:t>
      </w:r>
      <w:r w:rsidRPr="007E021A">
        <w:rPr>
          <w:rFonts w:cs="Times New Roman"/>
          <w:szCs w:val="24"/>
        </w:rPr>
        <w:t>0 respondents. In quantitative studies, four main sampling methods are frequently applied: simple random sampling, systematic sampling, stratified sampling, and multistage sampling (</w:t>
      </w:r>
      <w:r w:rsidRPr="007E021A">
        <w:rPr>
          <w:rFonts w:cs="Times New Roman"/>
          <w:color w:val="222222"/>
          <w:szCs w:val="24"/>
          <w:shd w:val="clear" w:color="auto" w:fill="FFFFFF"/>
        </w:rPr>
        <w:t>Mweshi &amp; Sakyi, 2020)</w:t>
      </w:r>
      <w:r w:rsidRPr="007E021A">
        <w:rPr>
          <w:rFonts w:cs="Times New Roman"/>
          <w:szCs w:val="24"/>
        </w:rPr>
        <w:t>. These approaches typically provide challenges in sample selection due to their reliance on statistical inference calculations. Problems arise when a proper sample frame is absent, unavailable, or inaccessible. In other words, it could be challenging, if not impossible, to design sample frames that incorporate every record unit throughout the whole population (</w:t>
      </w:r>
      <w:r w:rsidRPr="007E021A">
        <w:rPr>
          <w:rFonts w:cs="Times New Roman"/>
          <w:color w:val="222222"/>
          <w:szCs w:val="24"/>
          <w:shd w:val="clear" w:color="auto" w:fill="FFFFFF"/>
        </w:rPr>
        <w:t>Mweshi &amp; Sakyi, 2020)</w:t>
      </w:r>
      <w:r w:rsidRPr="007E021A">
        <w:rPr>
          <w:rFonts w:cs="Times New Roman"/>
          <w:szCs w:val="24"/>
        </w:rPr>
        <w:t>. This is especially true when seeking to reach out to populations that are secretive, stigmatised, or hard to approach. Researchers may adopt a cluster sampling approach to circumvent this issue.</w:t>
      </w:r>
    </w:p>
    <w:p w14:paraId="7AD6CB79" w14:textId="77777777" w:rsidR="00971200" w:rsidRPr="007E021A" w:rsidRDefault="0097520D" w:rsidP="00C4286D">
      <w:pPr>
        <w:rPr>
          <w:rFonts w:cs="Times New Roman"/>
          <w:szCs w:val="24"/>
        </w:rPr>
      </w:pPr>
      <w:r w:rsidRPr="007E021A">
        <w:rPr>
          <w:rFonts w:cs="Times New Roman"/>
          <w:szCs w:val="24"/>
        </w:rPr>
        <w:t xml:space="preserve">The study population for this research encompasses all individuals in Karachi who have had interactions with the Christian community. Building a random sample frame was impractical because there was no official registration. Employing a cluster sampling approach has also proven </w:t>
      </w:r>
      <w:r w:rsidRPr="007E021A">
        <w:rPr>
          <w:rFonts w:cs="Times New Roman"/>
          <w:szCs w:val="24"/>
        </w:rPr>
        <w:lastRenderedPageBreak/>
        <w:t xml:space="preserve">to be expensive and time-consuming in terms of people. So, it was only possible to use a convenience sample. While there might be better choices for answering the research questions, convenience sampling involves choosing simple samples to reach and willing to engage in the study. Additionally, Khan (2020) assert that convenience sampling comprises selecting locations, groups, and/or subjects who are easily accessible and agreeable to engage in the investigation. </w:t>
      </w:r>
      <w:r w:rsidRPr="007E021A">
        <w:rPr>
          <w:rFonts w:cs="Times New Roman"/>
          <w:color w:val="222222"/>
          <w:szCs w:val="24"/>
          <w:shd w:val="clear" w:color="auto" w:fill="FFFFFF"/>
        </w:rPr>
        <w:t>Stratton</w:t>
      </w:r>
      <w:r w:rsidRPr="007E021A">
        <w:rPr>
          <w:rFonts w:cs="Times New Roman"/>
          <w:szCs w:val="24"/>
        </w:rPr>
        <w:t xml:space="preserve"> (2021) continues, "In convenience sampling, the researcher chooses participants based on their availability and willingness to participate in the study." A sampling strategy that falls within the non-probability sampling category is convenience sampling. With this approach, units are chosen for the sample depending on the researcher's capacity to acquire and get them. Convenience sampling is a method that enables researchers to swiftly accomplish their investigations while also spending the least amount of money feasible (</w:t>
      </w:r>
      <w:r w:rsidRPr="007E021A">
        <w:rPr>
          <w:rFonts w:cs="Times New Roman"/>
          <w:color w:val="222222"/>
          <w:szCs w:val="24"/>
          <w:shd w:val="clear" w:color="auto" w:fill="FFFFFF"/>
        </w:rPr>
        <w:t>Krupnikov et al., 2021)</w:t>
      </w:r>
      <w:r w:rsidRPr="007E021A">
        <w:rPr>
          <w:rFonts w:cs="Times New Roman"/>
          <w:szCs w:val="24"/>
        </w:rPr>
        <w:t>. In cases when researchers are unaware about the opinions, perspectives, and values of their intended audience, convenience sampling can be a valuable starting point for further study while supporting in the development of hypotheses and the exploration of the research domain.</w:t>
      </w:r>
    </w:p>
    <w:p w14:paraId="1D48D6E6" w14:textId="77777777" w:rsidR="00971200" w:rsidRPr="007E021A" w:rsidRDefault="0097520D" w:rsidP="00C4286D">
      <w:pPr>
        <w:rPr>
          <w:rFonts w:cs="Times New Roman"/>
          <w:szCs w:val="24"/>
        </w:rPr>
      </w:pPr>
      <w:r w:rsidRPr="007E021A">
        <w:rPr>
          <w:rFonts w:cs="Times New Roman"/>
          <w:szCs w:val="24"/>
        </w:rPr>
        <w:t xml:space="preserve">In order to sum up, I agree with </w:t>
      </w:r>
      <w:r w:rsidRPr="007E021A">
        <w:rPr>
          <w:rFonts w:cs="Times New Roman"/>
          <w:color w:val="222222"/>
          <w:szCs w:val="24"/>
          <w:shd w:val="clear" w:color="auto" w:fill="FFFFFF"/>
        </w:rPr>
        <w:t>Scholtz</w:t>
      </w:r>
      <w:r w:rsidRPr="007E021A">
        <w:rPr>
          <w:rFonts w:cs="Times New Roman"/>
          <w:szCs w:val="24"/>
        </w:rPr>
        <w:t xml:space="preserve"> (2021) that I cannot say for sure that the study's participants adequately represented the total population. Nevertheless, the convenience sample provided useful information for answering the study questions. Furthermore, while using a randomised sample could potentially increase the study's reliability and validity, choosing convenience sampling made sure that participants met the desired requirements of the study. The use of convenience sampling enables researchers to choose just those participants who precisely meet the requirements of the study. When studying a particular population or when the study's goals demand a thorough investigation of a particular phenomenon inside a well-defined framework, this approach can be extremely helpful.</w:t>
      </w:r>
    </w:p>
    <w:p w14:paraId="0E68E570" w14:textId="77777777" w:rsidR="00971200" w:rsidRPr="007E021A" w:rsidRDefault="0097520D" w:rsidP="00C4286D">
      <w:pPr>
        <w:pStyle w:val="ListParagraph"/>
        <w:numPr>
          <w:ilvl w:val="0"/>
          <w:numId w:val="5"/>
        </w:numPr>
        <w:rPr>
          <w:rFonts w:cs="Times New Roman"/>
          <w:b/>
          <w:bCs/>
          <w:szCs w:val="24"/>
        </w:rPr>
      </w:pPr>
      <w:r w:rsidRPr="007E021A">
        <w:rPr>
          <w:rFonts w:cs="Times New Roman"/>
          <w:b/>
          <w:bCs/>
          <w:szCs w:val="24"/>
        </w:rPr>
        <w:t xml:space="preserve">Quantitative data collection </w:t>
      </w:r>
    </w:p>
    <w:p w14:paraId="6936AFC9" w14:textId="77777777" w:rsidR="00971200" w:rsidRPr="007E021A" w:rsidRDefault="0097520D" w:rsidP="00C4286D">
      <w:pPr>
        <w:rPr>
          <w:rFonts w:cs="Times New Roman"/>
          <w:szCs w:val="24"/>
        </w:rPr>
      </w:pPr>
      <w:r w:rsidRPr="007E021A">
        <w:rPr>
          <w:rFonts w:cs="Times New Roman"/>
          <w:szCs w:val="24"/>
        </w:rPr>
        <w:t xml:space="preserve">The themes found in the analysis of the qualitative data served as the basis for the survey, and a questionnaire was used to gather the information. The definition of a questionnaire is a technique used in the design of survey research, where study participants fill out the questionnaire and send it back to the researcher. In order to create the questionnaire for this study, I followed and changed the four stages suggested by </w:t>
      </w:r>
      <w:r w:rsidRPr="007E021A">
        <w:rPr>
          <w:rFonts w:cs="Times New Roman"/>
          <w:color w:val="222222"/>
          <w:szCs w:val="24"/>
          <w:shd w:val="clear" w:color="auto" w:fill="FFFFFF"/>
        </w:rPr>
        <w:t>Taherdoost</w:t>
      </w:r>
      <w:r w:rsidRPr="007E021A">
        <w:rPr>
          <w:rFonts w:cs="Times New Roman"/>
          <w:szCs w:val="24"/>
        </w:rPr>
        <w:t xml:space="preserve"> (2019). Planning is the first phase, during which I distinctly identified the goal of the questionnaire, the target audience, and the important factors to be taken into account. A comprehensive analysis of the relevant academic works will help the </w:t>
      </w:r>
      <w:r w:rsidRPr="007E021A">
        <w:rPr>
          <w:rFonts w:cs="Times New Roman"/>
          <w:szCs w:val="24"/>
        </w:rPr>
        <w:lastRenderedPageBreak/>
        <w:t>researcher gain a deeper understanding of the issue and ensure that the survey's content is impacted by prior knowledge and accepted research practices (</w:t>
      </w:r>
      <w:r w:rsidRPr="007E021A">
        <w:rPr>
          <w:rFonts w:cs="Times New Roman"/>
          <w:color w:val="222222"/>
          <w:szCs w:val="24"/>
          <w:shd w:val="clear" w:color="auto" w:fill="FFFFFF"/>
        </w:rPr>
        <w:t>Wickert et al., 2021)</w:t>
      </w:r>
      <w:r w:rsidRPr="007E021A">
        <w:rPr>
          <w:rFonts w:cs="Times New Roman"/>
          <w:szCs w:val="24"/>
        </w:rPr>
        <w:t>. In order to ensure that the information is comprehensive and covers all the important aspects of the research topic, it is important to carefully consider various ideas and produce a large number of questionnaire items. Doing so will help to facilitate a deeper investigation of the phenomenon being studied and may even result in more significant revelations. I actively read up on the pertinent construct literature. The second part was building, for which I carefully considered various ideas as I sought for relevant content. I created a large number of objects, which were then checked for accuracy and clarity in how they were constructed and how they represented the phenomena they were meant to assess.</w:t>
      </w:r>
    </w:p>
    <w:p w14:paraId="72029167" w14:textId="77777777" w:rsidR="00971200" w:rsidRPr="007E021A" w:rsidRDefault="0097520D" w:rsidP="00C4286D">
      <w:pPr>
        <w:rPr>
          <w:rFonts w:cs="Times New Roman"/>
          <w:szCs w:val="24"/>
        </w:rPr>
      </w:pPr>
      <w:r w:rsidRPr="007E021A">
        <w:rPr>
          <w:rFonts w:cs="Times New Roman"/>
          <w:szCs w:val="24"/>
        </w:rPr>
        <w:t xml:space="preserve">Conducting a quantitative analysis is what the third stage includes. The evaluation was duly completed by participants, who also contributed their wise thoughts and remarks. I then gave it another close reading and revision. The validation procedure is finally the fourth and last phase. According to </w:t>
      </w:r>
      <w:r w:rsidRPr="007E021A">
        <w:rPr>
          <w:rFonts w:cs="Times New Roman"/>
          <w:color w:val="222222"/>
          <w:szCs w:val="24"/>
          <w:shd w:val="clear" w:color="auto" w:fill="FFFFFF"/>
        </w:rPr>
        <w:t>Pandey</w:t>
      </w:r>
      <w:r w:rsidRPr="007E021A">
        <w:rPr>
          <w:rFonts w:cs="Times New Roman"/>
          <w:szCs w:val="24"/>
        </w:rPr>
        <w:t xml:space="preserve"> &amp; </w:t>
      </w:r>
      <w:r w:rsidRPr="007E021A">
        <w:rPr>
          <w:rFonts w:cs="Times New Roman"/>
          <w:color w:val="222222"/>
          <w:szCs w:val="24"/>
          <w:shd w:val="clear" w:color="auto" w:fill="FFFFFF"/>
        </w:rPr>
        <w:t>Pandey</w:t>
      </w:r>
      <w:r w:rsidRPr="007E021A">
        <w:rPr>
          <w:rFonts w:cs="Times New Roman"/>
          <w:szCs w:val="24"/>
        </w:rPr>
        <w:t xml:space="preserve"> (2021), validity is essential in determining whether the research accurately reflects the truthfulness of the research findings or successfully measures the intended variables. An authority on methodology thoroughly examined the survey to ensure validity.</w:t>
      </w:r>
    </w:p>
    <w:p w14:paraId="6790FF06" w14:textId="77777777" w:rsidR="00971200" w:rsidRPr="007E021A" w:rsidRDefault="0097520D" w:rsidP="00C4286D">
      <w:pPr>
        <w:rPr>
          <w:rFonts w:cs="Times New Roman"/>
          <w:szCs w:val="24"/>
        </w:rPr>
      </w:pPr>
      <w:r w:rsidRPr="007E021A">
        <w:rPr>
          <w:rFonts w:cs="Times New Roman"/>
          <w:szCs w:val="24"/>
        </w:rPr>
        <w:t xml:space="preserve">Following modifications to the survey, the participants were prompted to complete a 25-item survey using a Likert-type four-response style (please see the quantitative instrument in the appendix). This format was used to determine the participants' degree of agreement or disagreement with several study-related topics. Participants had to pick just one response. According to </w:t>
      </w:r>
      <w:r w:rsidRPr="007E021A">
        <w:rPr>
          <w:rFonts w:cs="Times New Roman"/>
          <w:color w:val="222222"/>
          <w:szCs w:val="24"/>
          <w:shd w:val="clear" w:color="auto" w:fill="FFFFFF"/>
        </w:rPr>
        <w:t>Alabi</w:t>
      </w:r>
      <w:r w:rsidRPr="007E021A">
        <w:rPr>
          <w:rFonts w:cs="Times New Roman"/>
          <w:szCs w:val="24"/>
        </w:rPr>
        <w:t xml:space="preserve"> &amp; Jelili (2023), the standard Likert scales use a 5-point system, with one variant using a neutral response choice as the scale's midpoint. I did, however, follow the advice given by (when creating the survey). Five points comprised the Likert scale I employed in the survey questionnaire design. I explained the survey to the participants and made it clear that their answers would be fully anonymous and that it would take them between 10 and 15 minutes to complete. The participants were fully told of the study's objectives, and they were kindly invited to provide honest answers to the questions in order to increase the research's credibility.</w:t>
      </w:r>
    </w:p>
    <w:p w14:paraId="40946484" w14:textId="77777777" w:rsidR="00971200" w:rsidRPr="007E021A" w:rsidRDefault="0097520D" w:rsidP="00C4286D">
      <w:pPr>
        <w:rPr>
          <w:rFonts w:cs="Times New Roman"/>
          <w:szCs w:val="24"/>
        </w:rPr>
      </w:pPr>
      <w:r w:rsidRPr="007E021A">
        <w:rPr>
          <w:rFonts w:cs="Times New Roman"/>
          <w:szCs w:val="24"/>
        </w:rPr>
        <w:t xml:space="preserve">The survey is divided into three main categories, which should be acknowledged. Eight items related to demographic and biographical data are included in the first division. The following category has six components that assess the understanding and perception of intra- and interreligious dynamics. The third division, albeit lengthy, is made up of eleven components that </w:t>
      </w:r>
      <w:r w:rsidRPr="007E021A">
        <w:rPr>
          <w:rFonts w:cs="Times New Roman"/>
          <w:szCs w:val="24"/>
        </w:rPr>
        <w:lastRenderedPageBreak/>
        <w:t>examine the connection between Christianity and Islam. Participants were appropriately informed of their autonomy to attach any further remarks after each basic division was finished.</w:t>
      </w:r>
    </w:p>
    <w:p w14:paraId="17E105E8" w14:textId="77777777" w:rsidR="00971200" w:rsidRPr="007E021A" w:rsidRDefault="0097520D" w:rsidP="00C4286D">
      <w:pPr>
        <w:pStyle w:val="ListParagraph"/>
        <w:numPr>
          <w:ilvl w:val="0"/>
          <w:numId w:val="5"/>
        </w:numPr>
        <w:rPr>
          <w:rFonts w:cs="Times New Roman"/>
          <w:b/>
          <w:bCs/>
          <w:szCs w:val="24"/>
        </w:rPr>
      </w:pPr>
      <w:r w:rsidRPr="007E021A">
        <w:rPr>
          <w:rFonts w:cs="Times New Roman"/>
          <w:b/>
          <w:bCs/>
          <w:szCs w:val="24"/>
        </w:rPr>
        <w:t xml:space="preserve">Quantitative Data analysis   </w:t>
      </w:r>
    </w:p>
    <w:p w14:paraId="2EAC429D" w14:textId="2E3DE530" w:rsidR="00971200" w:rsidRPr="007E021A" w:rsidRDefault="0097520D" w:rsidP="00C4286D">
      <w:pPr>
        <w:rPr>
          <w:rFonts w:cs="Times New Roman"/>
          <w:szCs w:val="24"/>
        </w:rPr>
      </w:pPr>
      <w:r w:rsidRPr="007E021A">
        <w:rPr>
          <w:rFonts w:cs="Times New Roman"/>
          <w:szCs w:val="24"/>
        </w:rPr>
        <w:t xml:space="preserve">The survey's results were visually inspected for analysis. I used the standard computer programme Statistical Package for Social Science (SPSS), especially version 22 created by IBM, to do my work. Additionally, it has been asserted that quantitative research may involve the development of research questions, research hypotheses, or both. There was no need to establish a hypothesis because this investigation was exploratory. Therefore, instead of using hypotheses, the research questions were employed. The following four questions were so addressed during the quantitative phase. In this part, the survey results were examined while taking into consideration the use of statistical methods. Traditional descriptive statistics such as frequency and percentage were specifically used to clarify the study questions. Employing inferential statistics was inappropriate for analysing the results for two main reasons. First off, the survey's participants weren't chosen at random. Second, there was no attempt made in this study to prove that any association between the variables was causative. The survey's results were presented such that each response was represented as a percentage of the total replies. The majority of the questions were conducive to straightforward tallying of response frequencies. The final step, analysis and interpretation, incorporated the findings from both qualitative and quantitative data analysis. As </w:t>
      </w:r>
      <w:r w:rsidRPr="007E021A">
        <w:rPr>
          <w:rFonts w:cs="Times New Roman"/>
          <w:color w:val="222222"/>
          <w:szCs w:val="24"/>
          <w:shd w:val="clear" w:color="auto" w:fill="FFFFFF"/>
        </w:rPr>
        <w:t>Dawadi et al.</w:t>
      </w:r>
      <w:r w:rsidRPr="007E021A">
        <w:rPr>
          <w:rFonts w:cs="Times New Roman"/>
          <w:szCs w:val="24"/>
        </w:rPr>
        <w:t xml:space="preserve"> (2021) notes, the results of the two phases are integrated in</w:t>
      </w:r>
      <w:r w:rsidR="009766EC" w:rsidRPr="007E021A">
        <w:rPr>
          <w:rFonts w:cs="Times New Roman"/>
          <w:szCs w:val="24"/>
        </w:rPr>
        <w:t>to</w:t>
      </w:r>
      <w:r w:rsidRPr="007E021A">
        <w:rPr>
          <w:rFonts w:cs="Times New Roman"/>
          <w:szCs w:val="24"/>
        </w:rPr>
        <w:t xml:space="preserve"> the interpretation phase. The entire analysis is viewed in this way.</w:t>
      </w:r>
    </w:p>
    <w:p w14:paraId="30E89E4E" w14:textId="4A07E3D3" w:rsidR="00660CB1" w:rsidRPr="007E021A" w:rsidRDefault="00660CB1" w:rsidP="00C4286D">
      <w:pPr>
        <w:pStyle w:val="Heading2"/>
        <w:rPr>
          <w:rFonts w:cs="Times New Roman"/>
          <w:sz w:val="24"/>
          <w:szCs w:val="24"/>
        </w:rPr>
      </w:pPr>
      <w:bookmarkStart w:id="84" w:name="_Toc158398424"/>
      <w:bookmarkStart w:id="85" w:name="_Toc164704234"/>
      <w:r w:rsidRPr="007E021A">
        <w:rPr>
          <w:rFonts w:cs="Times New Roman"/>
          <w:sz w:val="24"/>
          <w:szCs w:val="24"/>
        </w:rPr>
        <w:t>Summary of chapter</w:t>
      </w:r>
      <w:bookmarkEnd w:id="84"/>
      <w:bookmarkEnd w:id="85"/>
      <w:r w:rsidRPr="007E021A">
        <w:rPr>
          <w:rFonts w:cs="Times New Roman"/>
          <w:sz w:val="24"/>
          <w:szCs w:val="24"/>
        </w:rPr>
        <w:t xml:space="preserve"> </w:t>
      </w:r>
      <w:r w:rsidR="0097181C" w:rsidRPr="007E021A">
        <w:rPr>
          <w:rFonts w:cs="Times New Roman"/>
          <w:sz w:val="24"/>
          <w:szCs w:val="24"/>
        </w:rPr>
        <w:t xml:space="preserve"> </w:t>
      </w:r>
      <w:r w:rsidR="009766EC" w:rsidRPr="007E021A">
        <w:rPr>
          <w:rFonts w:cs="Times New Roman"/>
          <w:sz w:val="24"/>
          <w:szCs w:val="24"/>
        </w:rPr>
        <w:t xml:space="preserve"> </w:t>
      </w:r>
    </w:p>
    <w:p w14:paraId="63EC68DE" w14:textId="48CF0BE3" w:rsidR="00BC4FEA" w:rsidRPr="007E021A" w:rsidRDefault="009766EC" w:rsidP="00C4286D">
      <w:pPr>
        <w:rPr>
          <w:rFonts w:cs="Times New Roman"/>
          <w:szCs w:val="24"/>
        </w:rPr>
      </w:pPr>
      <w:r w:rsidRPr="007E021A">
        <w:rPr>
          <w:rFonts w:cs="Times New Roman"/>
          <w:szCs w:val="24"/>
        </w:rPr>
        <w:t>The c</w:t>
      </w:r>
      <w:r w:rsidR="00BC4FEA" w:rsidRPr="007E021A">
        <w:rPr>
          <w:rFonts w:cs="Times New Roman"/>
          <w:szCs w:val="24"/>
        </w:rPr>
        <w:t>hapter o</w:t>
      </w:r>
      <w:r w:rsidRPr="007E021A">
        <w:rPr>
          <w:rFonts w:cs="Times New Roman"/>
          <w:szCs w:val="24"/>
        </w:rPr>
        <w:t>n</w:t>
      </w:r>
      <w:r w:rsidR="00BC4FEA" w:rsidRPr="007E021A">
        <w:rPr>
          <w:rFonts w:cs="Times New Roman"/>
          <w:szCs w:val="24"/>
        </w:rPr>
        <w:t xml:space="preserve"> methodology provides information pertain</w:t>
      </w:r>
      <w:r w:rsidRPr="007E021A">
        <w:rPr>
          <w:rFonts w:cs="Times New Roman"/>
          <w:szCs w:val="24"/>
        </w:rPr>
        <w:t>ing</w:t>
      </w:r>
      <w:r w:rsidR="00BC4FEA" w:rsidRPr="007E021A">
        <w:rPr>
          <w:rFonts w:cs="Times New Roman"/>
          <w:szCs w:val="24"/>
        </w:rPr>
        <w:t xml:space="preserve"> to </w:t>
      </w:r>
      <w:r w:rsidRPr="007E021A">
        <w:rPr>
          <w:rFonts w:cs="Times New Roman"/>
          <w:szCs w:val="24"/>
        </w:rPr>
        <w:t xml:space="preserve">the </w:t>
      </w:r>
      <w:r w:rsidR="00BC4FEA" w:rsidRPr="007E021A">
        <w:rPr>
          <w:rFonts w:cs="Times New Roman"/>
          <w:szCs w:val="24"/>
        </w:rPr>
        <w:t xml:space="preserve">research methods being selected for </w:t>
      </w:r>
      <w:r w:rsidRPr="007E021A">
        <w:rPr>
          <w:rFonts w:cs="Times New Roman"/>
          <w:szCs w:val="24"/>
        </w:rPr>
        <w:t xml:space="preserve">the </w:t>
      </w:r>
      <w:r w:rsidR="00BC4FEA" w:rsidRPr="007E021A">
        <w:rPr>
          <w:rFonts w:cs="Times New Roman"/>
          <w:szCs w:val="24"/>
        </w:rPr>
        <w:t xml:space="preserve">current investigation. </w:t>
      </w:r>
      <w:r w:rsidRPr="007E021A">
        <w:rPr>
          <w:rFonts w:cs="Times New Roman"/>
          <w:szCs w:val="24"/>
        </w:rPr>
        <w:t>The r</w:t>
      </w:r>
      <w:r w:rsidR="009A123E" w:rsidRPr="007E021A">
        <w:rPr>
          <w:rFonts w:cs="Times New Roman"/>
          <w:szCs w:val="24"/>
        </w:rPr>
        <w:t>esearcher emphasize</w:t>
      </w:r>
      <w:r w:rsidRPr="007E021A">
        <w:rPr>
          <w:rFonts w:cs="Times New Roman"/>
          <w:szCs w:val="24"/>
        </w:rPr>
        <w:t>s</w:t>
      </w:r>
      <w:r w:rsidR="009A123E" w:rsidRPr="007E021A">
        <w:rPr>
          <w:rFonts w:cs="Times New Roman"/>
          <w:szCs w:val="24"/>
        </w:rPr>
        <w:t xml:space="preserve"> considering mixed methodology to examine </w:t>
      </w:r>
      <w:r w:rsidRPr="007E021A">
        <w:rPr>
          <w:rFonts w:cs="Times New Roman"/>
          <w:szCs w:val="24"/>
        </w:rPr>
        <w:t xml:space="preserve">the </w:t>
      </w:r>
      <w:r w:rsidR="00296801" w:rsidRPr="007E021A">
        <w:rPr>
          <w:rFonts w:cs="Times New Roman"/>
          <w:szCs w:val="24"/>
        </w:rPr>
        <w:t xml:space="preserve">research problem and respective research questions highlighted within </w:t>
      </w:r>
      <w:r w:rsidRPr="007E021A">
        <w:rPr>
          <w:rFonts w:cs="Times New Roman"/>
          <w:szCs w:val="24"/>
        </w:rPr>
        <w:t xml:space="preserve">the </w:t>
      </w:r>
      <w:r w:rsidR="00296801" w:rsidRPr="007E021A">
        <w:rPr>
          <w:rFonts w:cs="Times New Roman"/>
          <w:szCs w:val="24"/>
        </w:rPr>
        <w:t xml:space="preserve">introductory section of the study. </w:t>
      </w:r>
      <w:r w:rsidR="000F4EFB" w:rsidRPr="007E021A">
        <w:rPr>
          <w:rFonts w:cs="Times New Roman"/>
          <w:szCs w:val="24"/>
        </w:rPr>
        <w:t xml:space="preserve">By using </w:t>
      </w:r>
      <w:r w:rsidRPr="007E021A">
        <w:rPr>
          <w:rFonts w:cs="Times New Roman"/>
          <w:szCs w:val="24"/>
        </w:rPr>
        <w:t xml:space="preserve">the </w:t>
      </w:r>
      <w:r w:rsidR="000F4EFB" w:rsidRPr="007E021A">
        <w:rPr>
          <w:rFonts w:cs="Times New Roman"/>
          <w:szCs w:val="24"/>
        </w:rPr>
        <w:t>primary data collection technique</w:t>
      </w:r>
      <w:r w:rsidRPr="007E021A">
        <w:rPr>
          <w:rFonts w:cs="Times New Roman"/>
          <w:szCs w:val="24"/>
        </w:rPr>
        <w:t>, the</w:t>
      </w:r>
      <w:r w:rsidR="000F4EFB" w:rsidRPr="007E021A">
        <w:rPr>
          <w:rFonts w:cs="Times New Roman"/>
          <w:szCs w:val="24"/>
        </w:rPr>
        <w:t xml:space="preserve"> researcher would collect responses from participants. For </w:t>
      </w:r>
      <w:r w:rsidRPr="007E021A">
        <w:rPr>
          <w:rFonts w:cs="Times New Roman"/>
          <w:szCs w:val="24"/>
        </w:rPr>
        <w:t xml:space="preserve">the </w:t>
      </w:r>
      <w:r w:rsidR="000F4EFB" w:rsidRPr="007E021A">
        <w:rPr>
          <w:rFonts w:cs="Times New Roman"/>
          <w:szCs w:val="24"/>
        </w:rPr>
        <w:t xml:space="preserve">quantitative approach, primary data will be collected by means of </w:t>
      </w:r>
      <w:r w:rsidRPr="007E021A">
        <w:rPr>
          <w:rFonts w:cs="Times New Roman"/>
          <w:szCs w:val="24"/>
        </w:rPr>
        <w:t xml:space="preserve">a </w:t>
      </w:r>
      <w:r w:rsidR="000F4EFB" w:rsidRPr="007E021A">
        <w:rPr>
          <w:rFonts w:cs="Times New Roman"/>
          <w:szCs w:val="24"/>
        </w:rPr>
        <w:t>questionnaire survey approach</w:t>
      </w:r>
      <w:r w:rsidRPr="007E021A">
        <w:rPr>
          <w:rFonts w:cs="Times New Roman"/>
          <w:szCs w:val="24"/>
        </w:rPr>
        <w:t>,</w:t>
      </w:r>
      <w:r w:rsidR="000F4EFB" w:rsidRPr="007E021A">
        <w:rPr>
          <w:rFonts w:cs="Times New Roman"/>
          <w:szCs w:val="24"/>
        </w:rPr>
        <w:t xml:space="preserve"> whereas for qualitative methodology</w:t>
      </w:r>
      <w:r w:rsidRPr="007E021A">
        <w:rPr>
          <w:rFonts w:cs="Times New Roman"/>
          <w:szCs w:val="24"/>
        </w:rPr>
        <w:t>, the</w:t>
      </w:r>
      <w:r w:rsidR="000F4EFB" w:rsidRPr="007E021A">
        <w:rPr>
          <w:rFonts w:cs="Times New Roman"/>
          <w:szCs w:val="24"/>
        </w:rPr>
        <w:t xml:space="preserve"> interview technique has been selected by </w:t>
      </w:r>
      <w:r w:rsidRPr="007E021A">
        <w:rPr>
          <w:rFonts w:cs="Times New Roman"/>
          <w:szCs w:val="24"/>
        </w:rPr>
        <w:t xml:space="preserve">the </w:t>
      </w:r>
      <w:r w:rsidR="000F4EFB" w:rsidRPr="007E021A">
        <w:rPr>
          <w:rFonts w:cs="Times New Roman"/>
          <w:szCs w:val="24"/>
        </w:rPr>
        <w:t xml:space="preserve">investigator. </w:t>
      </w:r>
    </w:p>
    <w:p w14:paraId="218456C1" w14:textId="77777777" w:rsidR="00971200" w:rsidRPr="007E021A" w:rsidRDefault="0097520D" w:rsidP="00C4286D">
      <w:pPr>
        <w:pStyle w:val="Heading1"/>
        <w:rPr>
          <w:rFonts w:cs="Times New Roman"/>
          <w:sz w:val="24"/>
          <w:szCs w:val="24"/>
        </w:rPr>
      </w:pPr>
      <w:r w:rsidRPr="007E021A">
        <w:rPr>
          <w:rFonts w:cs="Times New Roman"/>
          <w:sz w:val="24"/>
          <w:szCs w:val="24"/>
        </w:rPr>
        <w:br w:type="page"/>
      </w:r>
      <w:bookmarkStart w:id="86" w:name="_Toc158398425"/>
      <w:bookmarkStart w:id="87" w:name="_Toc164704235"/>
      <w:r w:rsidRPr="007E021A">
        <w:rPr>
          <w:rFonts w:cs="Times New Roman"/>
          <w:sz w:val="24"/>
          <w:szCs w:val="24"/>
        </w:rPr>
        <w:lastRenderedPageBreak/>
        <w:t>Chapter Four: Results of the Study</w:t>
      </w:r>
      <w:bookmarkEnd w:id="86"/>
      <w:bookmarkEnd w:id="87"/>
    </w:p>
    <w:p w14:paraId="6D00FC28" w14:textId="77777777" w:rsidR="00971200" w:rsidRPr="007E021A" w:rsidRDefault="0097520D" w:rsidP="00C4286D">
      <w:pPr>
        <w:pStyle w:val="Heading2"/>
        <w:rPr>
          <w:rFonts w:cs="Times New Roman"/>
          <w:sz w:val="24"/>
          <w:szCs w:val="24"/>
        </w:rPr>
      </w:pPr>
      <w:bookmarkStart w:id="88" w:name="_Toc158398426"/>
      <w:bookmarkStart w:id="89" w:name="_Toc164704236"/>
      <w:r w:rsidRPr="007E021A">
        <w:rPr>
          <w:rFonts w:cs="Times New Roman"/>
          <w:sz w:val="24"/>
          <w:szCs w:val="24"/>
        </w:rPr>
        <w:t>Overview</w:t>
      </w:r>
      <w:bookmarkEnd w:id="88"/>
      <w:bookmarkEnd w:id="89"/>
      <w:r w:rsidRPr="007E021A">
        <w:rPr>
          <w:rFonts w:cs="Times New Roman"/>
          <w:sz w:val="24"/>
          <w:szCs w:val="24"/>
        </w:rPr>
        <w:t xml:space="preserve"> </w:t>
      </w:r>
    </w:p>
    <w:p w14:paraId="59D686C3" w14:textId="77777777" w:rsidR="00971200" w:rsidRPr="007E021A" w:rsidRDefault="0097520D" w:rsidP="00C4286D">
      <w:pPr>
        <w:rPr>
          <w:rFonts w:cs="Times New Roman"/>
          <w:bCs/>
          <w:szCs w:val="24"/>
        </w:rPr>
      </w:pPr>
      <w:r w:rsidRPr="007E021A">
        <w:rPr>
          <w:rFonts w:cs="Times New Roman"/>
          <w:bCs/>
          <w:szCs w:val="24"/>
        </w:rPr>
        <w:t xml:space="preserve">The chapter on results will demonstrate valuable insights related to data collected based on survey and interview procedures to obtain the significance of social interaction between Christians and Muslims living in Pakistan. It provides readers with an understanding of people's perspectives about how they perceive the research topic under investigation. </w:t>
      </w:r>
    </w:p>
    <w:p w14:paraId="15FCC6FA" w14:textId="77777777" w:rsidR="00971200" w:rsidRPr="007E021A" w:rsidRDefault="0097520D" w:rsidP="00C4286D">
      <w:pPr>
        <w:pStyle w:val="Heading2"/>
        <w:rPr>
          <w:rFonts w:cs="Times New Roman"/>
          <w:sz w:val="24"/>
          <w:szCs w:val="24"/>
        </w:rPr>
      </w:pPr>
      <w:bookmarkStart w:id="90" w:name="_Toc158398427"/>
      <w:bookmarkStart w:id="91" w:name="_Toc164704237"/>
      <w:r w:rsidRPr="007E021A">
        <w:rPr>
          <w:rFonts w:cs="Times New Roman"/>
          <w:sz w:val="24"/>
          <w:szCs w:val="24"/>
        </w:rPr>
        <w:t>Contextual framework of the analysis</w:t>
      </w:r>
      <w:bookmarkEnd w:id="90"/>
      <w:bookmarkEnd w:id="91"/>
      <w:r w:rsidRPr="007E021A">
        <w:rPr>
          <w:rFonts w:cs="Times New Roman"/>
          <w:sz w:val="24"/>
          <w:szCs w:val="24"/>
        </w:rPr>
        <w:t xml:space="preserve">  </w:t>
      </w:r>
    </w:p>
    <w:p w14:paraId="1D6A1A06" w14:textId="77777777" w:rsidR="00971200" w:rsidRPr="007E021A" w:rsidRDefault="00971200" w:rsidP="00C4286D">
      <w:pPr>
        <w:rPr>
          <w:rFonts w:cs="Times New Roman"/>
          <w:szCs w:val="24"/>
        </w:rPr>
      </w:pPr>
    </w:p>
    <w:p w14:paraId="0A750A4F" w14:textId="77777777" w:rsidR="00971200" w:rsidRPr="007E021A" w:rsidRDefault="0097520D" w:rsidP="00C4286D">
      <w:pPr>
        <w:pStyle w:val="Heading2"/>
        <w:rPr>
          <w:rFonts w:cs="Times New Roman"/>
          <w:sz w:val="24"/>
          <w:szCs w:val="24"/>
        </w:rPr>
      </w:pPr>
      <w:bookmarkStart w:id="92" w:name="_Toc158398428"/>
      <w:bookmarkStart w:id="93" w:name="_Toc164704238"/>
      <w:r w:rsidRPr="007E021A">
        <w:rPr>
          <w:rFonts w:cs="Times New Roman"/>
          <w:sz w:val="24"/>
          <w:szCs w:val="24"/>
        </w:rPr>
        <w:t>Qualitative data analysis and results</w:t>
      </w:r>
      <w:bookmarkEnd w:id="92"/>
      <w:bookmarkEnd w:id="93"/>
      <w:r w:rsidRPr="007E021A">
        <w:rPr>
          <w:rFonts w:cs="Times New Roman"/>
          <w:sz w:val="24"/>
          <w:szCs w:val="24"/>
        </w:rPr>
        <w:t xml:space="preserve"> </w:t>
      </w:r>
    </w:p>
    <w:p w14:paraId="47194008" w14:textId="5E37AD42" w:rsidR="00971200" w:rsidRPr="007E021A" w:rsidRDefault="0097520D" w:rsidP="00C4286D">
      <w:pPr>
        <w:rPr>
          <w:rFonts w:cs="Times New Roman"/>
          <w:szCs w:val="24"/>
        </w:rPr>
      </w:pPr>
      <w:r w:rsidRPr="007E021A">
        <w:rPr>
          <w:rFonts w:cs="Times New Roman"/>
          <w:szCs w:val="24"/>
        </w:rPr>
        <w:t>To construct the data set collected form the interview from the participants who agreed to intellect in this study. However, this study constructed 10 related question that asked from the randomly selected participants who belongs to the distinctive region in Karachi city. This study used the semi-structured in</w:t>
      </w:r>
      <w:r w:rsidR="00EF2935" w:rsidRPr="007E021A">
        <w:rPr>
          <w:rFonts w:cs="Times New Roman"/>
          <w:szCs w:val="24"/>
        </w:rPr>
        <w:t>ter</w:t>
      </w:r>
      <w:r w:rsidRPr="007E021A">
        <w:rPr>
          <w:rFonts w:cs="Times New Roman"/>
          <w:szCs w:val="24"/>
        </w:rPr>
        <w:t>v</w:t>
      </w:r>
      <w:r w:rsidR="00EF2935" w:rsidRPr="007E021A">
        <w:rPr>
          <w:rFonts w:cs="Times New Roman"/>
          <w:szCs w:val="24"/>
        </w:rPr>
        <w:t>ie</w:t>
      </w:r>
      <w:r w:rsidRPr="007E021A">
        <w:rPr>
          <w:rFonts w:cs="Times New Roman"/>
          <w:szCs w:val="24"/>
        </w:rPr>
        <w:t xml:space="preserve">w instrument to collect the data for </w:t>
      </w:r>
      <w:r w:rsidR="00EF2935" w:rsidRPr="007E021A">
        <w:rPr>
          <w:rFonts w:cs="Times New Roman"/>
          <w:szCs w:val="24"/>
        </w:rPr>
        <w:t>credibility</w:t>
      </w:r>
      <w:r w:rsidRPr="007E021A">
        <w:rPr>
          <w:rFonts w:cs="Times New Roman"/>
          <w:szCs w:val="24"/>
        </w:rPr>
        <w:t xml:space="preserve"> and accuracy of the validity to measured the transcripts.  </w:t>
      </w:r>
      <w:r w:rsidR="00EF2935" w:rsidRPr="007E021A">
        <w:rPr>
          <w:rFonts w:cs="Times New Roman"/>
          <w:szCs w:val="24"/>
        </w:rPr>
        <w:t xml:space="preserve"> </w:t>
      </w:r>
    </w:p>
    <w:p w14:paraId="2EBA49C0" w14:textId="77777777" w:rsidR="00971200" w:rsidRPr="007E021A" w:rsidRDefault="0097520D" w:rsidP="00C4286D">
      <w:pPr>
        <w:pStyle w:val="Heading2"/>
        <w:rPr>
          <w:rFonts w:cs="Times New Roman"/>
          <w:sz w:val="24"/>
          <w:szCs w:val="24"/>
        </w:rPr>
      </w:pPr>
      <w:bookmarkStart w:id="94" w:name="_Toc158398429"/>
      <w:bookmarkStart w:id="95" w:name="_Toc164704239"/>
      <w:r w:rsidRPr="007E021A">
        <w:rPr>
          <w:rFonts w:cs="Times New Roman"/>
          <w:sz w:val="24"/>
          <w:szCs w:val="24"/>
        </w:rPr>
        <w:t>Qualitative research question no1</w:t>
      </w:r>
      <w:bookmarkEnd w:id="94"/>
      <w:bookmarkEnd w:id="95"/>
    </w:p>
    <w:p w14:paraId="3BAC123B" w14:textId="77777777" w:rsidR="00971200" w:rsidRPr="007E021A" w:rsidRDefault="0097520D" w:rsidP="00C4286D">
      <w:pPr>
        <w:pStyle w:val="ListParagraph"/>
        <w:rPr>
          <w:rFonts w:cs="Times New Roman"/>
          <w:b/>
          <w:i/>
          <w:szCs w:val="24"/>
        </w:rPr>
      </w:pPr>
      <w:r w:rsidRPr="007E021A">
        <w:rPr>
          <w:rFonts w:cs="Times New Roman"/>
          <w:b/>
          <w:i/>
          <w:szCs w:val="24"/>
        </w:rPr>
        <w:t>Respondent 1</w:t>
      </w:r>
    </w:p>
    <w:p w14:paraId="53444636" w14:textId="77777777" w:rsidR="00971200" w:rsidRPr="007E021A" w:rsidRDefault="0097520D" w:rsidP="00C4286D">
      <w:pPr>
        <w:pStyle w:val="ListParagraph"/>
        <w:rPr>
          <w:rFonts w:cs="Times New Roman"/>
          <w:szCs w:val="24"/>
        </w:rPr>
      </w:pPr>
      <w:bookmarkStart w:id="96" w:name="_Hlk147377397"/>
      <w:r w:rsidRPr="007E021A">
        <w:rPr>
          <w:rFonts w:cs="Times New Roman"/>
          <w:szCs w:val="24"/>
        </w:rPr>
        <w:t xml:space="preserve">I think religious beliefs and cultural norms positively influence social media communication between Muslims and Christians in Karachi. </w:t>
      </w:r>
      <w:bookmarkEnd w:id="96"/>
    </w:p>
    <w:p w14:paraId="4908D1A5" w14:textId="77777777" w:rsidR="00971200" w:rsidRPr="007E021A" w:rsidRDefault="0097520D" w:rsidP="00C4286D">
      <w:pPr>
        <w:pStyle w:val="ListParagraph"/>
        <w:rPr>
          <w:rFonts w:cs="Times New Roman"/>
          <w:b/>
          <w:i/>
          <w:szCs w:val="24"/>
        </w:rPr>
      </w:pPr>
      <w:r w:rsidRPr="007E021A">
        <w:rPr>
          <w:rFonts w:cs="Times New Roman"/>
          <w:b/>
          <w:i/>
          <w:szCs w:val="24"/>
        </w:rPr>
        <w:t>Respondent 2</w:t>
      </w:r>
    </w:p>
    <w:p w14:paraId="725F9096" w14:textId="77777777" w:rsidR="00971200" w:rsidRPr="007E021A" w:rsidRDefault="0097520D" w:rsidP="00C4286D">
      <w:pPr>
        <w:pStyle w:val="ListParagraph"/>
        <w:rPr>
          <w:rFonts w:cs="Times New Roman"/>
          <w:szCs w:val="24"/>
        </w:rPr>
      </w:pPr>
      <w:bookmarkStart w:id="97" w:name="_Hlk147377664"/>
      <w:r w:rsidRPr="007E021A">
        <w:rPr>
          <w:rFonts w:cs="Times New Roman"/>
          <w:szCs w:val="24"/>
        </w:rPr>
        <w:t xml:space="preserve">Education has played a crucial role in social media communication. People who were more educated tended to have a more open and respectful interaction around the religious line aspects. </w:t>
      </w:r>
    </w:p>
    <w:bookmarkEnd w:id="97"/>
    <w:p w14:paraId="062598EA" w14:textId="77777777" w:rsidR="00971200" w:rsidRPr="007E021A" w:rsidRDefault="0097520D" w:rsidP="00C4286D">
      <w:pPr>
        <w:pStyle w:val="ListParagraph"/>
        <w:rPr>
          <w:rFonts w:cs="Times New Roman"/>
          <w:b/>
          <w:i/>
          <w:szCs w:val="24"/>
        </w:rPr>
      </w:pPr>
      <w:r w:rsidRPr="007E021A">
        <w:rPr>
          <w:rFonts w:cs="Times New Roman"/>
          <w:b/>
          <w:i/>
          <w:szCs w:val="24"/>
        </w:rPr>
        <w:t>Respondent 3</w:t>
      </w:r>
    </w:p>
    <w:p w14:paraId="6B67FA29" w14:textId="77777777" w:rsidR="00971200" w:rsidRPr="007E021A" w:rsidRDefault="0097520D" w:rsidP="00C4286D">
      <w:pPr>
        <w:pStyle w:val="ListParagraph"/>
        <w:rPr>
          <w:rFonts w:cs="Times New Roman"/>
          <w:szCs w:val="24"/>
        </w:rPr>
      </w:pPr>
      <w:bookmarkStart w:id="98" w:name="_Hlk147378593"/>
      <w:r w:rsidRPr="007E021A">
        <w:rPr>
          <w:rFonts w:cs="Times New Roman"/>
          <w:szCs w:val="24"/>
        </w:rPr>
        <w:t xml:space="preserve">Socioeconomic status matters a lot. In some of the neighbourhoods, there was more interaction in terms of economic diversity; meanwhile, in the others, there was less between the distinct religious groups. </w:t>
      </w:r>
    </w:p>
    <w:bookmarkEnd w:id="98"/>
    <w:p w14:paraId="61DE83B2" w14:textId="77777777" w:rsidR="00971200" w:rsidRPr="007E021A" w:rsidRDefault="0097520D" w:rsidP="00C4286D">
      <w:pPr>
        <w:pStyle w:val="ListParagraph"/>
        <w:rPr>
          <w:rFonts w:cs="Times New Roman"/>
          <w:b/>
          <w:i/>
          <w:szCs w:val="24"/>
        </w:rPr>
      </w:pPr>
      <w:r w:rsidRPr="007E021A">
        <w:rPr>
          <w:rFonts w:cs="Times New Roman"/>
          <w:b/>
          <w:i/>
          <w:szCs w:val="24"/>
        </w:rPr>
        <w:t>Respondent 4</w:t>
      </w:r>
    </w:p>
    <w:p w14:paraId="306F339C" w14:textId="77777777" w:rsidR="00971200" w:rsidRPr="007E021A" w:rsidRDefault="0097520D" w:rsidP="00C4286D">
      <w:pPr>
        <w:pStyle w:val="ListParagraph"/>
        <w:rPr>
          <w:rFonts w:cs="Times New Roman"/>
          <w:szCs w:val="24"/>
        </w:rPr>
      </w:pPr>
      <w:bookmarkStart w:id="99" w:name="_Hlk147378675"/>
      <w:r w:rsidRPr="007E021A">
        <w:rPr>
          <w:rFonts w:cs="Times New Roman"/>
          <w:szCs w:val="24"/>
        </w:rPr>
        <w:t xml:space="preserve">For the historical conceptualised can’t be ignored. The past conflicts have catered for some tension that has lingered in social interactions between Muslims and Christians. </w:t>
      </w:r>
      <w:bookmarkEnd w:id="99"/>
    </w:p>
    <w:p w14:paraId="013DF9E9" w14:textId="77777777" w:rsidR="00971200" w:rsidRPr="007E021A" w:rsidRDefault="0097520D" w:rsidP="00C4286D">
      <w:pPr>
        <w:pStyle w:val="ListParagraph"/>
        <w:rPr>
          <w:rFonts w:cs="Times New Roman"/>
          <w:b/>
          <w:i/>
          <w:szCs w:val="24"/>
        </w:rPr>
      </w:pPr>
      <w:r w:rsidRPr="007E021A">
        <w:rPr>
          <w:rFonts w:cs="Times New Roman"/>
          <w:b/>
          <w:i/>
          <w:szCs w:val="24"/>
        </w:rPr>
        <w:t>Respondent 5</w:t>
      </w:r>
    </w:p>
    <w:p w14:paraId="41A902F0" w14:textId="77777777" w:rsidR="00971200" w:rsidRPr="007E021A" w:rsidRDefault="0097520D" w:rsidP="00C4286D">
      <w:pPr>
        <w:pStyle w:val="ListParagraph"/>
        <w:rPr>
          <w:rFonts w:cs="Times New Roman"/>
          <w:szCs w:val="24"/>
        </w:rPr>
      </w:pPr>
      <w:bookmarkStart w:id="100" w:name="_Hlk147378694"/>
      <w:r w:rsidRPr="007E021A">
        <w:rPr>
          <w:rFonts w:cs="Times New Roman"/>
          <w:szCs w:val="24"/>
        </w:rPr>
        <w:lastRenderedPageBreak/>
        <w:t xml:space="preserve">Media and information have potent influencers. The biased portrayals in the media could perpetuate the stereotypes and hinder communication. </w:t>
      </w:r>
    </w:p>
    <w:bookmarkEnd w:id="100"/>
    <w:p w14:paraId="0A6A264C" w14:textId="77777777" w:rsidR="00971200" w:rsidRPr="007E021A" w:rsidRDefault="0097520D" w:rsidP="00C4286D">
      <w:pPr>
        <w:pStyle w:val="ListParagraph"/>
        <w:rPr>
          <w:rFonts w:cs="Times New Roman"/>
          <w:b/>
          <w:i/>
          <w:szCs w:val="24"/>
        </w:rPr>
      </w:pPr>
      <w:r w:rsidRPr="007E021A">
        <w:rPr>
          <w:rFonts w:cs="Times New Roman"/>
          <w:b/>
          <w:i/>
          <w:szCs w:val="24"/>
        </w:rPr>
        <w:t>Respondent 6</w:t>
      </w:r>
    </w:p>
    <w:p w14:paraId="254BF3A0" w14:textId="77777777" w:rsidR="00971200" w:rsidRPr="007E021A" w:rsidRDefault="0097520D" w:rsidP="00C4286D">
      <w:pPr>
        <w:pStyle w:val="ListParagraph"/>
        <w:rPr>
          <w:rFonts w:cs="Times New Roman"/>
          <w:szCs w:val="24"/>
        </w:rPr>
      </w:pPr>
      <w:bookmarkStart w:id="101" w:name="_Hlk147381084"/>
      <w:r w:rsidRPr="007E021A">
        <w:rPr>
          <w:rFonts w:cs="Times New Roman"/>
          <w:szCs w:val="24"/>
        </w:rPr>
        <w:t xml:space="preserve">My personal experiences are vital. My significant experiences with people from other faiths made me more accessible and open to the community of Muslims and Christians. </w:t>
      </w:r>
    </w:p>
    <w:bookmarkEnd w:id="101"/>
    <w:p w14:paraId="1152E7F0" w14:textId="77777777" w:rsidR="00971200" w:rsidRPr="007E021A" w:rsidRDefault="0097520D" w:rsidP="00C4286D">
      <w:pPr>
        <w:pStyle w:val="ListParagraph"/>
        <w:rPr>
          <w:rFonts w:cs="Times New Roman"/>
          <w:b/>
          <w:i/>
          <w:szCs w:val="24"/>
        </w:rPr>
      </w:pPr>
      <w:r w:rsidRPr="007E021A">
        <w:rPr>
          <w:rFonts w:cs="Times New Roman"/>
          <w:b/>
          <w:i/>
          <w:szCs w:val="24"/>
        </w:rPr>
        <w:t>Respondent 7</w:t>
      </w:r>
    </w:p>
    <w:p w14:paraId="3498AC71" w14:textId="77777777" w:rsidR="00971200" w:rsidRPr="007E021A" w:rsidRDefault="0097520D" w:rsidP="00C4286D">
      <w:pPr>
        <w:pStyle w:val="ListParagraph"/>
        <w:rPr>
          <w:rFonts w:cs="Times New Roman"/>
          <w:szCs w:val="24"/>
        </w:rPr>
      </w:pPr>
      <w:bookmarkStart w:id="102" w:name="_Hlk147381103"/>
      <w:r w:rsidRPr="007E021A">
        <w:rPr>
          <w:rFonts w:cs="Times New Roman"/>
          <w:szCs w:val="24"/>
        </w:rPr>
        <w:t xml:space="preserve">Geographical segregation is a significant factor. If I live in a mixed Neighbourhood, I am likelier to have friends from distinct religious backgrounds. </w:t>
      </w:r>
    </w:p>
    <w:bookmarkEnd w:id="102"/>
    <w:p w14:paraId="3794501D" w14:textId="77777777" w:rsidR="00971200" w:rsidRPr="007E021A" w:rsidRDefault="0097520D" w:rsidP="00C4286D">
      <w:pPr>
        <w:pStyle w:val="ListParagraph"/>
        <w:rPr>
          <w:rFonts w:cs="Times New Roman"/>
          <w:b/>
          <w:i/>
          <w:szCs w:val="24"/>
        </w:rPr>
      </w:pPr>
      <w:r w:rsidRPr="007E021A">
        <w:rPr>
          <w:rFonts w:cs="Times New Roman"/>
          <w:b/>
          <w:i/>
          <w:szCs w:val="24"/>
        </w:rPr>
        <w:t>Respondent 8</w:t>
      </w:r>
    </w:p>
    <w:p w14:paraId="4FD23590" w14:textId="77777777" w:rsidR="00971200" w:rsidRPr="007E021A" w:rsidRDefault="0097520D" w:rsidP="00C4286D">
      <w:pPr>
        <w:pStyle w:val="ListParagraph"/>
        <w:rPr>
          <w:rFonts w:cs="Times New Roman"/>
          <w:szCs w:val="24"/>
        </w:rPr>
      </w:pPr>
      <w:bookmarkStart w:id="103" w:name="_Hlk147381146"/>
      <w:r w:rsidRPr="007E021A">
        <w:rPr>
          <w:rFonts w:cs="Times New Roman"/>
          <w:szCs w:val="24"/>
        </w:rPr>
        <w:t xml:space="preserve">Communication leadership and religious figures could be shaped by social communication. Their message of tolerance or division has a significant influence. </w:t>
      </w:r>
    </w:p>
    <w:bookmarkEnd w:id="103"/>
    <w:p w14:paraId="7982CEF1" w14:textId="77777777" w:rsidR="00971200" w:rsidRPr="007E021A" w:rsidRDefault="0097520D" w:rsidP="00C4286D">
      <w:pPr>
        <w:pStyle w:val="ListParagraph"/>
        <w:rPr>
          <w:rFonts w:cs="Times New Roman"/>
          <w:b/>
          <w:i/>
          <w:szCs w:val="24"/>
        </w:rPr>
      </w:pPr>
      <w:r w:rsidRPr="007E021A">
        <w:rPr>
          <w:rFonts w:cs="Times New Roman"/>
          <w:b/>
          <w:i/>
          <w:szCs w:val="24"/>
        </w:rPr>
        <w:t>Respondent 9</w:t>
      </w:r>
    </w:p>
    <w:p w14:paraId="2A49F4CE" w14:textId="77777777" w:rsidR="00971200" w:rsidRPr="007E021A" w:rsidRDefault="0097520D" w:rsidP="00C4286D">
      <w:pPr>
        <w:pStyle w:val="ListParagraph"/>
        <w:rPr>
          <w:rFonts w:cs="Times New Roman"/>
          <w:szCs w:val="24"/>
        </w:rPr>
      </w:pPr>
      <w:bookmarkStart w:id="104" w:name="_Hlk147381170"/>
      <w:r w:rsidRPr="007E021A">
        <w:rPr>
          <w:rFonts w:cs="Times New Roman"/>
          <w:szCs w:val="24"/>
        </w:rPr>
        <w:t xml:space="preserve">The political climate can’t be ignored. Sometimes, political tensions have spilt against social interactions. </w:t>
      </w:r>
    </w:p>
    <w:bookmarkEnd w:id="104"/>
    <w:p w14:paraId="4CB616C0" w14:textId="77777777" w:rsidR="00971200" w:rsidRPr="007E021A" w:rsidRDefault="0097520D" w:rsidP="00C4286D">
      <w:pPr>
        <w:pStyle w:val="ListParagraph"/>
        <w:rPr>
          <w:rFonts w:cs="Times New Roman"/>
          <w:b/>
          <w:i/>
          <w:szCs w:val="24"/>
        </w:rPr>
      </w:pPr>
      <w:r w:rsidRPr="007E021A">
        <w:rPr>
          <w:rFonts w:cs="Times New Roman"/>
          <w:b/>
          <w:i/>
          <w:szCs w:val="24"/>
        </w:rPr>
        <w:t>Respondent 10</w:t>
      </w:r>
    </w:p>
    <w:p w14:paraId="0093931A" w14:textId="77777777" w:rsidR="00971200" w:rsidRPr="007E021A" w:rsidRDefault="0097520D" w:rsidP="00C4286D">
      <w:pPr>
        <w:pStyle w:val="ListParagraph"/>
        <w:rPr>
          <w:rFonts w:cs="Times New Roman"/>
          <w:szCs w:val="24"/>
        </w:rPr>
      </w:pPr>
      <w:bookmarkStart w:id="105" w:name="_Hlk147381195"/>
      <w:r w:rsidRPr="007E021A">
        <w:rPr>
          <w:rFonts w:cs="Times New Roman"/>
          <w:szCs w:val="24"/>
        </w:rPr>
        <w:t xml:space="preserve">Family values have played a role in communication through social media. One of the families enhanced the interfaith friendship, while the other discouraged them. </w:t>
      </w:r>
    </w:p>
    <w:bookmarkEnd w:id="105"/>
    <w:p w14:paraId="7D3ADABD" w14:textId="77777777" w:rsidR="00971200" w:rsidRPr="007E021A" w:rsidRDefault="0097520D" w:rsidP="00C4286D">
      <w:pPr>
        <w:pStyle w:val="ListParagraph"/>
        <w:rPr>
          <w:rFonts w:cs="Times New Roman"/>
          <w:b/>
          <w:i/>
          <w:szCs w:val="24"/>
        </w:rPr>
      </w:pPr>
      <w:r w:rsidRPr="007E021A">
        <w:rPr>
          <w:rFonts w:cs="Times New Roman"/>
          <w:b/>
          <w:i/>
          <w:szCs w:val="24"/>
        </w:rPr>
        <w:t>Respondent 11</w:t>
      </w:r>
    </w:p>
    <w:p w14:paraId="55E676A0" w14:textId="77777777" w:rsidR="00971200" w:rsidRPr="007E021A" w:rsidRDefault="0097520D" w:rsidP="00C4286D">
      <w:pPr>
        <w:pStyle w:val="ListParagraph"/>
        <w:rPr>
          <w:rFonts w:cs="Times New Roman"/>
          <w:szCs w:val="24"/>
        </w:rPr>
      </w:pPr>
      <w:bookmarkStart w:id="106" w:name="_Hlk147381218"/>
      <w:r w:rsidRPr="007E021A">
        <w:rPr>
          <w:rFonts w:cs="Times New Roman"/>
          <w:szCs w:val="24"/>
        </w:rPr>
        <w:t xml:space="preserve">The language is a barrier between Muslims and Christians. If I don’t share a common language, it can be hindered with communication. </w:t>
      </w:r>
      <w:bookmarkEnd w:id="106"/>
    </w:p>
    <w:p w14:paraId="118D500B" w14:textId="77777777" w:rsidR="00971200" w:rsidRPr="007E021A" w:rsidRDefault="0097520D" w:rsidP="00C4286D">
      <w:pPr>
        <w:pStyle w:val="ListParagraph"/>
        <w:rPr>
          <w:rFonts w:cs="Times New Roman"/>
          <w:b/>
          <w:i/>
          <w:szCs w:val="24"/>
        </w:rPr>
      </w:pPr>
      <w:r w:rsidRPr="007E021A">
        <w:rPr>
          <w:rFonts w:cs="Times New Roman"/>
          <w:b/>
          <w:i/>
          <w:szCs w:val="24"/>
        </w:rPr>
        <w:t>Respondent 12</w:t>
      </w:r>
    </w:p>
    <w:p w14:paraId="75445F47" w14:textId="77777777" w:rsidR="00971200" w:rsidRPr="007E021A" w:rsidRDefault="0097520D" w:rsidP="00C4286D">
      <w:pPr>
        <w:pStyle w:val="ListParagraph"/>
        <w:rPr>
          <w:rFonts w:cs="Times New Roman"/>
          <w:szCs w:val="24"/>
        </w:rPr>
      </w:pPr>
      <w:bookmarkStart w:id="107" w:name="_Hlk147381242"/>
      <w:r w:rsidRPr="007E021A">
        <w:rPr>
          <w:rFonts w:cs="Times New Roman"/>
          <w:szCs w:val="24"/>
        </w:rPr>
        <w:t xml:space="preserve">Interfaith cooperation and initiatives can be fostered better with communication by generating opportunities for dialogue between Muslims and Christians. </w:t>
      </w:r>
    </w:p>
    <w:bookmarkEnd w:id="107"/>
    <w:p w14:paraId="634870E5" w14:textId="77777777" w:rsidR="00971200" w:rsidRPr="007E021A" w:rsidRDefault="0097520D" w:rsidP="00C4286D">
      <w:pPr>
        <w:pStyle w:val="ListParagraph"/>
        <w:tabs>
          <w:tab w:val="left" w:pos="8490"/>
        </w:tabs>
        <w:rPr>
          <w:rFonts w:cs="Times New Roman"/>
          <w:b/>
          <w:i/>
          <w:szCs w:val="24"/>
        </w:rPr>
      </w:pPr>
      <w:r w:rsidRPr="007E021A">
        <w:rPr>
          <w:rFonts w:cs="Times New Roman"/>
          <w:b/>
          <w:i/>
          <w:szCs w:val="24"/>
        </w:rPr>
        <w:t>Respondent 13</w:t>
      </w:r>
      <w:r w:rsidRPr="007E021A">
        <w:rPr>
          <w:rFonts w:cs="Times New Roman"/>
          <w:b/>
          <w:i/>
          <w:szCs w:val="24"/>
        </w:rPr>
        <w:tab/>
      </w:r>
    </w:p>
    <w:p w14:paraId="6D1FF720" w14:textId="77777777" w:rsidR="00971200" w:rsidRPr="007E021A" w:rsidRDefault="0097520D" w:rsidP="00C4286D">
      <w:pPr>
        <w:pStyle w:val="ListParagraph"/>
        <w:rPr>
          <w:rFonts w:cs="Times New Roman"/>
          <w:szCs w:val="24"/>
        </w:rPr>
      </w:pPr>
      <w:bookmarkStart w:id="108" w:name="_Hlk147382226"/>
      <w:r w:rsidRPr="007E021A">
        <w:rPr>
          <w:rFonts w:cs="Times New Roman"/>
          <w:szCs w:val="24"/>
        </w:rPr>
        <w:t>Fear and mistrust have been obstacles. Some of the particular are afraid of what hasn’t been acknowledged by the Muslims and Christians.</w:t>
      </w:r>
    </w:p>
    <w:bookmarkEnd w:id="108"/>
    <w:p w14:paraId="24A98B3B" w14:textId="77777777" w:rsidR="00971200" w:rsidRPr="007E021A" w:rsidRDefault="0097520D" w:rsidP="00C4286D">
      <w:pPr>
        <w:pStyle w:val="ListParagraph"/>
        <w:rPr>
          <w:rFonts w:cs="Times New Roman"/>
          <w:b/>
          <w:i/>
          <w:szCs w:val="24"/>
        </w:rPr>
      </w:pPr>
      <w:r w:rsidRPr="007E021A">
        <w:rPr>
          <w:rFonts w:cs="Times New Roman"/>
          <w:b/>
          <w:i/>
          <w:szCs w:val="24"/>
        </w:rPr>
        <w:t>Respondent 14</w:t>
      </w:r>
    </w:p>
    <w:p w14:paraId="174F1EBE" w14:textId="77777777" w:rsidR="00971200" w:rsidRPr="007E021A" w:rsidRDefault="0097520D" w:rsidP="00C4286D">
      <w:pPr>
        <w:pStyle w:val="ListParagraph"/>
        <w:rPr>
          <w:rFonts w:cs="Times New Roman"/>
          <w:szCs w:val="24"/>
        </w:rPr>
      </w:pPr>
      <w:bookmarkStart w:id="109" w:name="_Hlk147382157"/>
      <w:r w:rsidRPr="007E021A">
        <w:rPr>
          <w:rFonts w:cs="Times New Roman"/>
          <w:szCs w:val="24"/>
        </w:rPr>
        <w:t>Economic opportunities have brought the people together. The workplaces have a diverse tending to rising social interaction.</w:t>
      </w:r>
    </w:p>
    <w:bookmarkEnd w:id="109"/>
    <w:p w14:paraId="2F82576C" w14:textId="77777777" w:rsidR="00971200" w:rsidRPr="007E021A" w:rsidRDefault="0097520D" w:rsidP="00C4286D">
      <w:pPr>
        <w:pStyle w:val="ListParagraph"/>
        <w:rPr>
          <w:rFonts w:cs="Times New Roman"/>
          <w:b/>
          <w:i/>
          <w:szCs w:val="24"/>
        </w:rPr>
      </w:pPr>
      <w:r w:rsidRPr="007E021A">
        <w:rPr>
          <w:rFonts w:cs="Times New Roman"/>
          <w:b/>
          <w:i/>
          <w:szCs w:val="24"/>
        </w:rPr>
        <w:t>Respondent 15</w:t>
      </w:r>
    </w:p>
    <w:p w14:paraId="36608D85" w14:textId="77777777" w:rsidR="00971200" w:rsidRPr="007E021A" w:rsidRDefault="0097520D" w:rsidP="00C4286D">
      <w:pPr>
        <w:pStyle w:val="ListParagraph"/>
        <w:rPr>
          <w:rFonts w:cs="Times New Roman"/>
          <w:szCs w:val="24"/>
        </w:rPr>
      </w:pPr>
      <w:r w:rsidRPr="007E021A">
        <w:rPr>
          <w:rFonts w:cs="Times New Roman"/>
          <w:szCs w:val="24"/>
        </w:rPr>
        <w:lastRenderedPageBreak/>
        <w:t>Religious festivals and events deliver the occasions for the interaction and acknowledgement between Muslims and Christians.</w:t>
      </w:r>
    </w:p>
    <w:p w14:paraId="0139E5B5" w14:textId="77777777" w:rsidR="00971200" w:rsidRPr="007E021A" w:rsidRDefault="0097520D" w:rsidP="00C4286D">
      <w:pPr>
        <w:pStyle w:val="ListParagraph"/>
        <w:rPr>
          <w:rFonts w:cs="Times New Roman"/>
          <w:b/>
          <w:i/>
          <w:szCs w:val="24"/>
        </w:rPr>
      </w:pPr>
      <w:r w:rsidRPr="007E021A">
        <w:rPr>
          <w:rFonts w:cs="Times New Roman"/>
          <w:b/>
          <w:i/>
          <w:szCs w:val="24"/>
        </w:rPr>
        <w:t>Respondent 16</w:t>
      </w:r>
    </w:p>
    <w:p w14:paraId="252DFAF1" w14:textId="77777777" w:rsidR="00971200" w:rsidRPr="007E021A" w:rsidRDefault="0097520D" w:rsidP="00C4286D">
      <w:pPr>
        <w:pStyle w:val="ListParagraph"/>
        <w:rPr>
          <w:rFonts w:cs="Times New Roman"/>
          <w:szCs w:val="24"/>
        </w:rPr>
      </w:pPr>
      <w:bookmarkStart w:id="110" w:name="_Hlk147381983"/>
      <w:r w:rsidRPr="007E021A">
        <w:rPr>
          <w:rFonts w:cs="Times New Roman"/>
          <w:szCs w:val="24"/>
        </w:rPr>
        <w:t xml:space="preserve">Social media and the intended could both help or hurt. They could be exposed to people's diverse aspects, but it also reinforces the echo chambers. </w:t>
      </w:r>
    </w:p>
    <w:bookmarkEnd w:id="110"/>
    <w:p w14:paraId="64FF2F41" w14:textId="77777777" w:rsidR="00971200" w:rsidRPr="007E021A" w:rsidRDefault="0097520D" w:rsidP="00C4286D">
      <w:pPr>
        <w:pStyle w:val="ListParagraph"/>
        <w:rPr>
          <w:rFonts w:cs="Times New Roman"/>
          <w:b/>
          <w:i/>
          <w:szCs w:val="24"/>
        </w:rPr>
      </w:pPr>
      <w:r w:rsidRPr="007E021A">
        <w:rPr>
          <w:rFonts w:cs="Times New Roman"/>
          <w:b/>
          <w:i/>
          <w:szCs w:val="24"/>
        </w:rPr>
        <w:t>Respondent 17</w:t>
      </w:r>
    </w:p>
    <w:p w14:paraId="2CC4CBDF" w14:textId="77777777" w:rsidR="00971200" w:rsidRPr="007E021A" w:rsidRDefault="0097520D" w:rsidP="00C4286D">
      <w:pPr>
        <w:pStyle w:val="ListParagraph"/>
        <w:rPr>
          <w:rFonts w:cs="Times New Roman"/>
          <w:szCs w:val="24"/>
        </w:rPr>
      </w:pPr>
      <w:bookmarkStart w:id="111" w:name="_Hlk147381662"/>
      <w:r w:rsidRPr="007E021A">
        <w:rPr>
          <w:rFonts w:cs="Times New Roman"/>
          <w:szCs w:val="24"/>
        </w:rPr>
        <w:t>Government policies influence social communication, mainly if they promote or discourage interfaith interaction between Muslims and Christians.</w:t>
      </w:r>
    </w:p>
    <w:bookmarkEnd w:id="111"/>
    <w:p w14:paraId="3D4E8130" w14:textId="77777777" w:rsidR="00971200" w:rsidRPr="007E021A" w:rsidRDefault="0097520D" w:rsidP="00C4286D">
      <w:pPr>
        <w:pStyle w:val="ListParagraph"/>
        <w:rPr>
          <w:rFonts w:cs="Times New Roman"/>
          <w:b/>
          <w:i/>
          <w:szCs w:val="24"/>
        </w:rPr>
      </w:pPr>
      <w:r w:rsidRPr="007E021A">
        <w:rPr>
          <w:rFonts w:cs="Times New Roman"/>
          <w:b/>
          <w:i/>
          <w:szCs w:val="24"/>
        </w:rPr>
        <w:t>Respondent 18</w:t>
      </w:r>
    </w:p>
    <w:p w14:paraId="07BEEA4E" w14:textId="77777777" w:rsidR="00971200" w:rsidRPr="007E021A" w:rsidRDefault="0097520D" w:rsidP="00C4286D">
      <w:pPr>
        <w:pStyle w:val="ListParagraph"/>
        <w:rPr>
          <w:rFonts w:cs="Times New Roman"/>
          <w:szCs w:val="24"/>
        </w:rPr>
      </w:pPr>
      <w:bookmarkStart w:id="112" w:name="_Hlk147381514"/>
      <w:r w:rsidRPr="007E021A">
        <w:rPr>
          <w:rFonts w:cs="Times New Roman"/>
          <w:szCs w:val="24"/>
        </w:rPr>
        <w:t>Youth has played a vital role in the open communication. The younger generation has often more diverse friendships.</w:t>
      </w:r>
    </w:p>
    <w:bookmarkEnd w:id="112"/>
    <w:p w14:paraId="2D9B82AB" w14:textId="77777777" w:rsidR="00971200" w:rsidRPr="007E021A" w:rsidRDefault="0097520D" w:rsidP="00C4286D">
      <w:pPr>
        <w:pStyle w:val="ListParagraph"/>
        <w:rPr>
          <w:rFonts w:cs="Times New Roman"/>
          <w:b/>
          <w:i/>
          <w:szCs w:val="24"/>
        </w:rPr>
      </w:pPr>
      <w:r w:rsidRPr="007E021A">
        <w:rPr>
          <w:rFonts w:cs="Times New Roman"/>
          <w:b/>
          <w:i/>
          <w:szCs w:val="24"/>
        </w:rPr>
        <w:t>Respondent 19</w:t>
      </w:r>
    </w:p>
    <w:p w14:paraId="41F0B276" w14:textId="77777777" w:rsidR="00971200" w:rsidRPr="007E021A" w:rsidRDefault="0097520D" w:rsidP="00C4286D">
      <w:pPr>
        <w:pStyle w:val="ListParagraph"/>
        <w:rPr>
          <w:rFonts w:cs="Times New Roman"/>
          <w:szCs w:val="24"/>
        </w:rPr>
      </w:pPr>
      <w:r w:rsidRPr="007E021A">
        <w:rPr>
          <w:rFonts w:cs="Times New Roman"/>
          <w:szCs w:val="24"/>
        </w:rPr>
        <w:t xml:space="preserve">Religious leadership matters a lot. If religious leaders promote tolerance and acknowledge it, it can significantly influence social communication. </w:t>
      </w:r>
    </w:p>
    <w:p w14:paraId="45B83135" w14:textId="77777777" w:rsidR="00971200" w:rsidRPr="007E021A" w:rsidRDefault="0097520D" w:rsidP="00C4286D">
      <w:pPr>
        <w:pStyle w:val="ListParagraph"/>
        <w:rPr>
          <w:rFonts w:cs="Times New Roman"/>
          <w:b/>
          <w:i/>
          <w:szCs w:val="24"/>
        </w:rPr>
      </w:pPr>
      <w:r w:rsidRPr="007E021A">
        <w:rPr>
          <w:rFonts w:cs="Times New Roman"/>
          <w:b/>
          <w:i/>
          <w:szCs w:val="24"/>
        </w:rPr>
        <w:t>Respondent 20</w:t>
      </w:r>
    </w:p>
    <w:p w14:paraId="4644AB59" w14:textId="77777777" w:rsidR="00971200" w:rsidRPr="007E021A" w:rsidRDefault="0097520D" w:rsidP="00C4286D">
      <w:pPr>
        <w:pStyle w:val="ListParagraph"/>
        <w:rPr>
          <w:rFonts w:cs="Times New Roman"/>
          <w:szCs w:val="24"/>
        </w:rPr>
      </w:pPr>
      <w:bookmarkStart w:id="113" w:name="_Hlk147381792"/>
      <w:r w:rsidRPr="007E021A">
        <w:rPr>
          <w:rFonts w:cs="Times New Roman"/>
          <w:szCs w:val="24"/>
        </w:rPr>
        <w:t>In my opinion, it’s a combination of all the factors. This interaction, in distinctive ways, shapes the social communication in Karachi between Muslims and Christians</w:t>
      </w:r>
      <w:bookmarkEnd w:id="113"/>
      <w:r w:rsidRPr="007E021A">
        <w:rPr>
          <w:rFonts w:cs="Times New Roman"/>
          <w:szCs w:val="24"/>
        </w:rPr>
        <w:t xml:space="preserve">. </w:t>
      </w:r>
    </w:p>
    <w:p w14:paraId="4C91FD9E" w14:textId="77777777" w:rsidR="00971200" w:rsidRPr="007E021A" w:rsidRDefault="0097520D" w:rsidP="00C4286D">
      <w:pPr>
        <w:pStyle w:val="Heading2"/>
        <w:rPr>
          <w:rFonts w:cs="Times New Roman"/>
          <w:sz w:val="24"/>
          <w:szCs w:val="24"/>
        </w:rPr>
      </w:pPr>
      <w:bookmarkStart w:id="114" w:name="_Toc158398430"/>
      <w:bookmarkStart w:id="115" w:name="_Toc164704240"/>
      <w:r w:rsidRPr="007E021A">
        <w:rPr>
          <w:rFonts w:cs="Times New Roman"/>
          <w:sz w:val="24"/>
          <w:szCs w:val="24"/>
        </w:rPr>
        <w:t>Qualitative research question no2</w:t>
      </w:r>
      <w:bookmarkEnd w:id="114"/>
      <w:bookmarkEnd w:id="115"/>
    </w:p>
    <w:p w14:paraId="17BB782F" w14:textId="77777777" w:rsidR="00971200" w:rsidRPr="007E021A" w:rsidRDefault="0097520D" w:rsidP="00C4286D">
      <w:pPr>
        <w:pStyle w:val="ListParagraph"/>
        <w:rPr>
          <w:rFonts w:cs="Times New Roman"/>
          <w:b/>
          <w:i/>
          <w:szCs w:val="24"/>
        </w:rPr>
      </w:pPr>
      <w:r w:rsidRPr="007E021A">
        <w:rPr>
          <w:rFonts w:cs="Times New Roman"/>
          <w:b/>
          <w:i/>
          <w:szCs w:val="24"/>
        </w:rPr>
        <w:t>Respondent 1</w:t>
      </w:r>
    </w:p>
    <w:p w14:paraId="0DFE5820" w14:textId="77777777" w:rsidR="00971200" w:rsidRPr="007E021A" w:rsidRDefault="0097520D" w:rsidP="00C4286D">
      <w:pPr>
        <w:pStyle w:val="ListParagraph"/>
        <w:rPr>
          <w:rFonts w:cs="Times New Roman"/>
          <w:szCs w:val="24"/>
        </w:rPr>
      </w:pPr>
      <w:r w:rsidRPr="007E021A">
        <w:rPr>
          <w:rFonts w:cs="Times New Roman"/>
          <w:szCs w:val="24"/>
        </w:rPr>
        <w:t xml:space="preserve">Yes, there were issues with the communication, as a prior related to the miscommunication stream less to the distinctive religious beliefs and the cultural norms. </w:t>
      </w:r>
    </w:p>
    <w:p w14:paraId="78664A48" w14:textId="77777777" w:rsidR="00971200" w:rsidRPr="007E021A" w:rsidRDefault="0097520D" w:rsidP="00C4286D">
      <w:pPr>
        <w:pStyle w:val="ListParagraph"/>
        <w:rPr>
          <w:rFonts w:cs="Times New Roman"/>
          <w:b/>
          <w:i/>
          <w:szCs w:val="24"/>
        </w:rPr>
      </w:pPr>
      <w:r w:rsidRPr="007E021A">
        <w:rPr>
          <w:rFonts w:cs="Times New Roman"/>
          <w:b/>
          <w:i/>
          <w:szCs w:val="24"/>
        </w:rPr>
        <w:t>Respondent 2</w:t>
      </w:r>
    </w:p>
    <w:p w14:paraId="073CA8C4" w14:textId="77777777" w:rsidR="00971200" w:rsidRPr="007E021A" w:rsidRDefault="0097520D" w:rsidP="00C4286D">
      <w:pPr>
        <w:pStyle w:val="ListParagraph"/>
        <w:rPr>
          <w:rFonts w:cs="Times New Roman"/>
          <w:szCs w:val="24"/>
        </w:rPr>
      </w:pPr>
      <w:r w:rsidRPr="007E021A">
        <w:rPr>
          <w:rFonts w:cs="Times New Roman"/>
          <w:szCs w:val="24"/>
        </w:rPr>
        <w:t xml:space="preserve">Education is crucial in helping, but there are still communication issues, especially regarding historical conflicts and biases. </w:t>
      </w:r>
    </w:p>
    <w:p w14:paraId="072AD23B" w14:textId="77777777" w:rsidR="00971200" w:rsidRPr="007E021A" w:rsidRDefault="0097520D" w:rsidP="00C4286D">
      <w:pPr>
        <w:pStyle w:val="ListParagraph"/>
        <w:rPr>
          <w:rFonts w:cs="Times New Roman"/>
          <w:b/>
          <w:i/>
          <w:szCs w:val="24"/>
        </w:rPr>
      </w:pPr>
      <w:r w:rsidRPr="007E021A">
        <w:rPr>
          <w:rFonts w:cs="Times New Roman"/>
          <w:b/>
          <w:i/>
          <w:szCs w:val="24"/>
        </w:rPr>
        <w:t>Respondent 3</w:t>
      </w:r>
    </w:p>
    <w:p w14:paraId="10CFD98F" w14:textId="77777777" w:rsidR="00971200" w:rsidRPr="007E021A" w:rsidRDefault="0097520D" w:rsidP="00C4286D">
      <w:pPr>
        <w:pStyle w:val="ListParagraph"/>
        <w:rPr>
          <w:rFonts w:cs="Times New Roman"/>
          <w:szCs w:val="24"/>
        </w:rPr>
      </w:pPr>
      <w:r w:rsidRPr="007E021A">
        <w:rPr>
          <w:rFonts w:cs="Times New Roman"/>
          <w:szCs w:val="24"/>
        </w:rPr>
        <w:t xml:space="preserve">Socioeconomic disparities have sometimes created barriers leading to problems in the acknowledgement and corporation. </w:t>
      </w:r>
    </w:p>
    <w:p w14:paraId="1517620A" w14:textId="77777777" w:rsidR="00971200" w:rsidRPr="007E021A" w:rsidRDefault="0097520D" w:rsidP="00C4286D">
      <w:pPr>
        <w:pStyle w:val="ListParagraph"/>
        <w:rPr>
          <w:rFonts w:cs="Times New Roman"/>
          <w:b/>
          <w:i/>
          <w:szCs w:val="24"/>
        </w:rPr>
      </w:pPr>
      <w:r w:rsidRPr="007E021A">
        <w:rPr>
          <w:rFonts w:cs="Times New Roman"/>
          <w:b/>
          <w:i/>
          <w:szCs w:val="24"/>
        </w:rPr>
        <w:t>Respondent 4</w:t>
      </w:r>
    </w:p>
    <w:p w14:paraId="3D18D8B9" w14:textId="77777777" w:rsidR="00971200" w:rsidRPr="007E021A" w:rsidRDefault="0097520D" w:rsidP="00C4286D">
      <w:pPr>
        <w:pStyle w:val="ListParagraph"/>
        <w:rPr>
          <w:rFonts w:cs="Times New Roman"/>
          <w:szCs w:val="24"/>
        </w:rPr>
      </w:pPr>
      <w:r w:rsidRPr="007E021A">
        <w:rPr>
          <w:rFonts w:cs="Times New Roman"/>
          <w:szCs w:val="24"/>
        </w:rPr>
        <w:t xml:space="preserve">Historical tensions generate issues as individuals still harbour resentment of districts. </w:t>
      </w:r>
    </w:p>
    <w:p w14:paraId="764160E8" w14:textId="77777777" w:rsidR="00971200" w:rsidRPr="007E021A" w:rsidRDefault="0097520D" w:rsidP="00C4286D">
      <w:pPr>
        <w:pStyle w:val="ListParagraph"/>
        <w:rPr>
          <w:rFonts w:cs="Times New Roman"/>
          <w:b/>
          <w:i/>
          <w:szCs w:val="24"/>
        </w:rPr>
      </w:pPr>
      <w:r w:rsidRPr="007E021A">
        <w:rPr>
          <w:rFonts w:cs="Times New Roman"/>
          <w:b/>
          <w:i/>
          <w:szCs w:val="24"/>
        </w:rPr>
        <w:t>Respondent 5</w:t>
      </w:r>
    </w:p>
    <w:p w14:paraId="452FAC93" w14:textId="77777777" w:rsidR="00971200" w:rsidRPr="007E021A" w:rsidRDefault="0097520D" w:rsidP="00C4286D">
      <w:pPr>
        <w:pStyle w:val="ListParagraph"/>
        <w:rPr>
          <w:rFonts w:cs="Times New Roman"/>
          <w:szCs w:val="24"/>
        </w:rPr>
      </w:pPr>
      <w:r w:rsidRPr="007E021A">
        <w:rPr>
          <w:rFonts w:cs="Times New Roman"/>
          <w:szCs w:val="24"/>
        </w:rPr>
        <w:lastRenderedPageBreak/>
        <w:t xml:space="preserve">Biased media has portrayed the exacerbated issues that lead to misconnections and prejudices. </w:t>
      </w:r>
    </w:p>
    <w:p w14:paraId="7EE7CA4B" w14:textId="77777777" w:rsidR="00971200" w:rsidRPr="007E021A" w:rsidRDefault="0097520D" w:rsidP="00C4286D">
      <w:pPr>
        <w:pStyle w:val="ListParagraph"/>
        <w:rPr>
          <w:rFonts w:cs="Times New Roman"/>
          <w:b/>
          <w:i/>
          <w:szCs w:val="24"/>
        </w:rPr>
      </w:pPr>
      <w:r w:rsidRPr="007E021A">
        <w:rPr>
          <w:rFonts w:cs="Times New Roman"/>
          <w:b/>
          <w:i/>
          <w:szCs w:val="24"/>
        </w:rPr>
        <w:t>Respondent 6</w:t>
      </w:r>
    </w:p>
    <w:p w14:paraId="1D4891D0" w14:textId="77777777" w:rsidR="00971200" w:rsidRPr="007E021A" w:rsidRDefault="0097520D" w:rsidP="00C4286D">
      <w:pPr>
        <w:pStyle w:val="ListParagraph"/>
        <w:rPr>
          <w:rFonts w:cs="Times New Roman"/>
          <w:szCs w:val="24"/>
        </w:rPr>
      </w:pPr>
      <w:r w:rsidRPr="007E021A">
        <w:rPr>
          <w:rFonts w:cs="Times New Roman"/>
          <w:szCs w:val="24"/>
        </w:rPr>
        <w:t xml:space="preserve">Personal Experiences varied, and the insignificant encounters have certainly generated communication issues. </w:t>
      </w:r>
    </w:p>
    <w:p w14:paraId="41523CF0" w14:textId="77777777" w:rsidR="00971200" w:rsidRPr="007E021A" w:rsidRDefault="0097520D" w:rsidP="00C4286D">
      <w:pPr>
        <w:pStyle w:val="ListParagraph"/>
        <w:rPr>
          <w:rFonts w:cs="Times New Roman"/>
          <w:b/>
          <w:i/>
          <w:szCs w:val="24"/>
        </w:rPr>
      </w:pPr>
      <w:r w:rsidRPr="007E021A">
        <w:rPr>
          <w:rFonts w:cs="Times New Roman"/>
          <w:b/>
          <w:i/>
          <w:szCs w:val="24"/>
        </w:rPr>
        <w:t>Respondent 7</w:t>
      </w:r>
    </w:p>
    <w:p w14:paraId="0AF895D6" w14:textId="77777777" w:rsidR="00971200" w:rsidRPr="007E021A" w:rsidRDefault="0097520D" w:rsidP="00C4286D">
      <w:pPr>
        <w:pStyle w:val="ListParagraph"/>
        <w:rPr>
          <w:rFonts w:cs="Times New Roman"/>
          <w:szCs w:val="24"/>
        </w:rPr>
      </w:pPr>
      <w:r w:rsidRPr="007E021A">
        <w:rPr>
          <w:rFonts w:cs="Times New Roman"/>
          <w:szCs w:val="24"/>
        </w:rPr>
        <w:t xml:space="preserve">Geographical segregation has also isolated communities, making it challenging for them to interact with and acknowledge each other. </w:t>
      </w:r>
    </w:p>
    <w:p w14:paraId="6FC74CDD" w14:textId="77777777" w:rsidR="00971200" w:rsidRPr="007E021A" w:rsidRDefault="0097520D" w:rsidP="00C4286D">
      <w:pPr>
        <w:pStyle w:val="ListParagraph"/>
        <w:rPr>
          <w:rFonts w:cs="Times New Roman"/>
          <w:b/>
          <w:i/>
          <w:szCs w:val="24"/>
        </w:rPr>
      </w:pPr>
      <w:r w:rsidRPr="007E021A">
        <w:rPr>
          <w:rFonts w:cs="Times New Roman"/>
          <w:b/>
          <w:i/>
          <w:szCs w:val="24"/>
        </w:rPr>
        <w:t>Respondent 8</w:t>
      </w:r>
    </w:p>
    <w:p w14:paraId="4BDCB159" w14:textId="77777777" w:rsidR="00971200" w:rsidRPr="007E021A" w:rsidRDefault="0097520D" w:rsidP="00C4286D">
      <w:pPr>
        <w:pStyle w:val="ListParagraph"/>
        <w:rPr>
          <w:rFonts w:cs="Times New Roman"/>
          <w:szCs w:val="24"/>
        </w:rPr>
      </w:pPr>
      <w:r w:rsidRPr="007E021A">
        <w:rPr>
          <w:rFonts w:cs="Times New Roman"/>
          <w:szCs w:val="24"/>
        </w:rPr>
        <w:t>The community leaders have diverse messages that have a problem that fosters the absence of trust and unity.</w:t>
      </w:r>
    </w:p>
    <w:p w14:paraId="6288AB3A" w14:textId="77777777" w:rsidR="00971200" w:rsidRPr="007E021A" w:rsidRDefault="0097520D" w:rsidP="00C4286D">
      <w:pPr>
        <w:pStyle w:val="ListParagraph"/>
        <w:rPr>
          <w:rFonts w:cs="Times New Roman"/>
          <w:b/>
          <w:i/>
          <w:szCs w:val="24"/>
        </w:rPr>
      </w:pPr>
      <w:r w:rsidRPr="007E021A">
        <w:rPr>
          <w:rFonts w:cs="Times New Roman"/>
          <w:b/>
          <w:i/>
          <w:szCs w:val="24"/>
        </w:rPr>
        <w:t>Respondent 9</w:t>
      </w:r>
    </w:p>
    <w:p w14:paraId="301DB932" w14:textId="77777777" w:rsidR="00971200" w:rsidRPr="007E021A" w:rsidRDefault="0097520D" w:rsidP="00C4286D">
      <w:pPr>
        <w:pStyle w:val="ListParagraph"/>
        <w:rPr>
          <w:rFonts w:cs="Times New Roman"/>
          <w:szCs w:val="24"/>
        </w:rPr>
      </w:pPr>
      <w:r w:rsidRPr="007E021A">
        <w:rPr>
          <w:rFonts w:cs="Times New Roman"/>
          <w:szCs w:val="24"/>
        </w:rPr>
        <w:t xml:space="preserve">The political climate problem sometimes has split over the communication that causes tensions. </w:t>
      </w:r>
    </w:p>
    <w:p w14:paraId="35835B83" w14:textId="77777777" w:rsidR="00971200" w:rsidRPr="007E021A" w:rsidRDefault="0097520D" w:rsidP="00C4286D">
      <w:pPr>
        <w:pStyle w:val="ListParagraph"/>
        <w:rPr>
          <w:rFonts w:cs="Times New Roman"/>
          <w:b/>
          <w:i/>
          <w:szCs w:val="24"/>
        </w:rPr>
      </w:pPr>
      <w:r w:rsidRPr="007E021A">
        <w:rPr>
          <w:rFonts w:cs="Times New Roman"/>
          <w:b/>
          <w:i/>
          <w:szCs w:val="24"/>
        </w:rPr>
        <w:t>Respondent 10</w:t>
      </w:r>
    </w:p>
    <w:p w14:paraId="0B5A7E98" w14:textId="77777777" w:rsidR="00971200" w:rsidRPr="007E021A" w:rsidRDefault="0097520D" w:rsidP="00C4286D">
      <w:pPr>
        <w:pStyle w:val="ListParagraph"/>
        <w:rPr>
          <w:rFonts w:cs="Times New Roman"/>
          <w:szCs w:val="24"/>
        </w:rPr>
      </w:pPr>
      <w:r w:rsidRPr="007E021A">
        <w:rPr>
          <w:rFonts w:cs="Times New Roman"/>
          <w:szCs w:val="24"/>
        </w:rPr>
        <w:t>Yes, family values have a problem if they can discourage interfaith friendships, limiting the opportunities for dialogue.</w:t>
      </w:r>
    </w:p>
    <w:p w14:paraId="76BB1883" w14:textId="77777777" w:rsidR="00971200" w:rsidRPr="007E021A" w:rsidRDefault="0097520D" w:rsidP="00C4286D">
      <w:pPr>
        <w:pStyle w:val="ListParagraph"/>
        <w:rPr>
          <w:rFonts w:cs="Times New Roman"/>
          <w:b/>
          <w:i/>
          <w:szCs w:val="24"/>
        </w:rPr>
      </w:pPr>
      <w:r w:rsidRPr="007E021A">
        <w:rPr>
          <w:rFonts w:cs="Times New Roman"/>
          <w:b/>
          <w:i/>
          <w:szCs w:val="24"/>
        </w:rPr>
        <w:t>Respondent 11</w:t>
      </w:r>
    </w:p>
    <w:p w14:paraId="02A85FB7" w14:textId="77777777" w:rsidR="00971200" w:rsidRPr="007E021A" w:rsidRDefault="0097520D" w:rsidP="00C4286D">
      <w:pPr>
        <w:pStyle w:val="ListParagraph"/>
        <w:rPr>
          <w:rFonts w:cs="Times New Roman"/>
          <w:szCs w:val="24"/>
        </w:rPr>
      </w:pPr>
      <w:r w:rsidRPr="007E021A">
        <w:rPr>
          <w:rFonts w:cs="Times New Roman"/>
          <w:szCs w:val="24"/>
        </w:rPr>
        <w:t xml:space="preserve">Language barriers have posed significant issues, hindering effective communication. </w:t>
      </w:r>
    </w:p>
    <w:p w14:paraId="3383595E" w14:textId="77777777" w:rsidR="00971200" w:rsidRPr="007E021A" w:rsidRDefault="0097520D" w:rsidP="00C4286D">
      <w:pPr>
        <w:pStyle w:val="ListParagraph"/>
        <w:rPr>
          <w:rFonts w:cs="Times New Roman"/>
          <w:b/>
          <w:i/>
          <w:szCs w:val="24"/>
        </w:rPr>
      </w:pPr>
      <w:r w:rsidRPr="007E021A">
        <w:rPr>
          <w:rFonts w:cs="Times New Roman"/>
          <w:b/>
          <w:i/>
          <w:szCs w:val="24"/>
        </w:rPr>
        <w:t>Respondent 12</w:t>
      </w:r>
    </w:p>
    <w:p w14:paraId="51083F5E" w14:textId="77777777" w:rsidR="00971200" w:rsidRPr="007E021A" w:rsidRDefault="0097520D" w:rsidP="00C4286D">
      <w:pPr>
        <w:pStyle w:val="ListParagraph"/>
        <w:rPr>
          <w:rFonts w:cs="Times New Roman"/>
          <w:szCs w:val="24"/>
        </w:rPr>
      </w:pPr>
      <w:r w:rsidRPr="007E021A">
        <w:rPr>
          <w:rFonts w:cs="Times New Roman"/>
          <w:szCs w:val="24"/>
        </w:rPr>
        <w:t xml:space="preserve">The interfaith initiatives have helped spread more comprehensively with enough to address all the communication issues. </w:t>
      </w:r>
    </w:p>
    <w:p w14:paraId="2B637AB8" w14:textId="77777777" w:rsidR="00971200" w:rsidRPr="007E021A" w:rsidRDefault="0097520D" w:rsidP="00C4286D">
      <w:pPr>
        <w:pStyle w:val="ListParagraph"/>
        <w:rPr>
          <w:rFonts w:cs="Times New Roman"/>
          <w:b/>
          <w:i/>
          <w:szCs w:val="24"/>
        </w:rPr>
      </w:pPr>
      <w:r w:rsidRPr="007E021A">
        <w:rPr>
          <w:rFonts w:cs="Times New Roman"/>
          <w:b/>
          <w:i/>
          <w:szCs w:val="24"/>
        </w:rPr>
        <w:t>Respondent 13</w:t>
      </w:r>
    </w:p>
    <w:p w14:paraId="2267BD56" w14:textId="77777777" w:rsidR="00971200" w:rsidRPr="007E021A" w:rsidRDefault="0097520D" w:rsidP="00C4286D">
      <w:pPr>
        <w:pStyle w:val="ListParagraph"/>
        <w:rPr>
          <w:rFonts w:cs="Times New Roman"/>
          <w:szCs w:val="24"/>
        </w:rPr>
      </w:pPr>
      <w:r w:rsidRPr="007E021A">
        <w:rPr>
          <w:rFonts w:cs="Times New Roman"/>
          <w:szCs w:val="24"/>
        </w:rPr>
        <w:t>The fear and mistrust of certainty create issues that lead to avoidance and isolation.</w:t>
      </w:r>
    </w:p>
    <w:p w14:paraId="5FAE053E" w14:textId="77777777" w:rsidR="00971200" w:rsidRPr="007E021A" w:rsidRDefault="0097520D" w:rsidP="00C4286D">
      <w:pPr>
        <w:pStyle w:val="ListParagraph"/>
        <w:rPr>
          <w:rFonts w:cs="Times New Roman"/>
          <w:b/>
          <w:i/>
          <w:szCs w:val="24"/>
        </w:rPr>
      </w:pPr>
      <w:r w:rsidRPr="007E021A">
        <w:rPr>
          <w:rFonts w:cs="Times New Roman"/>
          <w:b/>
          <w:i/>
          <w:szCs w:val="24"/>
        </w:rPr>
        <w:t>Respondent 14</w:t>
      </w:r>
    </w:p>
    <w:p w14:paraId="320C095F" w14:textId="77777777" w:rsidR="00971200" w:rsidRPr="007E021A" w:rsidRDefault="0097520D" w:rsidP="00C4286D">
      <w:pPr>
        <w:pStyle w:val="ListParagraph"/>
        <w:rPr>
          <w:rFonts w:cs="Times New Roman"/>
          <w:szCs w:val="24"/>
        </w:rPr>
      </w:pPr>
      <w:r w:rsidRPr="007E021A">
        <w:rPr>
          <w:rFonts w:cs="Times New Roman"/>
          <w:szCs w:val="24"/>
        </w:rPr>
        <w:t xml:space="preserve">Economic disparities can generate problems as the particular distractive background has limited interactions. </w:t>
      </w:r>
    </w:p>
    <w:p w14:paraId="5BE918EA" w14:textId="77777777" w:rsidR="00971200" w:rsidRPr="007E021A" w:rsidRDefault="0097520D" w:rsidP="00C4286D">
      <w:pPr>
        <w:pStyle w:val="ListParagraph"/>
        <w:rPr>
          <w:rFonts w:cs="Times New Roman"/>
          <w:b/>
          <w:i/>
          <w:szCs w:val="24"/>
        </w:rPr>
      </w:pPr>
      <w:r w:rsidRPr="007E021A">
        <w:rPr>
          <w:rFonts w:cs="Times New Roman"/>
          <w:b/>
          <w:i/>
          <w:szCs w:val="24"/>
        </w:rPr>
        <w:t>Respondent 15</w:t>
      </w:r>
    </w:p>
    <w:p w14:paraId="186D9DD4" w14:textId="77777777" w:rsidR="00971200" w:rsidRPr="007E021A" w:rsidRDefault="0097520D" w:rsidP="00C4286D">
      <w:pPr>
        <w:pStyle w:val="ListParagraph"/>
        <w:rPr>
          <w:rFonts w:cs="Times New Roman"/>
          <w:szCs w:val="24"/>
        </w:rPr>
      </w:pPr>
      <w:r w:rsidRPr="007E021A">
        <w:rPr>
          <w:rFonts w:cs="Times New Roman"/>
          <w:szCs w:val="24"/>
        </w:rPr>
        <w:t xml:space="preserve">The religious festival promoted interaction that might not be resolved to the deeper issues in communication. </w:t>
      </w:r>
    </w:p>
    <w:p w14:paraId="559CE794" w14:textId="77777777" w:rsidR="00971200" w:rsidRPr="007E021A" w:rsidRDefault="0097520D" w:rsidP="00C4286D">
      <w:pPr>
        <w:pStyle w:val="ListParagraph"/>
        <w:rPr>
          <w:rFonts w:cs="Times New Roman"/>
          <w:b/>
          <w:i/>
          <w:szCs w:val="24"/>
        </w:rPr>
      </w:pPr>
      <w:r w:rsidRPr="007E021A">
        <w:rPr>
          <w:rFonts w:cs="Times New Roman"/>
          <w:b/>
          <w:i/>
          <w:szCs w:val="24"/>
        </w:rPr>
        <w:t>Respondent 16</w:t>
      </w:r>
    </w:p>
    <w:p w14:paraId="7F6CF440" w14:textId="77777777" w:rsidR="00971200" w:rsidRPr="007E021A" w:rsidRDefault="0097520D" w:rsidP="00C4286D">
      <w:pPr>
        <w:pStyle w:val="ListParagraph"/>
        <w:rPr>
          <w:rFonts w:cs="Times New Roman"/>
          <w:szCs w:val="24"/>
        </w:rPr>
      </w:pPr>
      <w:r w:rsidRPr="007E021A">
        <w:rPr>
          <w:rFonts w:cs="Times New Roman"/>
          <w:szCs w:val="24"/>
        </w:rPr>
        <w:lastRenderedPageBreak/>
        <w:t xml:space="preserve">Social media has helped and hurt, leading to echo chambers and online conflicts influencing worldwide communication. </w:t>
      </w:r>
    </w:p>
    <w:p w14:paraId="542D912B" w14:textId="77777777" w:rsidR="00971200" w:rsidRPr="007E021A" w:rsidRDefault="0097520D" w:rsidP="00C4286D">
      <w:pPr>
        <w:pStyle w:val="ListParagraph"/>
        <w:rPr>
          <w:rFonts w:cs="Times New Roman"/>
          <w:b/>
          <w:i/>
          <w:szCs w:val="24"/>
        </w:rPr>
      </w:pPr>
      <w:r w:rsidRPr="007E021A">
        <w:rPr>
          <w:rFonts w:cs="Times New Roman"/>
          <w:b/>
          <w:i/>
          <w:szCs w:val="24"/>
        </w:rPr>
        <w:t>Respondent 17</w:t>
      </w:r>
    </w:p>
    <w:p w14:paraId="7326F516" w14:textId="77777777" w:rsidR="00971200" w:rsidRPr="007E021A" w:rsidRDefault="0097520D" w:rsidP="00C4286D">
      <w:pPr>
        <w:pStyle w:val="ListParagraph"/>
        <w:rPr>
          <w:rFonts w:cs="Times New Roman"/>
          <w:szCs w:val="24"/>
        </w:rPr>
      </w:pPr>
      <w:r w:rsidRPr="007E021A">
        <w:rPr>
          <w:rFonts w:cs="Times New Roman"/>
          <w:szCs w:val="24"/>
        </w:rPr>
        <w:t xml:space="preserve">Government policies have a problem in promoting division regardless of the unity. </w:t>
      </w:r>
    </w:p>
    <w:p w14:paraId="50862284" w14:textId="77777777" w:rsidR="00971200" w:rsidRPr="007E021A" w:rsidRDefault="0097520D" w:rsidP="00C4286D">
      <w:pPr>
        <w:pStyle w:val="ListParagraph"/>
        <w:rPr>
          <w:rFonts w:cs="Times New Roman"/>
          <w:b/>
          <w:i/>
          <w:szCs w:val="24"/>
        </w:rPr>
      </w:pPr>
      <w:r w:rsidRPr="007E021A">
        <w:rPr>
          <w:rFonts w:cs="Times New Roman"/>
          <w:b/>
          <w:i/>
          <w:szCs w:val="24"/>
        </w:rPr>
        <w:t>Respondent 18</w:t>
      </w:r>
    </w:p>
    <w:p w14:paraId="44E70CA7" w14:textId="77777777" w:rsidR="00971200" w:rsidRPr="007E021A" w:rsidRDefault="0097520D" w:rsidP="00C4286D">
      <w:pPr>
        <w:pStyle w:val="ListParagraph"/>
        <w:rPr>
          <w:rFonts w:cs="Times New Roman"/>
          <w:szCs w:val="24"/>
        </w:rPr>
      </w:pPr>
      <w:r w:rsidRPr="007E021A">
        <w:rPr>
          <w:rFonts w:cs="Times New Roman"/>
          <w:szCs w:val="24"/>
        </w:rPr>
        <w:t xml:space="preserve">Communication between the youth is better, but the issues persist between older generations. </w:t>
      </w:r>
    </w:p>
    <w:p w14:paraId="366D2FA9" w14:textId="77777777" w:rsidR="00971200" w:rsidRPr="007E021A" w:rsidRDefault="0097520D" w:rsidP="00C4286D">
      <w:pPr>
        <w:pStyle w:val="ListParagraph"/>
        <w:rPr>
          <w:rFonts w:cs="Times New Roman"/>
          <w:b/>
          <w:i/>
          <w:szCs w:val="24"/>
        </w:rPr>
      </w:pPr>
      <w:r w:rsidRPr="007E021A">
        <w:rPr>
          <w:rFonts w:cs="Times New Roman"/>
          <w:b/>
          <w:i/>
          <w:szCs w:val="24"/>
        </w:rPr>
        <w:t>Respondent 19</w:t>
      </w:r>
    </w:p>
    <w:p w14:paraId="15CA3C57" w14:textId="77777777" w:rsidR="00971200" w:rsidRPr="007E021A" w:rsidRDefault="0097520D" w:rsidP="00C4286D">
      <w:pPr>
        <w:pStyle w:val="ListParagraph"/>
        <w:rPr>
          <w:rFonts w:cs="Times New Roman"/>
          <w:szCs w:val="24"/>
        </w:rPr>
      </w:pPr>
      <w:r w:rsidRPr="007E021A">
        <w:rPr>
          <w:rFonts w:cs="Times New Roman"/>
          <w:szCs w:val="24"/>
        </w:rPr>
        <w:t xml:space="preserve">Yes, there were issues, and the religious leadership must play a role in addressing these issues. </w:t>
      </w:r>
    </w:p>
    <w:p w14:paraId="7583C5AA" w14:textId="77777777" w:rsidR="00971200" w:rsidRPr="007E021A" w:rsidRDefault="0097520D" w:rsidP="00C4286D">
      <w:pPr>
        <w:pStyle w:val="ListParagraph"/>
        <w:rPr>
          <w:rFonts w:cs="Times New Roman"/>
          <w:b/>
          <w:i/>
          <w:szCs w:val="24"/>
        </w:rPr>
      </w:pPr>
      <w:r w:rsidRPr="007E021A">
        <w:rPr>
          <w:rFonts w:cs="Times New Roman"/>
          <w:b/>
          <w:i/>
          <w:szCs w:val="24"/>
        </w:rPr>
        <w:t>Respondent 20</w:t>
      </w:r>
    </w:p>
    <w:p w14:paraId="5B43123A" w14:textId="77777777" w:rsidR="00971200" w:rsidRPr="007E021A" w:rsidRDefault="0097520D" w:rsidP="00C4286D">
      <w:pPr>
        <w:pStyle w:val="ListParagraph"/>
        <w:rPr>
          <w:rFonts w:cs="Times New Roman"/>
          <w:szCs w:val="24"/>
        </w:rPr>
      </w:pPr>
      <w:r w:rsidRPr="007E021A">
        <w:rPr>
          <w:rFonts w:cs="Times New Roman"/>
          <w:szCs w:val="24"/>
        </w:rPr>
        <w:t xml:space="preserve">A combination of the factors led to the communication issues, but activating the work on the solutions is essential. </w:t>
      </w:r>
    </w:p>
    <w:p w14:paraId="40C7E56B" w14:textId="77777777" w:rsidR="00971200" w:rsidRPr="007E021A" w:rsidRDefault="0097520D" w:rsidP="00C4286D">
      <w:pPr>
        <w:pStyle w:val="Heading2"/>
        <w:rPr>
          <w:rFonts w:cs="Times New Roman"/>
          <w:sz w:val="24"/>
          <w:szCs w:val="24"/>
        </w:rPr>
      </w:pPr>
      <w:bookmarkStart w:id="116" w:name="_Toc158398431"/>
      <w:bookmarkStart w:id="117" w:name="_Toc164704241"/>
      <w:r w:rsidRPr="007E021A">
        <w:rPr>
          <w:rFonts w:cs="Times New Roman"/>
          <w:sz w:val="24"/>
          <w:szCs w:val="24"/>
        </w:rPr>
        <w:t>Qualitative research question no3</w:t>
      </w:r>
      <w:bookmarkEnd w:id="116"/>
      <w:bookmarkEnd w:id="117"/>
    </w:p>
    <w:p w14:paraId="4FB90613" w14:textId="77777777" w:rsidR="00971200" w:rsidRPr="007E021A" w:rsidRDefault="0097520D" w:rsidP="00C4286D">
      <w:pPr>
        <w:pStyle w:val="ListParagraph"/>
        <w:rPr>
          <w:rFonts w:cs="Times New Roman"/>
          <w:b/>
          <w:i/>
          <w:szCs w:val="24"/>
        </w:rPr>
      </w:pPr>
      <w:r w:rsidRPr="007E021A">
        <w:rPr>
          <w:rFonts w:cs="Times New Roman"/>
          <w:b/>
          <w:i/>
          <w:szCs w:val="24"/>
        </w:rPr>
        <w:t>Respondent 1</w:t>
      </w:r>
    </w:p>
    <w:p w14:paraId="082AD654" w14:textId="77777777" w:rsidR="00971200" w:rsidRPr="007E021A" w:rsidRDefault="0097520D" w:rsidP="00C4286D">
      <w:pPr>
        <w:pStyle w:val="ListParagraph"/>
        <w:rPr>
          <w:rFonts w:cs="Times New Roman"/>
          <w:szCs w:val="24"/>
        </w:rPr>
      </w:pPr>
      <w:r w:rsidRPr="007E021A">
        <w:rPr>
          <w:rFonts w:cs="Times New Roman"/>
          <w:szCs w:val="24"/>
        </w:rPr>
        <w:t xml:space="preserve">In my opinion, there is some susceptibility, but it’s mixed. Some Muslim society members were open and accepting, while others felt insecure in terms of unfamiliarity. </w:t>
      </w:r>
    </w:p>
    <w:p w14:paraId="6AF1C940" w14:textId="77777777" w:rsidR="00971200" w:rsidRPr="007E021A" w:rsidRDefault="0097520D" w:rsidP="00C4286D">
      <w:pPr>
        <w:pStyle w:val="ListParagraph"/>
        <w:rPr>
          <w:rFonts w:cs="Times New Roman"/>
          <w:b/>
          <w:i/>
          <w:szCs w:val="24"/>
        </w:rPr>
      </w:pPr>
      <w:r w:rsidRPr="007E021A">
        <w:rPr>
          <w:rFonts w:cs="Times New Roman"/>
          <w:b/>
          <w:i/>
          <w:szCs w:val="24"/>
        </w:rPr>
        <w:t>Respondent 2</w:t>
      </w:r>
    </w:p>
    <w:p w14:paraId="58C28346" w14:textId="77777777" w:rsidR="00971200" w:rsidRPr="007E021A" w:rsidRDefault="0097520D" w:rsidP="00C4286D">
      <w:pPr>
        <w:pStyle w:val="ListParagraph"/>
        <w:rPr>
          <w:rFonts w:cs="Times New Roman"/>
          <w:szCs w:val="24"/>
        </w:rPr>
      </w:pPr>
      <w:r w:rsidRPr="007E021A">
        <w:rPr>
          <w:rFonts w:cs="Times New Roman"/>
          <w:szCs w:val="24"/>
        </w:rPr>
        <w:t xml:space="preserve">Many Muslim societies are open to interacting with the Christian community. Moreover, the feeling of insecurity exists in terms of social distinctions. </w:t>
      </w:r>
    </w:p>
    <w:p w14:paraId="7646EC8F" w14:textId="77777777" w:rsidR="00971200" w:rsidRPr="007E021A" w:rsidRDefault="0097520D" w:rsidP="00C4286D">
      <w:pPr>
        <w:pStyle w:val="ListParagraph"/>
        <w:rPr>
          <w:rFonts w:cs="Times New Roman"/>
          <w:b/>
          <w:i/>
          <w:szCs w:val="24"/>
        </w:rPr>
      </w:pPr>
      <w:r w:rsidRPr="007E021A">
        <w:rPr>
          <w:rFonts w:cs="Times New Roman"/>
          <w:b/>
          <w:i/>
          <w:szCs w:val="24"/>
        </w:rPr>
        <w:t>Respondent 3</w:t>
      </w:r>
    </w:p>
    <w:p w14:paraId="19EE0FA1" w14:textId="77777777" w:rsidR="00971200" w:rsidRPr="007E021A" w:rsidRDefault="0097520D" w:rsidP="00C4286D">
      <w:pPr>
        <w:pStyle w:val="ListParagraph"/>
        <w:rPr>
          <w:rFonts w:cs="Times New Roman"/>
          <w:szCs w:val="24"/>
        </w:rPr>
      </w:pPr>
      <w:r w:rsidRPr="007E021A">
        <w:rPr>
          <w:rFonts w:cs="Times New Roman"/>
          <w:szCs w:val="24"/>
        </w:rPr>
        <w:t xml:space="preserve">The susceptibility varied between individuals. Some of the welcome, but the other feeling in securing, particularly in the neighbourhoods with the limited interactions. </w:t>
      </w:r>
    </w:p>
    <w:p w14:paraId="3FAFE312" w14:textId="77777777" w:rsidR="00971200" w:rsidRPr="007E021A" w:rsidRDefault="0097520D" w:rsidP="00C4286D">
      <w:pPr>
        <w:pStyle w:val="ListParagraph"/>
        <w:rPr>
          <w:rFonts w:cs="Times New Roman"/>
          <w:b/>
          <w:i/>
          <w:szCs w:val="24"/>
        </w:rPr>
      </w:pPr>
      <w:r w:rsidRPr="007E021A">
        <w:rPr>
          <w:rFonts w:cs="Times New Roman"/>
          <w:b/>
          <w:i/>
          <w:szCs w:val="24"/>
        </w:rPr>
        <w:t>Respondent 4</w:t>
      </w:r>
    </w:p>
    <w:p w14:paraId="59A70879" w14:textId="77777777" w:rsidR="00971200" w:rsidRPr="007E021A" w:rsidRDefault="0097520D" w:rsidP="00C4286D">
      <w:pPr>
        <w:pStyle w:val="ListParagraph"/>
        <w:rPr>
          <w:rFonts w:cs="Times New Roman"/>
          <w:szCs w:val="24"/>
        </w:rPr>
      </w:pPr>
      <w:r w:rsidRPr="007E021A">
        <w:rPr>
          <w:rFonts w:cs="Times New Roman"/>
          <w:szCs w:val="24"/>
        </w:rPr>
        <w:t xml:space="preserve">The historical tensions have left Muslims feeling insecure about their interaction with the Christian community, but it’s not valid for everyone. </w:t>
      </w:r>
    </w:p>
    <w:p w14:paraId="3C87F19A" w14:textId="77777777" w:rsidR="00971200" w:rsidRPr="007E021A" w:rsidRDefault="0097520D" w:rsidP="00C4286D">
      <w:pPr>
        <w:pStyle w:val="ListParagraph"/>
        <w:rPr>
          <w:rFonts w:cs="Times New Roman"/>
          <w:b/>
          <w:i/>
          <w:szCs w:val="24"/>
        </w:rPr>
      </w:pPr>
      <w:r w:rsidRPr="007E021A">
        <w:rPr>
          <w:rFonts w:cs="Times New Roman"/>
          <w:b/>
          <w:i/>
          <w:szCs w:val="24"/>
        </w:rPr>
        <w:t>Respondent 5</w:t>
      </w:r>
    </w:p>
    <w:p w14:paraId="464C625C" w14:textId="77777777" w:rsidR="00971200" w:rsidRPr="007E021A" w:rsidRDefault="0097520D" w:rsidP="00C4286D">
      <w:pPr>
        <w:pStyle w:val="ListParagraph"/>
        <w:rPr>
          <w:rFonts w:cs="Times New Roman"/>
          <w:szCs w:val="24"/>
        </w:rPr>
      </w:pPr>
      <w:r w:rsidRPr="007E021A">
        <w:rPr>
          <w:rFonts w:cs="Times New Roman"/>
          <w:szCs w:val="24"/>
        </w:rPr>
        <w:t xml:space="preserve">Media portrayal and biased information can sometimes scare Muslim society, but it’s not a universal sentiment. </w:t>
      </w:r>
    </w:p>
    <w:p w14:paraId="19D38156" w14:textId="77777777" w:rsidR="00971200" w:rsidRPr="007E021A" w:rsidRDefault="0097520D" w:rsidP="00C4286D">
      <w:pPr>
        <w:pStyle w:val="ListParagraph"/>
        <w:rPr>
          <w:rFonts w:cs="Times New Roman"/>
          <w:b/>
          <w:i/>
          <w:szCs w:val="24"/>
        </w:rPr>
      </w:pPr>
      <w:r w:rsidRPr="007E021A">
        <w:rPr>
          <w:rFonts w:cs="Times New Roman"/>
          <w:b/>
          <w:i/>
          <w:szCs w:val="24"/>
        </w:rPr>
        <w:t>Respondent 6</w:t>
      </w:r>
    </w:p>
    <w:p w14:paraId="6215877F" w14:textId="77777777" w:rsidR="00971200" w:rsidRPr="007E021A" w:rsidRDefault="0097520D" w:rsidP="00C4286D">
      <w:pPr>
        <w:pStyle w:val="ListParagraph"/>
        <w:rPr>
          <w:rFonts w:cs="Times New Roman"/>
          <w:szCs w:val="24"/>
        </w:rPr>
      </w:pPr>
      <w:r w:rsidRPr="007E021A">
        <w:rPr>
          <w:rFonts w:cs="Times New Roman"/>
          <w:szCs w:val="24"/>
        </w:rPr>
        <w:lastRenderedPageBreak/>
        <w:t xml:space="preserve">The personal experiences have mattered a lot. Significant interaction can eliminate insecurity, but its inverse encounter could amplify it. </w:t>
      </w:r>
    </w:p>
    <w:p w14:paraId="5600737A" w14:textId="77777777" w:rsidR="00971200" w:rsidRPr="007E021A" w:rsidRDefault="0097520D" w:rsidP="00C4286D">
      <w:pPr>
        <w:pStyle w:val="ListParagraph"/>
        <w:rPr>
          <w:rFonts w:cs="Times New Roman"/>
          <w:b/>
          <w:i/>
          <w:szCs w:val="24"/>
        </w:rPr>
      </w:pPr>
      <w:r w:rsidRPr="007E021A">
        <w:rPr>
          <w:rFonts w:cs="Times New Roman"/>
          <w:b/>
          <w:i/>
          <w:szCs w:val="24"/>
        </w:rPr>
        <w:t>Respondent 7</w:t>
      </w:r>
    </w:p>
    <w:p w14:paraId="6A5AF3CC" w14:textId="77777777" w:rsidR="00971200" w:rsidRPr="007E021A" w:rsidRDefault="0097520D" w:rsidP="00C4286D">
      <w:pPr>
        <w:pStyle w:val="ListParagraph"/>
        <w:rPr>
          <w:rFonts w:cs="Times New Roman"/>
          <w:szCs w:val="24"/>
        </w:rPr>
      </w:pPr>
      <w:r w:rsidRPr="007E021A">
        <w:rPr>
          <w:rFonts w:cs="Times New Roman"/>
          <w:szCs w:val="24"/>
        </w:rPr>
        <w:t xml:space="preserve">There was often more susceptibility and lesser insecurity in the neighbourhoods, but it varied wider around distinctive regions. </w:t>
      </w:r>
    </w:p>
    <w:p w14:paraId="62FE9F8A" w14:textId="77777777" w:rsidR="00971200" w:rsidRPr="007E021A" w:rsidRDefault="0097520D" w:rsidP="00C4286D">
      <w:pPr>
        <w:pStyle w:val="ListParagraph"/>
        <w:rPr>
          <w:rFonts w:cs="Times New Roman"/>
          <w:b/>
          <w:i/>
          <w:szCs w:val="24"/>
        </w:rPr>
      </w:pPr>
      <w:r w:rsidRPr="007E021A">
        <w:rPr>
          <w:rFonts w:cs="Times New Roman"/>
          <w:b/>
          <w:i/>
          <w:szCs w:val="24"/>
        </w:rPr>
        <w:t>Respondent 8</w:t>
      </w:r>
    </w:p>
    <w:p w14:paraId="5D3B4E31" w14:textId="77777777" w:rsidR="00971200" w:rsidRPr="007E021A" w:rsidRDefault="0097520D" w:rsidP="00C4286D">
      <w:pPr>
        <w:pStyle w:val="ListParagraph"/>
        <w:rPr>
          <w:rFonts w:cs="Times New Roman"/>
          <w:szCs w:val="24"/>
        </w:rPr>
      </w:pPr>
      <w:r w:rsidRPr="007E021A">
        <w:rPr>
          <w:rFonts w:cs="Times New Roman"/>
          <w:szCs w:val="24"/>
        </w:rPr>
        <w:t xml:space="preserve">Community leaders believe that messages have to play a significant role. In promoting tolerance, susceptibility is high, and insecurity is lower. </w:t>
      </w:r>
    </w:p>
    <w:p w14:paraId="225708AE" w14:textId="77777777" w:rsidR="00971200" w:rsidRPr="007E021A" w:rsidRDefault="0097520D" w:rsidP="00C4286D">
      <w:pPr>
        <w:pStyle w:val="ListParagraph"/>
        <w:rPr>
          <w:rFonts w:cs="Times New Roman"/>
          <w:b/>
          <w:i/>
          <w:szCs w:val="24"/>
        </w:rPr>
      </w:pPr>
      <w:r w:rsidRPr="007E021A">
        <w:rPr>
          <w:rFonts w:cs="Times New Roman"/>
          <w:b/>
          <w:i/>
          <w:szCs w:val="24"/>
        </w:rPr>
        <w:t>Respondent 9</w:t>
      </w:r>
    </w:p>
    <w:p w14:paraId="7FF4B32E" w14:textId="77777777" w:rsidR="00971200" w:rsidRPr="007E021A" w:rsidRDefault="0097520D" w:rsidP="00C4286D">
      <w:pPr>
        <w:pStyle w:val="ListParagraph"/>
        <w:rPr>
          <w:rFonts w:cs="Times New Roman"/>
          <w:szCs w:val="24"/>
        </w:rPr>
      </w:pPr>
      <w:r w:rsidRPr="007E021A">
        <w:rPr>
          <w:rFonts w:cs="Times New Roman"/>
          <w:szCs w:val="24"/>
        </w:rPr>
        <w:t xml:space="preserve">The political climate influences perceptions. In terms of tense times, some Muslims feel more insecure about interacting with Christians. </w:t>
      </w:r>
    </w:p>
    <w:p w14:paraId="0FBA76A7" w14:textId="77777777" w:rsidR="00971200" w:rsidRPr="007E021A" w:rsidRDefault="0097520D" w:rsidP="00C4286D">
      <w:pPr>
        <w:pStyle w:val="ListParagraph"/>
        <w:rPr>
          <w:rFonts w:cs="Times New Roman"/>
          <w:b/>
          <w:i/>
          <w:szCs w:val="24"/>
        </w:rPr>
      </w:pPr>
      <w:r w:rsidRPr="007E021A">
        <w:rPr>
          <w:rFonts w:cs="Times New Roman"/>
          <w:b/>
          <w:i/>
          <w:szCs w:val="24"/>
        </w:rPr>
        <w:t>Respondent 10</w:t>
      </w:r>
    </w:p>
    <w:p w14:paraId="7F66B0F1" w14:textId="77777777" w:rsidR="00971200" w:rsidRPr="007E021A" w:rsidRDefault="0097520D" w:rsidP="00C4286D">
      <w:pPr>
        <w:pStyle w:val="ListParagraph"/>
        <w:rPr>
          <w:rFonts w:cs="Times New Roman"/>
          <w:szCs w:val="24"/>
        </w:rPr>
      </w:pPr>
      <w:r w:rsidRPr="007E021A">
        <w:rPr>
          <w:rFonts w:cs="Times New Roman"/>
          <w:szCs w:val="24"/>
        </w:rPr>
        <w:t xml:space="preserve">Family values affect susceptibility. Families that encourage interfaith friendship contribute to the slightest insecurity. </w:t>
      </w:r>
    </w:p>
    <w:p w14:paraId="6D5B3CCE" w14:textId="77777777" w:rsidR="00971200" w:rsidRPr="007E021A" w:rsidRDefault="0097520D" w:rsidP="00C4286D">
      <w:pPr>
        <w:pStyle w:val="ListParagraph"/>
        <w:rPr>
          <w:rFonts w:cs="Times New Roman"/>
          <w:b/>
          <w:i/>
          <w:szCs w:val="24"/>
        </w:rPr>
      </w:pPr>
      <w:r w:rsidRPr="007E021A">
        <w:rPr>
          <w:rFonts w:cs="Times New Roman"/>
          <w:b/>
          <w:i/>
          <w:szCs w:val="24"/>
        </w:rPr>
        <w:t>Respondent 11</w:t>
      </w:r>
    </w:p>
    <w:p w14:paraId="6038AF4F" w14:textId="77777777" w:rsidR="00971200" w:rsidRPr="007E021A" w:rsidRDefault="0097520D" w:rsidP="00C4286D">
      <w:pPr>
        <w:pStyle w:val="ListParagraph"/>
        <w:rPr>
          <w:rFonts w:cs="Times New Roman"/>
          <w:szCs w:val="24"/>
        </w:rPr>
      </w:pPr>
      <w:r w:rsidRPr="007E021A">
        <w:rPr>
          <w:rFonts w:cs="Times New Roman"/>
          <w:szCs w:val="24"/>
        </w:rPr>
        <w:t xml:space="preserve">Language barriers contribute to both susceptibility and insecurity as they hinder effective communication. </w:t>
      </w:r>
    </w:p>
    <w:p w14:paraId="14BCCD7F" w14:textId="77777777" w:rsidR="00971200" w:rsidRPr="007E021A" w:rsidRDefault="0097520D" w:rsidP="00C4286D">
      <w:pPr>
        <w:pStyle w:val="ListParagraph"/>
        <w:rPr>
          <w:rFonts w:cs="Times New Roman"/>
          <w:b/>
          <w:i/>
          <w:szCs w:val="24"/>
        </w:rPr>
      </w:pPr>
      <w:r w:rsidRPr="007E021A">
        <w:rPr>
          <w:rFonts w:cs="Times New Roman"/>
          <w:b/>
          <w:i/>
          <w:szCs w:val="24"/>
        </w:rPr>
        <w:t>Respondent 12</w:t>
      </w:r>
    </w:p>
    <w:p w14:paraId="2A243E81" w14:textId="77777777" w:rsidR="00971200" w:rsidRPr="007E021A" w:rsidRDefault="0097520D" w:rsidP="00C4286D">
      <w:pPr>
        <w:pStyle w:val="ListParagraph"/>
        <w:rPr>
          <w:rFonts w:cs="Times New Roman"/>
          <w:szCs w:val="24"/>
        </w:rPr>
      </w:pPr>
      <w:r w:rsidRPr="007E021A">
        <w:rPr>
          <w:rFonts w:cs="Times New Roman"/>
          <w:szCs w:val="24"/>
        </w:rPr>
        <w:t xml:space="preserve">Interfaith has initiatives to encourage susceptibility and eliminate insecurity by fostering acknowledgement. </w:t>
      </w:r>
    </w:p>
    <w:p w14:paraId="558B5EB6" w14:textId="77777777" w:rsidR="00971200" w:rsidRPr="007E021A" w:rsidRDefault="0097520D" w:rsidP="00C4286D">
      <w:pPr>
        <w:pStyle w:val="ListParagraph"/>
        <w:rPr>
          <w:rFonts w:cs="Times New Roman"/>
          <w:b/>
          <w:i/>
          <w:szCs w:val="24"/>
        </w:rPr>
      </w:pPr>
      <w:r w:rsidRPr="007E021A">
        <w:rPr>
          <w:rFonts w:cs="Times New Roman"/>
          <w:b/>
          <w:i/>
          <w:szCs w:val="24"/>
        </w:rPr>
        <w:t>Respondent 13</w:t>
      </w:r>
    </w:p>
    <w:p w14:paraId="5EBD456E" w14:textId="77777777" w:rsidR="00971200" w:rsidRPr="007E021A" w:rsidRDefault="0097520D" w:rsidP="00C4286D">
      <w:pPr>
        <w:pStyle w:val="ListParagraph"/>
        <w:rPr>
          <w:rFonts w:cs="Times New Roman"/>
          <w:szCs w:val="24"/>
        </w:rPr>
      </w:pPr>
      <w:r w:rsidRPr="007E021A">
        <w:rPr>
          <w:rFonts w:cs="Times New Roman"/>
          <w:szCs w:val="24"/>
        </w:rPr>
        <w:t xml:space="preserve">Fear and mistrust contribute to insecurity and the least susceptibility among some in Muslim society. </w:t>
      </w:r>
    </w:p>
    <w:p w14:paraId="6BF47600" w14:textId="77777777" w:rsidR="00971200" w:rsidRPr="007E021A" w:rsidRDefault="0097520D" w:rsidP="00C4286D">
      <w:pPr>
        <w:pStyle w:val="ListParagraph"/>
        <w:rPr>
          <w:rFonts w:cs="Times New Roman"/>
          <w:b/>
          <w:i/>
          <w:szCs w:val="24"/>
        </w:rPr>
      </w:pPr>
      <w:r w:rsidRPr="007E021A">
        <w:rPr>
          <w:rFonts w:cs="Times New Roman"/>
          <w:b/>
          <w:i/>
          <w:szCs w:val="24"/>
        </w:rPr>
        <w:t>Respondent 14</w:t>
      </w:r>
    </w:p>
    <w:p w14:paraId="1C5FCFF8" w14:textId="77777777" w:rsidR="00971200" w:rsidRPr="007E021A" w:rsidRDefault="0097520D" w:rsidP="00C4286D">
      <w:pPr>
        <w:pStyle w:val="ListParagraph"/>
        <w:rPr>
          <w:rFonts w:cs="Times New Roman"/>
          <w:szCs w:val="24"/>
        </w:rPr>
      </w:pPr>
      <w:r w:rsidRPr="007E021A">
        <w:rPr>
          <w:rFonts w:cs="Times New Roman"/>
          <w:szCs w:val="24"/>
        </w:rPr>
        <w:t xml:space="preserve">Economic opportunities promoted the susceptibility as it is a workplace that often encourages interaction, but the insecurity persists in other factors. </w:t>
      </w:r>
    </w:p>
    <w:p w14:paraId="58B2B058" w14:textId="77777777" w:rsidR="00971200" w:rsidRPr="007E021A" w:rsidRDefault="0097520D" w:rsidP="00C4286D">
      <w:pPr>
        <w:pStyle w:val="ListParagraph"/>
        <w:rPr>
          <w:rFonts w:cs="Times New Roman"/>
          <w:b/>
          <w:i/>
          <w:szCs w:val="24"/>
        </w:rPr>
      </w:pPr>
      <w:r w:rsidRPr="007E021A">
        <w:rPr>
          <w:rFonts w:cs="Times New Roman"/>
          <w:b/>
          <w:i/>
          <w:szCs w:val="24"/>
        </w:rPr>
        <w:t>Respondent 15</w:t>
      </w:r>
    </w:p>
    <w:p w14:paraId="5A2415FB" w14:textId="77777777" w:rsidR="00971200" w:rsidRPr="007E021A" w:rsidRDefault="0097520D" w:rsidP="00C4286D">
      <w:pPr>
        <w:pStyle w:val="ListParagraph"/>
        <w:rPr>
          <w:rFonts w:cs="Times New Roman"/>
          <w:szCs w:val="24"/>
        </w:rPr>
      </w:pPr>
      <w:r w:rsidRPr="007E021A">
        <w:rPr>
          <w:rFonts w:cs="Times New Roman"/>
          <w:szCs w:val="24"/>
        </w:rPr>
        <w:t xml:space="preserve">Festivals throughout the religious events deliver opportunities for susceptibility and eliminate insecurity through the shared experience. </w:t>
      </w:r>
    </w:p>
    <w:p w14:paraId="0F5E0A4B" w14:textId="77777777" w:rsidR="00971200" w:rsidRPr="007E021A" w:rsidRDefault="0097520D" w:rsidP="00C4286D">
      <w:pPr>
        <w:pStyle w:val="ListParagraph"/>
        <w:rPr>
          <w:rFonts w:cs="Times New Roman"/>
          <w:b/>
          <w:i/>
          <w:szCs w:val="24"/>
        </w:rPr>
      </w:pPr>
      <w:r w:rsidRPr="007E021A">
        <w:rPr>
          <w:rFonts w:cs="Times New Roman"/>
          <w:b/>
          <w:i/>
          <w:szCs w:val="24"/>
        </w:rPr>
        <w:t>Respondent 16</w:t>
      </w:r>
    </w:p>
    <w:p w14:paraId="25BDA0E3" w14:textId="77777777" w:rsidR="00971200" w:rsidRPr="007E021A" w:rsidRDefault="0097520D" w:rsidP="00C4286D">
      <w:pPr>
        <w:pStyle w:val="ListParagraph"/>
        <w:rPr>
          <w:rFonts w:cs="Times New Roman"/>
          <w:szCs w:val="24"/>
        </w:rPr>
      </w:pPr>
      <w:r w:rsidRPr="007E021A">
        <w:rPr>
          <w:rFonts w:cs="Times New Roman"/>
          <w:szCs w:val="24"/>
        </w:rPr>
        <w:lastRenderedPageBreak/>
        <w:t xml:space="preserve">Social media can promote susceptibility by exposing people to the diverse aspects and rising insecurity of online conflicts. </w:t>
      </w:r>
    </w:p>
    <w:p w14:paraId="6C028276" w14:textId="77777777" w:rsidR="00971200" w:rsidRPr="007E021A" w:rsidRDefault="0097520D" w:rsidP="00C4286D">
      <w:pPr>
        <w:pStyle w:val="ListParagraph"/>
        <w:rPr>
          <w:rFonts w:cs="Times New Roman"/>
          <w:b/>
          <w:i/>
          <w:szCs w:val="24"/>
        </w:rPr>
      </w:pPr>
      <w:r w:rsidRPr="007E021A">
        <w:rPr>
          <w:rFonts w:cs="Times New Roman"/>
          <w:b/>
          <w:i/>
          <w:szCs w:val="24"/>
        </w:rPr>
        <w:t>Respondent 17</w:t>
      </w:r>
    </w:p>
    <w:p w14:paraId="3753D7B0" w14:textId="77777777" w:rsidR="00971200" w:rsidRPr="007E021A" w:rsidRDefault="0097520D" w:rsidP="00C4286D">
      <w:pPr>
        <w:pStyle w:val="ListParagraph"/>
        <w:rPr>
          <w:rFonts w:cs="Times New Roman"/>
          <w:szCs w:val="24"/>
        </w:rPr>
      </w:pPr>
      <w:r w:rsidRPr="007E021A">
        <w:rPr>
          <w:rFonts w:cs="Times New Roman"/>
          <w:szCs w:val="24"/>
        </w:rPr>
        <w:t xml:space="preserve">Government policies influence both the susceptibility and the insecurity that depends on promoting or discouraging interfaith interaction. </w:t>
      </w:r>
    </w:p>
    <w:p w14:paraId="0869BF3F" w14:textId="77777777" w:rsidR="00971200" w:rsidRPr="007E021A" w:rsidRDefault="0097520D" w:rsidP="00C4286D">
      <w:pPr>
        <w:pStyle w:val="ListParagraph"/>
        <w:rPr>
          <w:rFonts w:cs="Times New Roman"/>
          <w:b/>
          <w:i/>
          <w:szCs w:val="24"/>
        </w:rPr>
      </w:pPr>
      <w:r w:rsidRPr="007E021A">
        <w:rPr>
          <w:rFonts w:cs="Times New Roman"/>
          <w:b/>
          <w:i/>
          <w:szCs w:val="24"/>
        </w:rPr>
        <w:t>Respondent 18</w:t>
      </w:r>
    </w:p>
    <w:p w14:paraId="5BDA93CD" w14:textId="77777777" w:rsidR="00971200" w:rsidRPr="007E021A" w:rsidRDefault="0097520D" w:rsidP="00C4286D">
      <w:pPr>
        <w:pStyle w:val="ListParagraph"/>
        <w:rPr>
          <w:rFonts w:cs="Times New Roman"/>
          <w:szCs w:val="24"/>
        </w:rPr>
      </w:pPr>
      <w:r w:rsidRPr="007E021A">
        <w:rPr>
          <w:rFonts w:cs="Times New Roman"/>
          <w:szCs w:val="24"/>
        </w:rPr>
        <w:t xml:space="preserve">The younger generation has often exhibited higher susceptibility and most minor insecurity regarding more diverse friendships. </w:t>
      </w:r>
    </w:p>
    <w:p w14:paraId="1B6427BF" w14:textId="77777777" w:rsidR="00971200" w:rsidRPr="007E021A" w:rsidRDefault="0097520D" w:rsidP="00C4286D">
      <w:pPr>
        <w:pStyle w:val="ListParagraph"/>
        <w:rPr>
          <w:rFonts w:cs="Times New Roman"/>
          <w:b/>
          <w:i/>
          <w:szCs w:val="24"/>
        </w:rPr>
      </w:pPr>
      <w:r w:rsidRPr="007E021A">
        <w:rPr>
          <w:rFonts w:cs="Times New Roman"/>
          <w:b/>
          <w:i/>
          <w:szCs w:val="24"/>
        </w:rPr>
        <w:t>Respondent 19</w:t>
      </w:r>
    </w:p>
    <w:p w14:paraId="6C558A26" w14:textId="77777777" w:rsidR="00971200" w:rsidRPr="007E021A" w:rsidRDefault="0097520D" w:rsidP="00C4286D">
      <w:pPr>
        <w:pStyle w:val="ListParagraph"/>
        <w:rPr>
          <w:rFonts w:cs="Times New Roman"/>
          <w:szCs w:val="24"/>
        </w:rPr>
      </w:pPr>
      <w:r w:rsidRPr="007E021A">
        <w:rPr>
          <w:rFonts w:cs="Times New Roman"/>
          <w:szCs w:val="24"/>
        </w:rPr>
        <w:t xml:space="preserve">Religious leadership can positively influence susceptibility and eliminate insecurity to promote tolerance and acknowledgement. </w:t>
      </w:r>
    </w:p>
    <w:p w14:paraId="60DF5E9C" w14:textId="77777777" w:rsidR="00971200" w:rsidRPr="007E021A" w:rsidRDefault="0097520D" w:rsidP="00C4286D">
      <w:pPr>
        <w:pStyle w:val="ListParagraph"/>
        <w:rPr>
          <w:rFonts w:cs="Times New Roman"/>
          <w:b/>
          <w:i/>
          <w:szCs w:val="24"/>
        </w:rPr>
      </w:pPr>
      <w:r w:rsidRPr="007E021A">
        <w:rPr>
          <w:rFonts w:cs="Times New Roman"/>
          <w:b/>
          <w:i/>
          <w:szCs w:val="24"/>
        </w:rPr>
        <w:t>Respondent 20</w:t>
      </w:r>
    </w:p>
    <w:p w14:paraId="743D79E9" w14:textId="77777777" w:rsidR="00971200" w:rsidRPr="007E021A" w:rsidRDefault="0097520D" w:rsidP="00C4286D">
      <w:pPr>
        <w:pStyle w:val="ListParagraph"/>
        <w:rPr>
          <w:rFonts w:cs="Times New Roman"/>
          <w:szCs w:val="24"/>
        </w:rPr>
      </w:pPr>
      <w:r w:rsidRPr="007E021A">
        <w:rPr>
          <w:rFonts w:cs="Times New Roman"/>
          <w:szCs w:val="24"/>
        </w:rPr>
        <w:t xml:space="preserve">It’s a complex problem, susceptibility, and insecurity that vary a broader under the Muslim society in Karachi. It relied on a combination of factors. </w:t>
      </w:r>
    </w:p>
    <w:p w14:paraId="024143BE" w14:textId="77777777" w:rsidR="00971200" w:rsidRPr="007E021A" w:rsidRDefault="0097520D" w:rsidP="00C4286D">
      <w:pPr>
        <w:pStyle w:val="Heading2"/>
        <w:rPr>
          <w:rFonts w:cs="Times New Roman"/>
          <w:sz w:val="24"/>
          <w:szCs w:val="24"/>
        </w:rPr>
      </w:pPr>
      <w:bookmarkStart w:id="118" w:name="_Toc158398432"/>
      <w:bookmarkStart w:id="119" w:name="_Toc164704242"/>
      <w:r w:rsidRPr="007E021A">
        <w:rPr>
          <w:rFonts w:cs="Times New Roman"/>
          <w:sz w:val="24"/>
          <w:szCs w:val="24"/>
        </w:rPr>
        <w:t>Qualitative research question no4</w:t>
      </w:r>
      <w:bookmarkEnd w:id="118"/>
      <w:bookmarkEnd w:id="119"/>
    </w:p>
    <w:p w14:paraId="1CD08AD8" w14:textId="77777777" w:rsidR="00971200" w:rsidRPr="007E021A" w:rsidRDefault="0097520D" w:rsidP="00C4286D">
      <w:pPr>
        <w:pStyle w:val="ListParagraph"/>
        <w:rPr>
          <w:rFonts w:cs="Times New Roman"/>
          <w:b/>
          <w:i/>
          <w:szCs w:val="24"/>
        </w:rPr>
      </w:pPr>
      <w:r w:rsidRPr="007E021A">
        <w:rPr>
          <w:rFonts w:cs="Times New Roman"/>
          <w:b/>
          <w:i/>
          <w:szCs w:val="24"/>
        </w:rPr>
        <w:t>Respondent 1</w:t>
      </w:r>
    </w:p>
    <w:p w14:paraId="076B4A81" w14:textId="77777777" w:rsidR="00971200" w:rsidRPr="007E021A" w:rsidRDefault="0097520D" w:rsidP="00C4286D">
      <w:pPr>
        <w:pStyle w:val="ListParagraph"/>
        <w:rPr>
          <w:rFonts w:cs="Times New Roman"/>
          <w:szCs w:val="24"/>
        </w:rPr>
      </w:pPr>
      <w:r w:rsidRPr="007E021A">
        <w:rPr>
          <w:rFonts w:cs="Times New Roman"/>
          <w:szCs w:val="24"/>
        </w:rPr>
        <w:t xml:space="preserve">Mutual respect and dialogue are crucial. For example, Christians and Muslims in my neighbourhoods come together to celebrate every other’s religious festival, fostering a sense of unity and cooperation. </w:t>
      </w:r>
    </w:p>
    <w:p w14:paraId="7624F944" w14:textId="77777777" w:rsidR="00971200" w:rsidRPr="007E021A" w:rsidRDefault="0097520D" w:rsidP="00C4286D">
      <w:pPr>
        <w:pStyle w:val="ListParagraph"/>
        <w:rPr>
          <w:rFonts w:cs="Times New Roman"/>
          <w:b/>
          <w:i/>
          <w:szCs w:val="24"/>
        </w:rPr>
      </w:pPr>
      <w:r w:rsidRPr="007E021A">
        <w:rPr>
          <w:rFonts w:cs="Times New Roman"/>
          <w:b/>
          <w:i/>
          <w:szCs w:val="24"/>
        </w:rPr>
        <w:t>Respondent 2</w:t>
      </w:r>
    </w:p>
    <w:p w14:paraId="037B98CC" w14:textId="77777777" w:rsidR="00971200" w:rsidRPr="007E021A" w:rsidRDefault="0097520D" w:rsidP="00C4286D">
      <w:pPr>
        <w:pStyle w:val="ListParagraph"/>
        <w:rPr>
          <w:rFonts w:cs="Times New Roman"/>
          <w:szCs w:val="24"/>
        </w:rPr>
      </w:pPr>
      <w:r w:rsidRPr="007E021A">
        <w:rPr>
          <w:rFonts w:cs="Times New Roman"/>
          <w:szCs w:val="24"/>
        </w:rPr>
        <w:t xml:space="preserve">Education is crucial. I have seen how the schools promote through interfaith discussion and the cultural programs that help students establish empathy and understanding. </w:t>
      </w:r>
    </w:p>
    <w:p w14:paraId="495BB52A" w14:textId="77777777" w:rsidR="00971200" w:rsidRPr="007E021A" w:rsidRDefault="0097520D" w:rsidP="00C4286D">
      <w:pPr>
        <w:pStyle w:val="ListParagraph"/>
        <w:rPr>
          <w:rFonts w:cs="Times New Roman"/>
          <w:b/>
          <w:i/>
          <w:szCs w:val="24"/>
        </w:rPr>
      </w:pPr>
      <w:r w:rsidRPr="007E021A">
        <w:rPr>
          <w:rFonts w:cs="Times New Roman"/>
          <w:b/>
          <w:i/>
          <w:szCs w:val="24"/>
        </w:rPr>
        <w:t>Respondent 3</w:t>
      </w:r>
    </w:p>
    <w:p w14:paraId="5E41E5A5" w14:textId="77777777" w:rsidR="00971200" w:rsidRPr="007E021A" w:rsidRDefault="0097520D" w:rsidP="00C4286D">
      <w:pPr>
        <w:pStyle w:val="ListParagraph"/>
        <w:rPr>
          <w:rFonts w:cs="Times New Roman"/>
          <w:szCs w:val="24"/>
        </w:rPr>
      </w:pPr>
      <w:r w:rsidRPr="007E021A">
        <w:rPr>
          <w:rFonts w:cs="Times New Roman"/>
          <w:szCs w:val="24"/>
        </w:rPr>
        <w:t xml:space="preserve">Economic collaboration is a powerful determinant. When the Christian and Muslim entrepreneurs’ partners in the business endure, it builds trust and cooperation. </w:t>
      </w:r>
    </w:p>
    <w:p w14:paraId="12733029" w14:textId="77777777" w:rsidR="00971200" w:rsidRPr="007E021A" w:rsidRDefault="0097520D" w:rsidP="00C4286D">
      <w:pPr>
        <w:pStyle w:val="ListParagraph"/>
        <w:rPr>
          <w:rFonts w:cs="Times New Roman"/>
          <w:b/>
          <w:i/>
          <w:szCs w:val="24"/>
        </w:rPr>
      </w:pPr>
      <w:r w:rsidRPr="007E021A">
        <w:rPr>
          <w:rFonts w:cs="Times New Roman"/>
          <w:b/>
          <w:i/>
          <w:szCs w:val="24"/>
        </w:rPr>
        <w:t>Respondent 4</w:t>
      </w:r>
    </w:p>
    <w:p w14:paraId="680B60DF" w14:textId="77777777" w:rsidR="00971200" w:rsidRPr="007E021A" w:rsidRDefault="0097520D" w:rsidP="00C4286D">
      <w:pPr>
        <w:pStyle w:val="ListParagraph"/>
        <w:rPr>
          <w:rFonts w:cs="Times New Roman"/>
          <w:szCs w:val="24"/>
        </w:rPr>
      </w:pPr>
      <w:r w:rsidRPr="007E021A">
        <w:rPr>
          <w:rFonts w:cs="Times New Roman"/>
          <w:szCs w:val="24"/>
        </w:rPr>
        <w:t xml:space="preserve">Community-led initiatives have made the distinctiveness. The joint community services project in the region that includes Christians and Muslims has brought us closer together. </w:t>
      </w:r>
    </w:p>
    <w:p w14:paraId="10F0C4B7" w14:textId="77777777" w:rsidR="00971200" w:rsidRPr="007E021A" w:rsidRDefault="0097520D" w:rsidP="00C4286D">
      <w:pPr>
        <w:pStyle w:val="ListParagraph"/>
        <w:rPr>
          <w:rFonts w:cs="Times New Roman"/>
          <w:b/>
          <w:i/>
          <w:szCs w:val="24"/>
        </w:rPr>
      </w:pPr>
      <w:r w:rsidRPr="007E021A">
        <w:rPr>
          <w:rFonts w:cs="Times New Roman"/>
          <w:b/>
          <w:i/>
          <w:szCs w:val="24"/>
        </w:rPr>
        <w:t>Respondent 5</w:t>
      </w:r>
    </w:p>
    <w:p w14:paraId="7FB74FC2" w14:textId="77777777" w:rsidR="00971200" w:rsidRPr="007E021A" w:rsidRDefault="0097520D" w:rsidP="00C4286D">
      <w:pPr>
        <w:pStyle w:val="ListParagraph"/>
        <w:rPr>
          <w:rFonts w:cs="Times New Roman"/>
          <w:szCs w:val="24"/>
        </w:rPr>
      </w:pPr>
      <w:r w:rsidRPr="007E021A">
        <w:rPr>
          <w:rFonts w:cs="Times New Roman"/>
          <w:szCs w:val="24"/>
        </w:rPr>
        <w:t xml:space="preserve">Media has led to play the role too. The significant portrayals of interfaith friendships in the domestic media could inspire others to connect and learn from each other. </w:t>
      </w:r>
    </w:p>
    <w:p w14:paraId="43252F83" w14:textId="77777777" w:rsidR="00971200" w:rsidRPr="007E021A" w:rsidRDefault="0097520D" w:rsidP="00C4286D">
      <w:pPr>
        <w:pStyle w:val="ListParagraph"/>
        <w:rPr>
          <w:rFonts w:cs="Times New Roman"/>
          <w:b/>
          <w:i/>
          <w:szCs w:val="24"/>
        </w:rPr>
      </w:pPr>
      <w:r w:rsidRPr="007E021A">
        <w:rPr>
          <w:rFonts w:cs="Times New Roman"/>
          <w:b/>
          <w:i/>
          <w:szCs w:val="24"/>
        </w:rPr>
        <w:lastRenderedPageBreak/>
        <w:t>Respondent 6</w:t>
      </w:r>
    </w:p>
    <w:p w14:paraId="049C7BC7" w14:textId="77777777" w:rsidR="00971200" w:rsidRPr="007E021A" w:rsidRDefault="0097520D" w:rsidP="00C4286D">
      <w:pPr>
        <w:pStyle w:val="ListParagraph"/>
        <w:rPr>
          <w:rFonts w:cs="Times New Roman"/>
          <w:szCs w:val="24"/>
        </w:rPr>
      </w:pPr>
      <w:r w:rsidRPr="007E021A">
        <w:rPr>
          <w:rFonts w:cs="Times New Roman"/>
          <w:szCs w:val="24"/>
        </w:rPr>
        <w:t xml:space="preserve">Personal relationships are crucial. When friends from distinctive faiths come together to support one another in times of desire, it strengthens the bond. </w:t>
      </w:r>
    </w:p>
    <w:p w14:paraId="317C9878" w14:textId="77777777" w:rsidR="00971200" w:rsidRPr="007E021A" w:rsidRDefault="0097520D" w:rsidP="00C4286D">
      <w:pPr>
        <w:pStyle w:val="ListParagraph"/>
        <w:rPr>
          <w:rFonts w:cs="Times New Roman"/>
          <w:b/>
          <w:i/>
          <w:szCs w:val="24"/>
        </w:rPr>
      </w:pPr>
      <w:r w:rsidRPr="007E021A">
        <w:rPr>
          <w:rFonts w:cs="Times New Roman"/>
          <w:b/>
          <w:i/>
          <w:szCs w:val="24"/>
        </w:rPr>
        <w:t>Respondent 7</w:t>
      </w:r>
    </w:p>
    <w:p w14:paraId="13F1F144" w14:textId="77777777" w:rsidR="00971200" w:rsidRPr="007E021A" w:rsidRDefault="0097520D" w:rsidP="00C4286D">
      <w:pPr>
        <w:pStyle w:val="ListParagraph"/>
        <w:rPr>
          <w:rFonts w:cs="Times New Roman"/>
          <w:szCs w:val="24"/>
        </w:rPr>
      </w:pPr>
      <w:r w:rsidRPr="007E021A">
        <w:rPr>
          <w:rFonts w:cs="Times New Roman"/>
          <w:szCs w:val="24"/>
        </w:rPr>
        <w:t xml:space="preserve">Geographical proximity to the foster’s interaction. Living in mixed neighbourhoods has naturally led to more cooperative and mutual acknowledgement. </w:t>
      </w:r>
    </w:p>
    <w:p w14:paraId="6FA3FD6E" w14:textId="77777777" w:rsidR="00971200" w:rsidRPr="007E021A" w:rsidRDefault="0097520D" w:rsidP="00C4286D">
      <w:pPr>
        <w:pStyle w:val="ListParagraph"/>
        <w:rPr>
          <w:rFonts w:cs="Times New Roman"/>
          <w:b/>
          <w:i/>
          <w:szCs w:val="24"/>
        </w:rPr>
      </w:pPr>
      <w:r w:rsidRPr="007E021A">
        <w:rPr>
          <w:rFonts w:cs="Times New Roman"/>
          <w:b/>
          <w:i/>
          <w:szCs w:val="24"/>
        </w:rPr>
        <w:t>Respondent 8</w:t>
      </w:r>
    </w:p>
    <w:p w14:paraId="013E66F7" w14:textId="77777777" w:rsidR="00971200" w:rsidRPr="007E021A" w:rsidRDefault="0097520D" w:rsidP="00C4286D">
      <w:pPr>
        <w:pStyle w:val="ListParagraph"/>
        <w:rPr>
          <w:rFonts w:cs="Times New Roman"/>
          <w:szCs w:val="24"/>
        </w:rPr>
      </w:pPr>
      <w:r w:rsidRPr="007E021A">
        <w:rPr>
          <w:rFonts w:cs="Times New Roman"/>
          <w:szCs w:val="24"/>
        </w:rPr>
        <w:t xml:space="preserve">The religious leaders set the example. There has to be a ripple effect in the community where the religious leaders promote tolerance and interfaith dialogue. </w:t>
      </w:r>
    </w:p>
    <w:p w14:paraId="0374CA1A" w14:textId="77777777" w:rsidR="00971200" w:rsidRPr="007E021A" w:rsidRDefault="0097520D" w:rsidP="00C4286D">
      <w:pPr>
        <w:pStyle w:val="ListParagraph"/>
        <w:rPr>
          <w:rFonts w:cs="Times New Roman"/>
          <w:b/>
          <w:i/>
          <w:szCs w:val="24"/>
        </w:rPr>
      </w:pPr>
      <w:r w:rsidRPr="007E021A">
        <w:rPr>
          <w:rFonts w:cs="Times New Roman"/>
          <w:b/>
          <w:i/>
          <w:szCs w:val="24"/>
        </w:rPr>
        <w:t>Respondent 9</w:t>
      </w:r>
    </w:p>
    <w:p w14:paraId="3279FFA5" w14:textId="77777777" w:rsidR="00971200" w:rsidRPr="007E021A" w:rsidRDefault="0097520D" w:rsidP="00C4286D">
      <w:pPr>
        <w:pStyle w:val="ListParagraph"/>
        <w:rPr>
          <w:rFonts w:cs="Times New Roman"/>
          <w:szCs w:val="24"/>
        </w:rPr>
      </w:pPr>
      <w:r w:rsidRPr="007E021A">
        <w:rPr>
          <w:rFonts w:cs="Times New Roman"/>
          <w:szCs w:val="24"/>
        </w:rPr>
        <w:t xml:space="preserve">The interfaith wedding is a beautiful example. When the couple form the distinctive faith to marry and celebrate both traditions, it symbolises unity and acceptance. </w:t>
      </w:r>
    </w:p>
    <w:p w14:paraId="7B42DB47" w14:textId="77777777" w:rsidR="00971200" w:rsidRPr="007E021A" w:rsidRDefault="0097520D" w:rsidP="00C4286D">
      <w:pPr>
        <w:pStyle w:val="ListParagraph"/>
        <w:rPr>
          <w:rFonts w:cs="Times New Roman"/>
          <w:b/>
          <w:i/>
          <w:szCs w:val="24"/>
        </w:rPr>
      </w:pPr>
      <w:r w:rsidRPr="007E021A">
        <w:rPr>
          <w:rFonts w:cs="Times New Roman"/>
          <w:b/>
          <w:i/>
          <w:szCs w:val="24"/>
        </w:rPr>
        <w:t>Respondent 10</w:t>
      </w:r>
    </w:p>
    <w:p w14:paraId="4EE33EFC" w14:textId="77777777" w:rsidR="00971200" w:rsidRPr="007E021A" w:rsidRDefault="0097520D" w:rsidP="00C4286D">
      <w:pPr>
        <w:pStyle w:val="ListParagraph"/>
        <w:rPr>
          <w:rFonts w:cs="Times New Roman"/>
          <w:szCs w:val="24"/>
        </w:rPr>
      </w:pPr>
      <w:r w:rsidRPr="007E021A">
        <w:rPr>
          <w:rFonts w:cs="Times New Roman"/>
          <w:szCs w:val="24"/>
        </w:rPr>
        <w:t xml:space="preserve">Language proficiency could break down barriers. When the person tries to learn every other language, it encourages communication and cooperation. </w:t>
      </w:r>
    </w:p>
    <w:p w14:paraId="7623E876" w14:textId="77777777" w:rsidR="00971200" w:rsidRPr="007E021A" w:rsidRDefault="0097520D" w:rsidP="00C4286D">
      <w:pPr>
        <w:pStyle w:val="ListParagraph"/>
        <w:rPr>
          <w:rFonts w:cs="Times New Roman"/>
          <w:b/>
          <w:i/>
          <w:szCs w:val="24"/>
        </w:rPr>
      </w:pPr>
      <w:r w:rsidRPr="007E021A">
        <w:rPr>
          <w:rFonts w:cs="Times New Roman"/>
          <w:b/>
          <w:i/>
          <w:szCs w:val="24"/>
        </w:rPr>
        <w:t>Respondent 11</w:t>
      </w:r>
    </w:p>
    <w:p w14:paraId="5A99FD10" w14:textId="77777777" w:rsidR="00971200" w:rsidRPr="007E021A" w:rsidRDefault="0097520D" w:rsidP="00C4286D">
      <w:pPr>
        <w:pStyle w:val="ListParagraph"/>
        <w:rPr>
          <w:rFonts w:cs="Times New Roman"/>
          <w:szCs w:val="24"/>
        </w:rPr>
      </w:pPr>
      <w:r w:rsidRPr="007E021A">
        <w:rPr>
          <w:rFonts w:cs="Times New Roman"/>
          <w:szCs w:val="24"/>
        </w:rPr>
        <w:t xml:space="preserve">The government sponsored the culture for the exchange programs to be successful. Their culture delivers opportunities for Muslims and Christians to learn about each other faith and culture. </w:t>
      </w:r>
    </w:p>
    <w:p w14:paraId="4A91CB21" w14:textId="77777777" w:rsidR="00971200" w:rsidRPr="007E021A" w:rsidRDefault="0097520D" w:rsidP="00C4286D">
      <w:pPr>
        <w:pStyle w:val="ListParagraph"/>
        <w:rPr>
          <w:rFonts w:cs="Times New Roman"/>
          <w:b/>
          <w:i/>
          <w:szCs w:val="24"/>
        </w:rPr>
      </w:pPr>
      <w:r w:rsidRPr="007E021A">
        <w:rPr>
          <w:rFonts w:cs="Times New Roman"/>
          <w:b/>
          <w:i/>
          <w:szCs w:val="24"/>
        </w:rPr>
        <w:t>Respondent 12</w:t>
      </w:r>
    </w:p>
    <w:p w14:paraId="562A9910" w14:textId="77777777" w:rsidR="00971200" w:rsidRPr="007E021A" w:rsidRDefault="0097520D" w:rsidP="00C4286D">
      <w:pPr>
        <w:pStyle w:val="ListParagraph"/>
        <w:rPr>
          <w:rFonts w:cs="Times New Roman"/>
          <w:szCs w:val="24"/>
        </w:rPr>
      </w:pPr>
      <w:r w:rsidRPr="007E021A">
        <w:rPr>
          <w:rFonts w:cs="Times New Roman"/>
          <w:szCs w:val="24"/>
        </w:rPr>
        <w:t xml:space="preserve">The Interfaith prayer meeting promotes acknowledgement. When the communities come together through prayers and reflections, it shows common values and goals. </w:t>
      </w:r>
    </w:p>
    <w:p w14:paraId="7628A88D" w14:textId="77777777" w:rsidR="00971200" w:rsidRPr="007E021A" w:rsidRDefault="0097520D" w:rsidP="00C4286D">
      <w:pPr>
        <w:pStyle w:val="ListParagraph"/>
        <w:rPr>
          <w:rFonts w:cs="Times New Roman"/>
          <w:b/>
          <w:i/>
          <w:szCs w:val="24"/>
        </w:rPr>
      </w:pPr>
      <w:r w:rsidRPr="007E021A">
        <w:rPr>
          <w:rFonts w:cs="Times New Roman"/>
          <w:b/>
          <w:i/>
          <w:szCs w:val="24"/>
        </w:rPr>
        <w:t>Respondent 13</w:t>
      </w:r>
    </w:p>
    <w:p w14:paraId="10D71845" w14:textId="77777777" w:rsidR="00971200" w:rsidRPr="007E021A" w:rsidRDefault="0097520D" w:rsidP="00C4286D">
      <w:pPr>
        <w:pStyle w:val="ListParagraph"/>
        <w:rPr>
          <w:rFonts w:cs="Times New Roman"/>
          <w:szCs w:val="24"/>
        </w:rPr>
      </w:pPr>
      <w:r w:rsidRPr="007E021A">
        <w:rPr>
          <w:rFonts w:cs="Times New Roman"/>
          <w:szCs w:val="24"/>
        </w:rPr>
        <w:t xml:space="preserve">Youth retention is vital. Youth-ed to the initiatives focused on common interests such as sports or art to unite Christians and Muslims and eliminate the tension. </w:t>
      </w:r>
    </w:p>
    <w:p w14:paraId="4CB5933C" w14:textId="77777777" w:rsidR="00971200" w:rsidRPr="007E021A" w:rsidRDefault="0097520D" w:rsidP="00C4286D">
      <w:pPr>
        <w:pStyle w:val="ListParagraph"/>
        <w:rPr>
          <w:rFonts w:cs="Times New Roman"/>
          <w:b/>
          <w:i/>
          <w:szCs w:val="24"/>
        </w:rPr>
      </w:pPr>
      <w:r w:rsidRPr="007E021A">
        <w:rPr>
          <w:rFonts w:cs="Times New Roman"/>
          <w:b/>
          <w:i/>
          <w:szCs w:val="24"/>
        </w:rPr>
        <w:t>Respondent 14</w:t>
      </w:r>
    </w:p>
    <w:p w14:paraId="6CDE4813" w14:textId="77777777" w:rsidR="00971200" w:rsidRPr="007E021A" w:rsidRDefault="0097520D" w:rsidP="00C4286D">
      <w:pPr>
        <w:pStyle w:val="ListParagraph"/>
        <w:rPr>
          <w:rFonts w:cs="Times New Roman"/>
          <w:szCs w:val="24"/>
        </w:rPr>
      </w:pPr>
      <w:r w:rsidRPr="007E021A">
        <w:rPr>
          <w:rFonts w:cs="Times New Roman"/>
          <w:szCs w:val="24"/>
        </w:rPr>
        <w:t xml:space="preserve">Communities have been based on the development project benefits in both communities. For instance, the joint initiatives to create jobs for the Christians and Muslims to eliminate tension. </w:t>
      </w:r>
    </w:p>
    <w:p w14:paraId="15D73015" w14:textId="77777777" w:rsidR="00971200" w:rsidRPr="007E021A" w:rsidRDefault="0097520D" w:rsidP="00C4286D">
      <w:pPr>
        <w:pStyle w:val="ListParagraph"/>
        <w:rPr>
          <w:rFonts w:cs="Times New Roman"/>
          <w:b/>
          <w:i/>
          <w:szCs w:val="24"/>
        </w:rPr>
      </w:pPr>
      <w:r w:rsidRPr="007E021A">
        <w:rPr>
          <w:rFonts w:cs="Times New Roman"/>
          <w:b/>
          <w:i/>
          <w:szCs w:val="24"/>
        </w:rPr>
        <w:t>Respondent 15</w:t>
      </w:r>
    </w:p>
    <w:p w14:paraId="7B5C4654" w14:textId="77777777" w:rsidR="00971200" w:rsidRPr="007E021A" w:rsidRDefault="0097520D" w:rsidP="00C4286D">
      <w:pPr>
        <w:pStyle w:val="ListParagraph"/>
        <w:rPr>
          <w:rFonts w:cs="Times New Roman"/>
          <w:szCs w:val="24"/>
        </w:rPr>
      </w:pPr>
      <w:r w:rsidRPr="007E021A">
        <w:rPr>
          <w:rFonts w:cs="Times New Roman"/>
          <w:szCs w:val="24"/>
        </w:rPr>
        <w:lastRenderedPageBreak/>
        <w:t xml:space="preserve">The corporation fostered regular dialogue and seminars. These events have allowed Christians and Muslims to discuss the shared challenges and solutions. </w:t>
      </w:r>
    </w:p>
    <w:p w14:paraId="753A9431" w14:textId="77777777" w:rsidR="00971200" w:rsidRPr="007E021A" w:rsidRDefault="0097520D" w:rsidP="00C4286D">
      <w:pPr>
        <w:pStyle w:val="ListParagraph"/>
        <w:rPr>
          <w:rFonts w:cs="Times New Roman"/>
          <w:b/>
          <w:i/>
          <w:szCs w:val="24"/>
        </w:rPr>
      </w:pPr>
      <w:r w:rsidRPr="007E021A">
        <w:rPr>
          <w:rFonts w:cs="Times New Roman"/>
          <w:b/>
          <w:i/>
          <w:szCs w:val="24"/>
        </w:rPr>
        <w:t>Respondent 16</w:t>
      </w:r>
    </w:p>
    <w:p w14:paraId="6354097E" w14:textId="77777777" w:rsidR="00971200" w:rsidRPr="007E021A" w:rsidRDefault="0097520D" w:rsidP="00C4286D">
      <w:pPr>
        <w:pStyle w:val="ListParagraph"/>
        <w:rPr>
          <w:rFonts w:cs="Times New Roman"/>
          <w:szCs w:val="24"/>
        </w:rPr>
      </w:pPr>
      <w:r w:rsidRPr="007E021A">
        <w:rPr>
          <w:rFonts w:cs="Times New Roman"/>
          <w:szCs w:val="24"/>
        </w:rPr>
        <w:t xml:space="preserve">Social media force for excellence. Online platforms promoted interfaith dialogue, highlighting the stories of the corporation inspired by the other. </w:t>
      </w:r>
    </w:p>
    <w:p w14:paraId="6F5A1BAA" w14:textId="77777777" w:rsidR="00971200" w:rsidRPr="007E021A" w:rsidRDefault="0097520D" w:rsidP="00C4286D">
      <w:pPr>
        <w:pStyle w:val="ListParagraph"/>
        <w:rPr>
          <w:rFonts w:cs="Times New Roman"/>
          <w:b/>
          <w:i/>
          <w:szCs w:val="24"/>
        </w:rPr>
      </w:pPr>
      <w:r w:rsidRPr="007E021A">
        <w:rPr>
          <w:rFonts w:cs="Times New Roman"/>
          <w:b/>
          <w:i/>
          <w:szCs w:val="24"/>
        </w:rPr>
        <w:t>Respondent 17</w:t>
      </w:r>
    </w:p>
    <w:p w14:paraId="6EE42D89" w14:textId="77777777" w:rsidR="00971200" w:rsidRPr="007E021A" w:rsidRDefault="0097520D" w:rsidP="00C4286D">
      <w:pPr>
        <w:pStyle w:val="ListParagraph"/>
        <w:rPr>
          <w:rFonts w:cs="Times New Roman"/>
          <w:szCs w:val="24"/>
        </w:rPr>
      </w:pPr>
      <w:r w:rsidRPr="007E021A">
        <w:rPr>
          <w:rFonts w:cs="Times New Roman"/>
          <w:szCs w:val="24"/>
        </w:rPr>
        <w:t xml:space="preserve">Legal protection against discrimination is essential. When the law safeguards the rights of both communications, it builds trust and encourages the corporation. </w:t>
      </w:r>
    </w:p>
    <w:p w14:paraId="05D0EFFD" w14:textId="77777777" w:rsidR="00971200" w:rsidRPr="007E021A" w:rsidRDefault="0097520D" w:rsidP="00C4286D">
      <w:pPr>
        <w:pStyle w:val="ListParagraph"/>
        <w:rPr>
          <w:rFonts w:cs="Times New Roman"/>
          <w:b/>
          <w:i/>
          <w:szCs w:val="24"/>
        </w:rPr>
      </w:pPr>
      <w:r w:rsidRPr="007E021A">
        <w:rPr>
          <w:rFonts w:cs="Times New Roman"/>
          <w:b/>
          <w:i/>
          <w:szCs w:val="24"/>
        </w:rPr>
        <w:t>Respondent 18</w:t>
      </w:r>
    </w:p>
    <w:p w14:paraId="3B9377F4" w14:textId="77777777" w:rsidR="00971200" w:rsidRPr="007E021A" w:rsidRDefault="0097520D" w:rsidP="00C4286D">
      <w:pPr>
        <w:pStyle w:val="ListParagraph"/>
        <w:rPr>
          <w:rFonts w:cs="Times New Roman"/>
          <w:szCs w:val="24"/>
        </w:rPr>
      </w:pPr>
      <w:r w:rsidRPr="007E021A">
        <w:rPr>
          <w:rFonts w:cs="Times New Roman"/>
          <w:szCs w:val="24"/>
        </w:rPr>
        <w:t>The educational scholarship bridged the divides. The scholarship for the students from both communities enables them to study together and form a lasting brand.</w:t>
      </w:r>
    </w:p>
    <w:p w14:paraId="4135A890" w14:textId="77777777" w:rsidR="00971200" w:rsidRPr="007E021A" w:rsidRDefault="0097520D" w:rsidP="00C4286D">
      <w:pPr>
        <w:pStyle w:val="ListParagraph"/>
        <w:rPr>
          <w:rFonts w:cs="Times New Roman"/>
          <w:b/>
          <w:i/>
          <w:szCs w:val="24"/>
        </w:rPr>
      </w:pPr>
      <w:r w:rsidRPr="007E021A">
        <w:rPr>
          <w:rFonts w:cs="Times New Roman"/>
          <w:b/>
          <w:i/>
          <w:szCs w:val="24"/>
        </w:rPr>
        <w:t>Respondent 19</w:t>
      </w:r>
    </w:p>
    <w:p w14:paraId="42906A03" w14:textId="77777777" w:rsidR="00971200" w:rsidRPr="007E021A" w:rsidRDefault="0097520D" w:rsidP="00C4286D">
      <w:pPr>
        <w:pStyle w:val="ListParagraph"/>
        <w:rPr>
          <w:rFonts w:cs="Times New Roman"/>
          <w:szCs w:val="24"/>
        </w:rPr>
      </w:pPr>
      <w:r w:rsidRPr="007E021A">
        <w:rPr>
          <w:rFonts w:cs="Times New Roman"/>
          <w:szCs w:val="24"/>
        </w:rPr>
        <w:t>The interfaith of peace committees was effective. In some neighbourhoods, these committees resolved to distribute and promote harmony.</w:t>
      </w:r>
    </w:p>
    <w:p w14:paraId="62061A35" w14:textId="77777777" w:rsidR="00971200" w:rsidRPr="007E021A" w:rsidRDefault="0097520D" w:rsidP="00C4286D">
      <w:pPr>
        <w:pStyle w:val="ListParagraph"/>
        <w:rPr>
          <w:rFonts w:cs="Times New Roman"/>
          <w:b/>
          <w:i/>
          <w:szCs w:val="24"/>
        </w:rPr>
      </w:pPr>
      <w:r w:rsidRPr="007E021A">
        <w:rPr>
          <w:rFonts w:cs="Times New Roman"/>
          <w:b/>
          <w:i/>
          <w:szCs w:val="24"/>
        </w:rPr>
        <w:t>Respondent 20</w:t>
      </w:r>
    </w:p>
    <w:p w14:paraId="1F284184" w14:textId="77777777" w:rsidR="00971200" w:rsidRPr="007E021A" w:rsidRDefault="0097520D" w:rsidP="00C4286D">
      <w:pPr>
        <w:pStyle w:val="ListParagraph"/>
        <w:rPr>
          <w:rFonts w:cs="Times New Roman"/>
          <w:szCs w:val="24"/>
        </w:rPr>
      </w:pPr>
      <w:r w:rsidRPr="007E021A">
        <w:rPr>
          <w:rFonts w:cs="Times New Roman"/>
          <w:szCs w:val="24"/>
        </w:rPr>
        <w:t xml:space="preserve">It’s a combination of these components that determines fruitful social relationships. For example, the local leaders organised interfaith sports tournaments that unite people for the common aspects that foster the corporation and acknowledgement. </w:t>
      </w:r>
    </w:p>
    <w:p w14:paraId="78A9A443" w14:textId="77777777" w:rsidR="00971200" w:rsidRPr="007E021A" w:rsidRDefault="0097520D" w:rsidP="00C4286D">
      <w:pPr>
        <w:pStyle w:val="Heading2"/>
        <w:rPr>
          <w:rFonts w:cs="Times New Roman"/>
          <w:sz w:val="24"/>
          <w:szCs w:val="24"/>
        </w:rPr>
      </w:pPr>
      <w:bookmarkStart w:id="120" w:name="_Toc158398433"/>
      <w:bookmarkStart w:id="121" w:name="_Toc164704243"/>
      <w:r w:rsidRPr="007E021A">
        <w:rPr>
          <w:rFonts w:cs="Times New Roman"/>
          <w:sz w:val="24"/>
          <w:szCs w:val="24"/>
        </w:rPr>
        <w:t>Qualitative research question no5</w:t>
      </w:r>
      <w:bookmarkEnd w:id="120"/>
      <w:bookmarkEnd w:id="121"/>
    </w:p>
    <w:p w14:paraId="1F0FA909" w14:textId="77777777" w:rsidR="00971200" w:rsidRPr="007E021A" w:rsidRDefault="0097520D" w:rsidP="00C4286D">
      <w:pPr>
        <w:pStyle w:val="ListParagraph"/>
        <w:rPr>
          <w:rFonts w:cs="Times New Roman"/>
          <w:b/>
          <w:i/>
          <w:szCs w:val="24"/>
        </w:rPr>
      </w:pPr>
      <w:r w:rsidRPr="007E021A">
        <w:rPr>
          <w:rFonts w:cs="Times New Roman"/>
          <w:b/>
          <w:i/>
          <w:szCs w:val="24"/>
        </w:rPr>
        <w:t>Respondent 1</w:t>
      </w:r>
    </w:p>
    <w:p w14:paraId="36D47A23" w14:textId="77777777" w:rsidR="00971200" w:rsidRPr="007E021A" w:rsidRDefault="0097520D" w:rsidP="00C4286D">
      <w:pPr>
        <w:pStyle w:val="ListParagraph"/>
        <w:rPr>
          <w:rFonts w:cs="Times New Roman"/>
          <w:szCs w:val="24"/>
        </w:rPr>
      </w:pPr>
      <w:r w:rsidRPr="007E021A">
        <w:rPr>
          <w:rFonts w:cs="Times New Roman"/>
          <w:szCs w:val="24"/>
        </w:rPr>
        <w:t xml:space="preserve">The challenges I have to observe are sometimes religious stereotypes that hinder social retention. The misconceptions about the other beliefs lead to distrust. </w:t>
      </w:r>
    </w:p>
    <w:p w14:paraId="11EB3299" w14:textId="77777777" w:rsidR="00971200" w:rsidRPr="007E021A" w:rsidRDefault="0097520D" w:rsidP="00C4286D">
      <w:pPr>
        <w:pStyle w:val="ListParagraph"/>
        <w:rPr>
          <w:rFonts w:cs="Times New Roman"/>
          <w:b/>
          <w:i/>
          <w:szCs w:val="24"/>
        </w:rPr>
      </w:pPr>
      <w:r w:rsidRPr="007E021A">
        <w:rPr>
          <w:rFonts w:cs="Times New Roman"/>
          <w:b/>
          <w:i/>
          <w:szCs w:val="24"/>
        </w:rPr>
        <w:t>Respondent 2</w:t>
      </w:r>
    </w:p>
    <w:p w14:paraId="0700C30B" w14:textId="77777777" w:rsidR="00971200" w:rsidRPr="007E021A" w:rsidRDefault="0097520D" w:rsidP="00C4286D">
      <w:pPr>
        <w:pStyle w:val="ListParagraph"/>
        <w:rPr>
          <w:rFonts w:cs="Times New Roman"/>
          <w:szCs w:val="24"/>
        </w:rPr>
      </w:pPr>
      <w:r w:rsidRPr="007E021A">
        <w:rPr>
          <w:rFonts w:cs="Times New Roman"/>
          <w:szCs w:val="24"/>
        </w:rPr>
        <w:t xml:space="preserve">The language barrier is a significant problem in my community. The person who has often struggled to communicate with efficiency. To overcome to encourage the language learning program and translation services for better interactions. </w:t>
      </w:r>
    </w:p>
    <w:p w14:paraId="1F20CC5A" w14:textId="77777777" w:rsidR="00971200" w:rsidRPr="007E021A" w:rsidRDefault="0097520D" w:rsidP="00C4286D">
      <w:pPr>
        <w:pStyle w:val="ListParagraph"/>
        <w:rPr>
          <w:rFonts w:cs="Times New Roman"/>
          <w:b/>
          <w:i/>
          <w:szCs w:val="24"/>
        </w:rPr>
      </w:pPr>
      <w:r w:rsidRPr="007E021A">
        <w:rPr>
          <w:rFonts w:cs="Times New Roman"/>
          <w:b/>
          <w:i/>
          <w:szCs w:val="24"/>
        </w:rPr>
        <w:t>Respondent 3</w:t>
      </w:r>
    </w:p>
    <w:p w14:paraId="484C6532" w14:textId="77777777" w:rsidR="00971200" w:rsidRPr="007E021A" w:rsidRDefault="0097520D" w:rsidP="00C4286D">
      <w:pPr>
        <w:pStyle w:val="ListParagraph"/>
        <w:rPr>
          <w:rFonts w:cs="Times New Roman"/>
          <w:szCs w:val="24"/>
        </w:rPr>
      </w:pPr>
      <w:r w:rsidRPr="007E021A">
        <w:rPr>
          <w:rFonts w:cs="Times New Roman"/>
          <w:szCs w:val="24"/>
        </w:rPr>
        <w:t xml:space="preserve">The economic disparities caused social division. Some Muslims and Christians do not interact due to the difference in income level. The initiatives that generate economic opportunities for both communities to bridge the gaps. </w:t>
      </w:r>
    </w:p>
    <w:p w14:paraId="7EAAFEE6" w14:textId="77777777" w:rsidR="00971200" w:rsidRPr="007E021A" w:rsidRDefault="0097520D" w:rsidP="00C4286D">
      <w:pPr>
        <w:pStyle w:val="ListParagraph"/>
        <w:rPr>
          <w:rFonts w:cs="Times New Roman"/>
          <w:b/>
          <w:i/>
          <w:szCs w:val="24"/>
        </w:rPr>
      </w:pPr>
      <w:r w:rsidRPr="007E021A">
        <w:rPr>
          <w:rFonts w:cs="Times New Roman"/>
          <w:b/>
          <w:i/>
          <w:szCs w:val="24"/>
        </w:rPr>
        <w:t>Respondent 4</w:t>
      </w:r>
    </w:p>
    <w:p w14:paraId="0101BC30" w14:textId="77777777" w:rsidR="00971200" w:rsidRPr="007E021A" w:rsidRDefault="0097520D" w:rsidP="00C4286D">
      <w:pPr>
        <w:pStyle w:val="ListParagraph"/>
        <w:rPr>
          <w:rFonts w:cs="Times New Roman"/>
          <w:szCs w:val="24"/>
        </w:rPr>
      </w:pPr>
      <w:r w:rsidRPr="007E021A">
        <w:rPr>
          <w:rFonts w:cs="Times New Roman"/>
          <w:szCs w:val="24"/>
        </w:rPr>
        <w:lastRenderedPageBreak/>
        <w:t xml:space="preserve">Historical conflicts have been left to the scars. The lingering tension and mistrust sometimes made the social retention distinct. The community's healing led the reconciliation efforts, and forgiveness was essential. </w:t>
      </w:r>
    </w:p>
    <w:p w14:paraId="3B47D43C" w14:textId="77777777" w:rsidR="00971200" w:rsidRPr="007E021A" w:rsidRDefault="0097520D" w:rsidP="00C4286D">
      <w:pPr>
        <w:pStyle w:val="ListParagraph"/>
        <w:rPr>
          <w:rFonts w:cs="Times New Roman"/>
          <w:b/>
          <w:i/>
          <w:szCs w:val="24"/>
        </w:rPr>
      </w:pPr>
      <w:r w:rsidRPr="007E021A">
        <w:rPr>
          <w:rFonts w:cs="Times New Roman"/>
          <w:b/>
          <w:i/>
          <w:szCs w:val="24"/>
        </w:rPr>
        <w:t>Respondent 5</w:t>
      </w:r>
    </w:p>
    <w:p w14:paraId="4DA5CB60" w14:textId="77777777" w:rsidR="00971200" w:rsidRPr="007E021A" w:rsidRDefault="0097520D" w:rsidP="00C4286D">
      <w:pPr>
        <w:pStyle w:val="ListParagraph"/>
        <w:rPr>
          <w:rFonts w:cs="Times New Roman"/>
          <w:szCs w:val="24"/>
        </w:rPr>
      </w:pPr>
      <w:r w:rsidRPr="007E021A">
        <w:rPr>
          <w:rFonts w:cs="Times New Roman"/>
          <w:szCs w:val="24"/>
        </w:rPr>
        <w:t xml:space="preserve">Media portrayal is often perpetuated with biases and stereotypes. This contraction required promoting the balanced media to coverage and highlighting the stories of the corporation and coexistence. </w:t>
      </w:r>
    </w:p>
    <w:p w14:paraId="54229494" w14:textId="77777777" w:rsidR="00971200" w:rsidRPr="007E021A" w:rsidRDefault="0097520D" w:rsidP="00C4286D">
      <w:pPr>
        <w:pStyle w:val="ListParagraph"/>
        <w:rPr>
          <w:rFonts w:cs="Times New Roman"/>
          <w:b/>
          <w:i/>
          <w:szCs w:val="24"/>
        </w:rPr>
      </w:pPr>
      <w:r w:rsidRPr="007E021A">
        <w:rPr>
          <w:rFonts w:cs="Times New Roman"/>
          <w:b/>
          <w:i/>
          <w:szCs w:val="24"/>
        </w:rPr>
        <w:t>Respondent 6</w:t>
      </w:r>
    </w:p>
    <w:p w14:paraId="4DAAE1C8" w14:textId="77777777" w:rsidR="00971200" w:rsidRPr="007E021A" w:rsidRDefault="0097520D" w:rsidP="00C4286D">
      <w:pPr>
        <w:pStyle w:val="ListParagraph"/>
        <w:rPr>
          <w:rFonts w:cs="Times New Roman"/>
          <w:szCs w:val="24"/>
        </w:rPr>
      </w:pPr>
      <w:r w:rsidRPr="007E021A">
        <w:rPr>
          <w:rFonts w:cs="Times New Roman"/>
          <w:szCs w:val="24"/>
        </w:rPr>
        <w:t xml:space="preserve">Fear and insecurity hinder retention. Some of the individuals are afraid of the unknown. Initiatives that can build trust and friendship, like joint community manufacturing, could be helped. </w:t>
      </w:r>
    </w:p>
    <w:p w14:paraId="5A4F4835" w14:textId="77777777" w:rsidR="00971200" w:rsidRPr="007E021A" w:rsidRDefault="0097520D" w:rsidP="00C4286D">
      <w:pPr>
        <w:pStyle w:val="ListParagraph"/>
        <w:rPr>
          <w:rFonts w:cs="Times New Roman"/>
          <w:b/>
          <w:i/>
          <w:szCs w:val="24"/>
        </w:rPr>
      </w:pPr>
      <w:r w:rsidRPr="007E021A">
        <w:rPr>
          <w:rFonts w:cs="Times New Roman"/>
          <w:b/>
          <w:i/>
          <w:szCs w:val="24"/>
        </w:rPr>
        <w:t>Respondent 7</w:t>
      </w:r>
    </w:p>
    <w:p w14:paraId="2E9209A6" w14:textId="77777777" w:rsidR="00971200" w:rsidRPr="007E021A" w:rsidRDefault="0097520D" w:rsidP="00C4286D">
      <w:pPr>
        <w:pStyle w:val="ListParagraph"/>
        <w:rPr>
          <w:rFonts w:cs="Times New Roman"/>
          <w:szCs w:val="24"/>
        </w:rPr>
      </w:pPr>
      <w:r w:rsidRPr="007E021A">
        <w:rPr>
          <w:rFonts w:cs="Times New Roman"/>
          <w:szCs w:val="24"/>
        </w:rPr>
        <w:t xml:space="preserve">Geographical segregation is a significant obstacle. The people living in separate neighbourhoods might have limited opportunities to interact. The promotion of mixed housing with development can foster social retention. </w:t>
      </w:r>
    </w:p>
    <w:p w14:paraId="2697A3CF" w14:textId="77777777" w:rsidR="00971200" w:rsidRPr="007E021A" w:rsidRDefault="0097520D" w:rsidP="00C4286D">
      <w:pPr>
        <w:pStyle w:val="ListParagraph"/>
        <w:rPr>
          <w:rFonts w:cs="Times New Roman"/>
          <w:b/>
          <w:i/>
          <w:szCs w:val="24"/>
        </w:rPr>
      </w:pPr>
      <w:r w:rsidRPr="007E021A">
        <w:rPr>
          <w:rFonts w:cs="Times New Roman"/>
          <w:b/>
          <w:i/>
          <w:szCs w:val="24"/>
        </w:rPr>
        <w:t>Respondent 8</w:t>
      </w:r>
    </w:p>
    <w:p w14:paraId="2274081B" w14:textId="77777777" w:rsidR="00971200" w:rsidRPr="007E021A" w:rsidRDefault="0097520D" w:rsidP="00C4286D">
      <w:pPr>
        <w:pStyle w:val="ListParagraph"/>
        <w:rPr>
          <w:rFonts w:cs="Times New Roman"/>
          <w:szCs w:val="24"/>
        </w:rPr>
      </w:pPr>
      <w:r w:rsidRPr="007E021A">
        <w:rPr>
          <w:rFonts w:cs="Times New Roman"/>
          <w:szCs w:val="24"/>
        </w:rPr>
        <w:t xml:space="preserve">The inverse messages from the religious leaders fuel the division. It promotes the message of tolerance and unity under the religious institutions to be crucial.  </w:t>
      </w:r>
    </w:p>
    <w:p w14:paraId="1B8C4D11" w14:textId="77777777" w:rsidR="00971200" w:rsidRPr="007E021A" w:rsidRDefault="0097520D" w:rsidP="00C4286D">
      <w:pPr>
        <w:pStyle w:val="ListParagraph"/>
        <w:rPr>
          <w:rFonts w:cs="Times New Roman"/>
          <w:b/>
          <w:i/>
          <w:szCs w:val="24"/>
        </w:rPr>
      </w:pPr>
      <w:r w:rsidRPr="007E021A">
        <w:rPr>
          <w:rFonts w:cs="Times New Roman"/>
          <w:b/>
          <w:i/>
          <w:szCs w:val="24"/>
        </w:rPr>
        <w:t>Respondent 9</w:t>
      </w:r>
    </w:p>
    <w:p w14:paraId="70753414" w14:textId="77777777" w:rsidR="00971200" w:rsidRPr="007E021A" w:rsidRDefault="0097520D" w:rsidP="00C4286D">
      <w:pPr>
        <w:pStyle w:val="ListParagraph"/>
        <w:rPr>
          <w:rFonts w:cs="Times New Roman"/>
          <w:szCs w:val="24"/>
        </w:rPr>
      </w:pPr>
      <w:r w:rsidRPr="007E021A">
        <w:rPr>
          <w:rFonts w:cs="Times New Roman"/>
          <w:szCs w:val="24"/>
        </w:rPr>
        <w:t xml:space="preserve">Political tension could be split into social interactions. Initiatives that have emphasised the shared citizen and are developing the dialogue to mitigate these issues. </w:t>
      </w:r>
    </w:p>
    <w:p w14:paraId="6D8317BD" w14:textId="77777777" w:rsidR="00971200" w:rsidRPr="007E021A" w:rsidRDefault="0097520D" w:rsidP="00C4286D">
      <w:pPr>
        <w:pStyle w:val="ListParagraph"/>
        <w:rPr>
          <w:rFonts w:cs="Times New Roman"/>
          <w:b/>
          <w:i/>
          <w:szCs w:val="24"/>
        </w:rPr>
      </w:pPr>
      <w:r w:rsidRPr="007E021A">
        <w:rPr>
          <w:rFonts w:cs="Times New Roman"/>
          <w:b/>
          <w:i/>
          <w:szCs w:val="24"/>
        </w:rPr>
        <w:t>Respondent 10</w:t>
      </w:r>
    </w:p>
    <w:p w14:paraId="5932925D" w14:textId="77777777" w:rsidR="00971200" w:rsidRPr="007E021A" w:rsidRDefault="0097520D" w:rsidP="00C4286D">
      <w:pPr>
        <w:pStyle w:val="ListParagraph"/>
        <w:rPr>
          <w:rFonts w:cs="Times New Roman"/>
          <w:szCs w:val="24"/>
        </w:rPr>
      </w:pPr>
      <w:r w:rsidRPr="007E021A">
        <w:rPr>
          <w:rFonts w:cs="Times New Roman"/>
          <w:szCs w:val="24"/>
        </w:rPr>
        <w:t xml:space="preserve">Family pressure hinders social retention. Families have discoursing interfaith with friendship to be challenged. It promotes the family with acceptance, and inclusivity is crucial. </w:t>
      </w:r>
    </w:p>
    <w:p w14:paraId="3AEC6A85" w14:textId="77777777" w:rsidR="00971200" w:rsidRPr="007E021A" w:rsidRDefault="0097520D" w:rsidP="00C4286D">
      <w:pPr>
        <w:pStyle w:val="ListParagraph"/>
        <w:rPr>
          <w:rFonts w:cs="Times New Roman"/>
          <w:b/>
          <w:i/>
          <w:szCs w:val="24"/>
        </w:rPr>
      </w:pPr>
      <w:r w:rsidRPr="007E021A">
        <w:rPr>
          <w:rFonts w:cs="Times New Roman"/>
          <w:b/>
          <w:i/>
          <w:szCs w:val="24"/>
        </w:rPr>
        <w:t>Respondent 11</w:t>
      </w:r>
    </w:p>
    <w:p w14:paraId="1ABF4E81" w14:textId="77777777" w:rsidR="00971200" w:rsidRPr="007E021A" w:rsidRDefault="0097520D" w:rsidP="00C4286D">
      <w:pPr>
        <w:pStyle w:val="ListParagraph"/>
        <w:rPr>
          <w:rFonts w:cs="Times New Roman"/>
          <w:szCs w:val="24"/>
        </w:rPr>
      </w:pPr>
      <w:r w:rsidRPr="007E021A">
        <w:rPr>
          <w:rFonts w:cs="Times New Roman"/>
          <w:szCs w:val="24"/>
        </w:rPr>
        <w:t>Legal discrimination is a significant barrier. Addressing the legal reform and promoting equal rights is essential.</w:t>
      </w:r>
    </w:p>
    <w:p w14:paraId="27914BF1" w14:textId="77777777" w:rsidR="00971200" w:rsidRPr="007E021A" w:rsidRDefault="0097520D" w:rsidP="00C4286D">
      <w:pPr>
        <w:pStyle w:val="ListParagraph"/>
        <w:rPr>
          <w:rFonts w:cs="Times New Roman"/>
          <w:b/>
          <w:i/>
          <w:szCs w:val="24"/>
        </w:rPr>
      </w:pPr>
      <w:r w:rsidRPr="007E021A">
        <w:rPr>
          <w:rFonts w:cs="Times New Roman"/>
          <w:b/>
          <w:i/>
          <w:szCs w:val="24"/>
        </w:rPr>
        <w:t>Respondent 12</w:t>
      </w:r>
    </w:p>
    <w:p w14:paraId="0C1B1A25" w14:textId="77777777" w:rsidR="00971200" w:rsidRPr="007E021A" w:rsidRDefault="0097520D" w:rsidP="00C4286D">
      <w:pPr>
        <w:pStyle w:val="ListParagraph"/>
        <w:rPr>
          <w:rFonts w:cs="Times New Roman"/>
          <w:szCs w:val="24"/>
        </w:rPr>
      </w:pPr>
      <w:r w:rsidRPr="007E021A">
        <w:rPr>
          <w:rFonts w:cs="Times New Roman"/>
          <w:szCs w:val="24"/>
        </w:rPr>
        <w:t xml:space="preserve">The absence of interfaith education has roots in initiatives like interfaith schools and culture exchange to programs that can be advertised from a younger age. </w:t>
      </w:r>
    </w:p>
    <w:p w14:paraId="1144249D" w14:textId="77777777" w:rsidR="00971200" w:rsidRPr="007E021A" w:rsidRDefault="0097520D" w:rsidP="00C4286D">
      <w:pPr>
        <w:pStyle w:val="ListParagraph"/>
        <w:rPr>
          <w:rFonts w:cs="Times New Roman"/>
          <w:b/>
          <w:i/>
          <w:szCs w:val="24"/>
        </w:rPr>
      </w:pPr>
      <w:r w:rsidRPr="007E021A">
        <w:rPr>
          <w:rFonts w:cs="Times New Roman"/>
          <w:b/>
          <w:i/>
          <w:szCs w:val="24"/>
        </w:rPr>
        <w:lastRenderedPageBreak/>
        <w:t>Respondent 13</w:t>
      </w:r>
    </w:p>
    <w:p w14:paraId="7E3D4F1B" w14:textId="77777777" w:rsidR="00971200" w:rsidRPr="007E021A" w:rsidRDefault="0097520D" w:rsidP="00C4286D">
      <w:pPr>
        <w:pStyle w:val="ListParagraph"/>
        <w:rPr>
          <w:rFonts w:cs="Times New Roman"/>
          <w:szCs w:val="24"/>
        </w:rPr>
      </w:pPr>
      <w:r w:rsidRPr="007E021A">
        <w:rPr>
          <w:rFonts w:cs="Times New Roman"/>
          <w:szCs w:val="24"/>
        </w:rPr>
        <w:t xml:space="preserve">Religious extremism and radicalisation create distinctiveness. The combating of extremism through community awareness and education can reduce these challenges. </w:t>
      </w:r>
    </w:p>
    <w:p w14:paraId="4BDE3801" w14:textId="77777777" w:rsidR="00971200" w:rsidRPr="007E021A" w:rsidRDefault="0097520D" w:rsidP="00C4286D">
      <w:pPr>
        <w:pStyle w:val="ListParagraph"/>
        <w:rPr>
          <w:rFonts w:cs="Times New Roman"/>
          <w:b/>
          <w:i/>
          <w:szCs w:val="24"/>
        </w:rPr>
      </w:pPr>
      <w:r w:rsidRPr="007E021A">
        <w:rPr>
          <w:rFonts w:cs="Times New Roman"/>
          <w:b/>
          <w:i/>
          <w:szCs w:val="24"/>
        </w:rPr>
        <w:t>Respondent 14</w:t>
      </w:r>
    </w:p>
    <w:p w14:paraId="27175D86" w14:textId="77777777" w:rsidR="00971200" w:rsidRPr="007E021A" w:rsidRDefault="0097520D" w:rsidP="00C4286D">
      <w:pPr>
        <w:pStyle w:val="ListParagraph"/>
        <w:rPr>
          <w:rFonts w:cs="Times New Roman"/>
          <w:szCs w:val="24"/>
        </w:rPr>
      </w:pPr>
      <w:r w:rsidRPr="007E021A">
        <w:rPr>
          <w:rFonts w:cs="Times New Roman"/>
          <w:szCs w:val="24"/>
        </w:rPr>
        <w:t xml:space="preserve">The economic development has imbalanced to hinder social retention. Its efforts to invest in the underprivileged region generate opportunities for both communities. </w:t>
      </w:r>
    </w:p>
    <w:p w14:paraId="2B9A8FF1" w14:textId="77777777" w:rsidR="00971200" w:rsidRPr="007E021A" w:rsidRDefault="0097520D" w:rsidP="00C4286D">
      <w:pPr>
        <w:pStyle w:val="ListParagraph"/>
        <w:rPr>
          <w:rFonts w:cs="Times New Roman"/>
          <w:b/>
          <w:i/>
          <w:szCs w:val="24"/>
        </w:rPr>
      </w:pPr>
      <w:r w:rsidRPr="007E021A">
        <w:rPr>
          <w:rFonts w:cs="Times New Roman"/>
          <w:b/>
          <w:i/>
          <w:szCs w:val="24"/>
        </w:rPr>
        <w:t>Respondent 15</w:t>
      </w:r>
    </w:p>
    <w:p w14:paraId="6390D303" w14:textId="77777777" w:rsidR="00971200" w:rsidRPr="007E021A" w:rsidRDefault="0097520D" w:rsidP="00C4286D">
      <w:pPr>
        <w:pStyle w:val="ListParagraph"/>
        <w:rPr>
          <w:rFonts w:cs="Times New Roman"/>
          <w:szCs w:val="24"/>
        </w:rPr>
      </w:pPr>
      <w:r w:rsidRPr="007E021A">
        <w:rPr>
          <w:rFonts w:cs="Times New Roman"/>
          <w:szCs w:val="24"/>
        </w:rPr>
        <w:t xml:space="preserve">Political polarisation has influenced the social interaction inverse. The initiatives encourage cooperation and focus on the shared goals of the counteraction. </w:t>
      </w:r>
    </w:p>
    <w:p w14:paraId="6E735B80" w14:textId="77777777" w:rsidR="00971200" w:rsidRPr="007E021A" w:rsidRDefault="0097520D" w:rsidP="00C4286D">
      <w:pPr>
        <w:pStyle w:val="ListParagraph"/>
        <w:rPr>
          <w:rFonts w:cs="Times New Roman"/>
          <w:b/>
          <w:i/>
          <w:szCs w:val="24"/>
        </w:rPr>
      </w:pPr>
      <w:r w:rsidRPr="007E021A">
        <w:rPr>
          <w:rFonts w:cs="Times New Roman"/>
          <w:b/>
          <w:i/>
          <w:szCs w:val="24"/>
        </w:rPr>
        <w:t>Respondent 16</w:t>
      </w:r>
    </w:p>
    <w:p w14:paraId="5A8A304A" w14:textId="77777777" w:rsidR="00971200" w:rsidRPr="007E021A" w:rsidRDefault="0097520D" w:rsidP="00C4286D">
      <w:pPr>
        <w:pStyle w:val="ListParagraph"/>
        <w:rPr>
          <w:rFonts w:cs="Times New Roman"/>
          <w:szCs w:val="24"/>
        </w:rPr>
      </w:pPr>
      <w:r w:rsidRPr="007E021A">
        <w:rPr>
          <w:rFonts w:cs="Times New Roman"/>
          <w:szCs w:val="24"/>
        </w:rPr>
        <w:t xml:space="preserve">Online hate speech and polarisation can be split against the real world. The promotion of responsibility online behaviour and digital literacy might resolve these problems. </w:t>
      </w:r>
    </w:p>
    <w:p w14:paraId="6DFCD8C5" w14:textId="77777777" w:rsidR="00971200" w:rsidRPr="007E021A" w:rsidRDefault="0097520D" w:rsidP="00C4286D">
      <w:pPr>
        <w:pStyle w:val="ListParagraph"/>
        <w:rPr>
          <w:rFonts w:cs="Times New Roman"/>
          <w:b/>
          <w:i/>
          <w:szCs w:val="24"/>
        </w:rPr>
      </w:pPr>
      <w:r w:rsidRPr="007E021A">
        <w:rPr>
          <w:rFonts w:cs="Times New Roman"/>
          <w:b/>
          <w:i/>
          <w:szCs w:val="24"/>
        </w:rPr>
        <w:t>Respondent 17</w:t>
      </w:r>
    </w:p>
    <w:p w14:paraId="1814FBD3" w14:textId="77777777" w:rsidR="00971200" w:rsidRPr="007E021A" w:rsidRDefault="0097520D" w:rsidP="00C4286D">
      <w:pPr>
        <w:pStyle w:val="ListParagraph"/>
        <w:rPr>
          <w:rFonts w:cs="Times New Roman"/>
          <w:szCs w:val="24"/>
        </w:rPr>
      </w:pPr>
      <w:r w:rsidRPr="007E021A">
        <w:rPr>
          <w:rFonts w:cs="Times New Roman"/>
          <w:szCs w:val="24"/>
        </w:rPr>
        <w:t xml:space="preserve">Restricted interfaith representation in the government is problematic. It encourages political representation and participation from the communities as a solution. </w:t>
      </w:r>
    </w:p>
    <w:p w14:paraId="3CF0F4B1" w14:textId="77777777" w:rsidR="00971200" w:rsidRPr="007E021A" w:rsidRDefault="0097520D" w:rsidP="00C4286D">
      <w:pPr>
        <w:pStyle w:val="ListParagraph"/>
        <w:rPr>
          <w:rFonts w:cs="Times New Roman"/>
          <w:b/>
          <w:i/>
          <w:szCs w:val="24"/>
        </w:rPr>
      </w:pPr>
      <w:r w:rsidRPr="007E021A">
        <w:rPr>
          <w:rFonts w:cs="Times New Roman"/>
          <w:b/>
          <w:i/>
          <w:szCs w:val="24"/>
        </w:rPr>
        <w:t>Respondent 18</w:t>
      </w:r>
    </w:p>
    <w:p w14:paraId="02E7EFC3" w14:textId="77777777" w:rsidR="00971200" w:rsidRPr="007E021A" w:rsidRDefault="0097520D" w:rsidP="00C4286D">
      <w:pPr>
        <w:pStyle w:val="ListParagraph"/>
        <w:rPr>
          <w:rFonts w:cs="Times New Roman"/>
          <w:szCs w:val="24"/>
        </w:rPr>
      </w:pPr>
      <w:r w:rsidRPr="007E021A">
        <w:rPr>
          <w:rFonts w:cs="Times New Roman"/>
          <w:szCs w:val="24"/>
        </w:rPr>
        <w:t xml:space="preserve">Cultural insensitivity hinders retention. The education on cultural and religious practices could be promoted to dialogue, and their communities can inspire the corporation. </w:t>
      </w:r>
    </w:p>
    <w:p w14:paraId="0919DEE3" w14:textId="77777777" w:rsidR="00971200" w:rsidRPr="007E021A" w:rsidRDefault="0097520D" w:rsidP="00C4286D">
      <w:pPr>
        <w:pStyle w:val="ListParagraph"/>
        <w:rPr>
          <w:rFonts w:cs="Times New Roman"/>
          <w:b/>
          <w:i/>
          <w:szCs w:val="24"/>
        </w:rPr>
      </w:pPr>
      <w:r w:rsidRPr="007E021A">
        <w:rPr>
          <w:rFonts w:cs="Times New Roman"/>
          <w:b/>
          <w:i/>
          <w:szCs w:val="24"/>
        </w:rPr>
        <w:t>Respondent 19</w:t>
      </w:r>
    </w:p>
    <w:p w14:paraId="40885027" w14:textId="77777777" w:rsidR="00971200" w:rsidRPr="007E021A" w:rsidRDefault="0097520D" w:rsidP="00C4286D">
      <w:pPr>
        <w:pStyle w:val="ListParagraph"/>
        <w:rPr>
          <w:rFonts w:cs="Times New Roman"/>
          <w:szCs w:val="24"/>
        </w:rPr>
      </w:pPr>
      <w:r w:rsidRPr="007E021A">
        <w:rPr>
          <w:rFonts w:cs="Times New Roman"/>
          <w:szCs w:val="24"/>
        </w:rPr>
        <w:t xml:space="preserve">The absence of leadership in promoting interfaith ties is a rooted cause. The leaders who actively engage in the dialogue and the cooperation to inspire their communities. </w:t>
      </w:r>
    </w:p>
    <w:p w14:paraId="37742037" w14:textId="77777777" w:rsidR="00971200" w:rsidRPr="007E021A" w:rsidRDefault="0097520D" w:rsidP="00C4286D">
      <w:pPr>
        <w:pStyle w:val="ListParagraph"/>
        <w:rPr>
          <w:rFonts w:cs="Times New Roman"/>
          <w:b/>
          <w:i/>
          <w:szCs w:val="24"/>
        </w:rPr>
      </w:pPr>
      <w:r w:rsidRPr="007E021A">
        <w:rPr>
          <w:rFonts w:cs="Times New Roman"/>
          <w:b/>
          <w:i/>
          <w:szCs w:val="24"/>
        </w:rPr>
        <w:t>Respondent 20</w:t>
      </w:r>
    </w:p>
    <w:p w14:paraId="7D04B3FF" w14:textId="77777777" w:rsidR="00971200" w:rsidRPr="007E021A" w:rsidRDefault="0097520D" w:rsidP="00C4286D">
      <w:pPr>
        <w:pStyle w:val="ListParagraph"/>
        <w:rPr>
          <w:rFonts w:cs="Times New Roman"/>
          <w:szCs w:val="24"/>
        </w:rPr>
      </w:pPr>
      <w:r w:rsidRPr="007E021A">
        <w:rPr>
          <w:rFonts w:cs="Times New Roman"/>
          <w:szCs w:val="24"/>
        </w:rPr>
        <w:t xml:space="preserve">The combination of these factors generates the distinctiveness in the social retention. The comprehensive initiatives involve educational programs, economic opportunities and inter-faith dialogues that can strengthen interfaith ties. </w:t>
      </w:r>
    </w:p>
    <w:p w14:paraId="41E5D268" w14:textId="77777777" w:rsidR="00971200" w:rsidRPr="007E021A" w:rsidRDefault="0097520D" w:rsidP="00C4286D">
      <w:pPr>
        <w:pStyle w:val="Heading2"/>
        <w:rPr>
          <w:rFonts w:cs="Times New Roman"/>
          <w:sz w:val="24"/>
          <w:szCs w:val="24"/>
        </w:rPr>
      </w:pPr>
      <w:bookmarkStart w:id="122" w:name="_Toc158398434"/>
      <w:bookmarkStart w:id="123" w:name="_Toc164704244"/>
      <w:r w:rsidRPr="007E021A">
        <w:rPr>
          <w:rFonts w:cs="Times New Roman"/>
          <w:sz w:val="24"/>
          <w:szCs w:val="24"/>
        </w:rPr>
        <w:t>Qualitative research question no6</w:t>
      </w:r>
      <w:bookmarkEnd w:id="122"/>
      <w:bookmarkEnd w:id="123"/>
    </w:p>
    <w:p w14:paraId="28C5C83C" w14:textId="77777777" w:rsidR="00971200" w:rsidRPr="007E021A" w:rsidRDefault="0097520D" w:rsidP="00C4286D">
      <w:pPr>
        <w:pStyle w:val="ListParagraph"/>
        <w:rPr>
          <w:rFonts w:cs="Times New Roman"/>
          <w:b/>
          <w:i/>
          <w:szCs w:val="24"/>
        </w:rPr>
      </w:pPr>
      <w:r w:rsidRPr="007E021A">
        <w:rPr>
          <w:rFonts w:cs="Times New Roman"/>
          <w:b/>
          <w:i/>
          <w:szCs w:val="24"/>
        </w:rPr>
        <w:t>Respondent 1</w:t>
      </w:r>
    </w:p>
    <w:p w14:paraId="469F6137" w14:textId="77777777" w:rsidR="00971200" w:rsidRPr="007E021A" w:rsidRDefault="0097520D" w:rsidP="00C4286D">
      <w:pPr>
        <w:pStyle w:val="ListParagraph"/>
        <w:rPr>
          <w:rFonts w:cs="Times New Roman"/>
          <w:szCs w:val="24"/>
        </w:rPr>
      </w:pPr>
      <w:r w:rsidRPr="007E021A">
        <w:rPr>
          <w:rFonts w:cs="Times New Roman"/>
          <w:szCs w:val="24"/>
        </w:rPr>
        <w:t>Mosques and churches deliver the set of community and its belonging. They can contribute to the significant interfaith dialogue when it promotes understanding and tolerance. Moreover, any form of the exclusive or intolerance exacting from the corporation (Christian).</w:t>
      </w:r>
    </w:p>
    <w:p w14:paraId="103C2B40" w14:textId="77777777" w:rsidR="00971200" w:rsidRPr="007E021A" w:rsidRDefault="0097520D" w:rsidP="00C4286D">
      <w:pPr>
        <w:pStyle w:val="ListParagraph"/>
        <w:rPr>
          <w:rFonts w:cs="Times New Roman"/>
          <w:b/>
          <w:i/>
          <w:szCs w:val="24"/>
        </w:rPr>
      </w:pPr>
      <w:r w:rsidRPr="007E021A">
        <w:rPr>
          <w:rFonts w:cs="Times New Roman"/>
          <w:b/>
          <w:i/>
          <w:szCs w:val="24"/>
        </w:rPr>
        <w:lastRenderedPageBreak/>
        <w:t>Respondent 2</w:t>
      </w:r>
    </w:p>
    <w:p w14:paraId="6F53DF88" w14:textId="77777777" w:rsidR="00971200" w:rsidRPr="007E021A" w:rsidRDefault="0097520D" w:rsidP="00C4286D">
      <w:pPr>
        <w:pStyle w:val="ListParagraph"/>
        <w:rPr>
          <w:rFonts w:cs="Times New Roman"/>
          <w:szCs w:val="24"/>
        </w:rPr>
      </w:pPr>
      <w:r w:rsidRPr="007E021A">
        <w:rPr>
          <w:rFonts w:cs="Times New Roman"/>
          <w:szCs w:val="24"/>
        </w:rPr>
        <w:t xml:space="preserve">The religious corporation can be helped to connect with the faith and culture. There is a source of moral guidance. They contribute significantly when encouraging open dialogue and the corporation but must avoid divisive rhetoric (Muslim).  </w:t>
      </w:r>
    </w:p>
    <w:p w14:paraId="20A320EF" w14:textId="77777777" w:rsidR="00971200" w:rsidRPr="007E021A" w:rsidRDefault="0097520D" w:rsidP="00C4286D">
      <w:pPr>
        <w:pStyle w:val="ListParagraph"/>
        <w:rPr>
          <w:rFonts w:cs="Times New Roman"/>
          <w:b/>
          <w:i/>
          <w:szCs w:val="24"/>
        </w:rPr>
      </w:pPr>
      <w:r w:rsidRPr="007E021A">
        <w:rPr>
          <w:rFonts w:cs="Times New Roman"/>
          <w:b/>
          <w:i/>
          <w:szCs w:val="24"/>
        </w:rPr>
        <w:t>Respondent 3</w:t>
      </w:r>
    </w:p>
    <w:p w14:paraId="2D334079" w14:textId="77777777" w:rsidR="00971200" w:rsidRPr="007E021A" w:rsidRDefault="0097520D" w:rsidP="00C4286D">
      <w:pPr>
        <w:pStyle w:val="ListParagraph"/>
        <w:rPr>
          <w:rFonts w:cs="Times New Roman"/>
          <w:szCs w:val="24"/>
        </w:rPr>
      </w:pPr>
      <w:r w:rsidRPr="007E021A">
        <w:rPr>
          <w:rFonts w:cs="Times New Roman"/>
          <w:szCs w:val="24"/>
        </w:rPr>
        <w:t xml:space="preserve">I have witnessed religious organisations fostering interfaith acknowledgement. They have hosted an event that brings Christians and Muslims together, which is beneficial. Moreover, the dialogues can hinder the conservative component of the corporation (Christian).  </w:t>
      </w:r>
    </w:p>
    <w:p w14:paraId="22A76D39" w14:textId="77777777" w:rsidR="00971200" w:rsidRPr="007E021A" w:rsidRDefault="0097520D" w:rsidP="00C4286D">
      <w:pPr>
        <w:pStyle w:val="ListParagraph"/>
        <w:rPr>
          <w:rFonts w:cs="Times New Roman"/>
          <w:b/>
          <w:i/>
          <w:szCs w:val="24"/>
        </w:rPr>
      </w:pPr>
      <w:r w:rsidRPr="007E021A">
        <w:rPr>
          <w:rFonts w:cs="Times New Roman"/>
          <w:b/>
          <w:i/>
          <w:szCs w:val="24"/>
        </w:rPr>
        <w:t>Respondent 4</w:t>
      </w:r>
    </w:p>
    <w:p w14:paraId="0C15E559" w14:textId="77777777" w:rsidR="00971200" w:rsidRPr="007E021A" w:rsidRDefault="0097520D" w:rsidP="00C4286D">
      <w:pPr>
        <w:pStyle w:val="ListParagraph"/>
        <w:rPr>
          <w:rFonts w:cs="Times New Roman"/>
          <w:szCs w:val="24"/>
        </w:rPr>
      </w:pPr>
      <w:r w:rsidRPr="007E021A">
        <w:rPr>
          <w:rFonts w:cs="Times New Roman"/>
          <w:szCs w:val="24"/>
        </w:rPr>
        <w:t xml:space="preserve">Mosques and Churches have played a role in promoting unity. These crucial roles helped in the social bonds and spirituality. When they are focusing on shared values and corporations, they contribute significantly. The negative experiences are often in terms of particular, not the institution themselves (Muslim).  </w:t>
      </w:r>
    </w:p>
    <w:p w14:paraId="53E5611C" w14:textId="77777777" w:rsidR="00971200" w:rsidRPr="007E021A" w:rsidRDefault="0097520D" w:rsidP="00C4286D">
      <w:pPr>
        <w:pStyle w:val="ListParagraph"/>
        <w:rPr>
          <w:rFonts w:cs="Times New Roman"/>
          <w:b/>
          <w:i/>
          <w:szCs w:val="24"/>
        </w:rPr>
      </w:pPr>
      <w:r w:rsidRPr="007E021A">
        <w:rPr>
          <w:rFonts w:cs="Times New Roman"/>
          <w:b/>
          <w:i/>
          <w:szCs w:val="24"/>
        </w:rPr>
        <w:t>Respondent 5</w:t>
      </w:r>
    </w:p>
    <w:p w14:paraId="21CB5DD8" w14:textId="77777777" w:rsidR="00971200" w:rsidRPr="007E021A" w:rsidRDefault="0097520D" w:rsidP="00C4286D">
      <w:pPr>
        <w:pStyle w:val="ListParagraph"/>
        <w:rPr>
          <w:rFonts w:cs="Times New Roman"/>
          <w:szCs w:val="24"/>
        </w:rPr>
      </w:pPr>
      <w:r w:rsidRPr="007E021A">
        <w:rPr>
          <w:rFonts w:cs="Times New Roman"/>
          <w:szCs w:val="24"/>
        </w:rPr>
        <w:t xml:space="preserve">Religious corporations influence these aspects significantly when they emphasise love, compassion and dialogue. But if the preaching is exclusive or intolerant, it detracts from the interfaith cooperation (Christian). </w:t>
      </w:r>
    </w:p>
    <w:p w14:paraId="3C0C14D6" w14:textId="77777777" w:rsidR="00971200" w:rsidRPr="007E021A" w:rsidRDefault="0097520D" w:rsidP="00C4286D">
      <w:pPr>
        <w:pStyle w:val="ListParagraph"/>
        <w:rPr>
          <w:rFonts w:cs="Times New Roman"/>
          <w:b/>
          <w:i/>
          <w:szCs w:val="24"/>
        </w:rPr>
      </w:pPr>
      <w:r w:rsidRPr="007E021A">
        <w:rPr>
          <w:rFonts w:cs="Times New Roman"/>
          <w:b/>
          <w:i/>
          <w:szCs w:val="24"/>
        </w:rPr>
        <w:t>Respondent 6</w:t>
      </w:r>
    </w:p>
    <w:p w14:paraId="36881907" w14:textId="77777777" w:rsidR="00971200" w:rsidRPr="007E021A" w:rsidRDefault="0097520D" w:rsidP="00C4286D">
      <w:pPr>
        <w:pStyle w:val="ListParagraph"/>
        <w:rPr>
          <w:rFonts w:cs="Times New Roman"/>
          <w:szCs w:val="24"/>
        </w:rPr>
      </w:pPr>
      <w:r w:rsidRPr="007E021A">
        <w:rPr>
          <w:rFonts w:cs="Times New Roman"/>
          <w:szCs w:val="24"/>
        </w:rPr>
        <w:t xml:space="preserve">I believe religious institutions are essential for maintaining traditions and values. They should be actively retained in the interfaith dialogue and project towards fostering harmony. The negative experiences have a rare desire for attention (Muslim). </w:t>
      </w:r>
    </w:p>
    <w:p w14:paraId="724368C5" w14:textId="77777777" w:rsidR="00971200" w:rsidRPr="007E021A" w:rsidRDefault="0097520D" w:rsidP="00C4286D">
      <w:pPr>
        <w:pStyle w:val="ListParagraph"/>
        <w:rPr>
          <w:rFonts w:cs="Times New Roman"/>
          <w:b/>
          <w:i/>
          <w:szCs w:val="24"/>
        </w:rPr>
      </w:pPr>
      <w:r w:rsidRPr="007E021A">
        <w:rPr>
          <w:rFonts w:cs="Times New Roman"/>
          <w:b/>
          <w:i/>
          <w:szCs w:val="24"/>
        </w:rPr>
        <w:t>Respondent 7</w:t>
      </w:r>
    </w:p>
    <w:p w14:paraId="1F17447B" w14:textId="77777777" w:rsidR="00971200" w:rsidRPr="007E021A" w:rsidRDefault="0097520D" w:rsidP="00C4286D">
      <w:pPr>
        <w:pStyle w:val="ListParagraph"/>
        <w:rPr>
          <w:rFonts w:cs="Times New Roman"/>
          <w:szCs w:val="24"/>
        </w:rPr>
      </w:pPr>
      <w:r w:rsidRPr="007E021A">
        <w:rPr>
          <w:rFonts w:cs="Times New Roman"/>
          <w:szCs w:val="24"/>
        </w:rPr>
        <w:t xml:space="preserve">Churches and mosques have the potential to bridge the divides. They must be spaces for open conversation and mutual learning. Moreover, when they reinforce stereotypes or prejudices, they are detected by the corporation (Christian). </w:t>
      </w:r>
    </w:p>
    <w:p w14:paraId="686DA2FA" w14:textId="77777777" w:rsidR="00971200" w:rsidRPr="007E021A" w:rsidRDefault="0097520D" w:rsidP="00C4286D">
      <w:pPr>
        <w:pStyle w:val="ListParagraph"/>
        <w:rPr>
          <w:rFonts w:cs="Times New Roman"/>
          <w:b/>
          <w:i/>
          <w:szCs w:val="24"/>
        </w:rPr>
      </w:pPr>
      <w:r w:rsidRPr="007E021A">
        <w:rPr>
          <w:rFonts w:cs="Times New Roman"/>
          <w:b/>
          <w:i/>
          <w:szCs w:val="24"/>
        </w:rPr>
        <w:t>Respondent 8</w:t>
      </w:r>
    </w:p>
    <w:p w14:paraId="51123932" w14:textId="77777777" w:rsidR="00971200" w:rsidRPr="007E021A" w:rsidRDefault="0097520D" w:rsidP="00C4286D">
      <w:pPr>
        <w:pStyle w:val="ListParagraph"/>
        <w:rPr>
          <w:rFonts w:cs="Times New Roman"/>
          <w:szCs w:val="24"/>
        </w:rPr>
      </w:pPr>
      <w:r w:rsidRPr="007E021A">
        <w:rPr>
          <w:rFonts w:cs="Times New Roman"/>
          <w:szCs w:val="24"/>
        </w:rPr>
        <w:t xml:space="preserve">I have seen mosques and churches unite people in charitable endeavours. This is a significant retention in the society contribution. However, some particulars under this corporation can be promoted to the division (Muslim). </w:t>
      </w:r>
    </w:p>
    <w:p w14:paraId="190A0F5B" w14:textId="77777777" w:rsidR="00971200" w:rsidRPr="007E021A" w:rsidRDefault="0097520D" w:rsidP="00C4286D">
      <w:pPr>
        <w:pStyle w:val="ListParagraph"/>
        <w:rPr>
          <w:rFonts w:cs="Times New Roman"/>
          <w:b/>
          <w:i/>
          <w:szCs w:val="24"/>
        </w:rPr>
      </w:pPr>
      <w:r w:rsidRPr="007E021A">
        <w:rPr>
          <w:rFonts w:cs="Times New Roman"/>
          <w:b/>
          <w:i/>
          <w:szCs w:val="24"/>
        </w:rPr>
        <w:t>Respondent 9</w:t>
      </w:r>
    </w:p>
    <w:p w14:paraId="31FBE03D" w14:textId="77777777" w:rsidR="00971200" w:rsidRPr="007E021A" w:rsidRDefault="0097520D" w:rsidP="00C4286D">
      <w:pPr>
        <w:pStyle w:val="ListParagraph"/>
        <w:rPr>
          <w:rFonts w:cs="Times New Roman"/>
          <w:szCs w:val="24"/>
        </w:rPr>
      </w:pPr>
      <w:r w:rsidRPr="007E021A">
        <w:rPr>
          <w:rFonts w:cs="Times New Roman"/>
          <w:szCs w:val="24"/>
        </w:rPr>
        <w:lastRenderedPageBreak/>
        <w:t>The religious corporation can be transformative. They contribute significantly when they teach love for all and the remaining interfaith initiatives. Any form of description or hostility is counterproductive (Christian).</w:t>
      </w:r>
    </w:p>
    <w:p w14:paraId="07DE4351" w14:textId="77777777" w:rsidR="00971200" w:rsidRPr="007E021A" w:rsidRDefault="0097520D" w:rsidP="00C4286D">
      <w:pPr>
        <w:pStyle w:val="ListParagraph"/>
        <w:rPr>
          <w:rFonts w:cs="Times New Roman"/>
          <w:b/>
          <w:i/>
          <w:szCs w:val="24"/>
        </w:rPr>
      </w:pPr>
      <w:r w:rsidRPr="007E021A">
        <w:rPr>
          <w:rFonts w:cs="Times New Roman"/>
          <w:b/>
          <w:i/>
          <w:szCs w:val="24"/>
        </w:rPr>
        <w:t>Respondent 10</w:t>
      </w:r>
    </w:p>
    <w:p w14:paraId="74C920B6" w14:textId="77777777" w:rsidR="00971200" w:rsidRPr="007E021A" w:rsidRDefault="0097520D" w:rsidP="00C4286D">
      <w:pPr>
        <w:pStyle w:val="ListParagraph"/>
        <w:rPr>
          <w:rFonts w:cs="Times New Roman"/>
          <w:szCs w:val="24"/>
        </w:rPr>
      </w:pPr>
      <w:r w:rsidRPr="007E021A">
        <w:rPr>
          <w:rFonts w:cs="Times New Roman"/>
          <w:szCs w:val="24"/>
        </w:rPr>
        <w:t xml:space="preserve">Mosques and churches had anchors for our faith. They could play a vital role in the promotion of peace and acknowledgement. The inverse experiences have expectation notes for the rule (Muslim). </w:t>
      </w:r>
    </w:p>
    <w:p w14:paraId="009D55A4" w14:textId="77777777" w:rsidR="00971200" w:rsidRPr="007E021A" w:rsidRDefault="0097520D" w:rsidP="00C4286D">
      <w:pPr>
        <w:pStyle w:val="ListParagraph"/>
        <w:rPr>
          <w:rFonts w:cs="Times New Roman"/>
          <w:b/>
          <w:i/>
          <w:szCs w:val="24"/>
        </w:rPr>
      </w:pPr>
      <w:r w:rsidRPr="007E021A">
        <w:rPr>
          <w:rFonts w:cs="Times New Roman"/>
          <w:b/>
          <w:i/>
          <w:szCs w:val="24"/>
        </w:rPr>
        <w:t>Respondent 11</w:t>
      </w:r>
    </w:p>
    <w:p w14:paraId="2EEB352B" w14:textId="77777777" w:rsidR="00971200" w:rsidRPr="007E021A" w:rsidRDefault="0097520D" w:rsidP="00C4286D">
      <w:pPr>
        <w:pStyle w:val="ListParagraph"/>
        <w:rPr>
          <w:rFonts w:cs="Times New Roman"/>
          <w:szCs w:val="24"/>
        </w:rPr>
      </w:pPr>
      <w:r w:rsidRPr="007E021A">
        <w:rPr>
          <w:rFonts w:cs="Times New Roman"/>
          <w:szCs w:val="24"/>
        </w:rPr>
        <w:t xml:space="preserve">I have wondered about the experiences of collaboration with the Muslims throughout the religious corporation. When the institution has focused on shared values, they contribute significantly, but it's highly detrimental (Christian).  </w:t>
      </w:r>
    </w:p>
    <w:p w14:paraId="539DC43C" w14:textId="77777777" w:rsidR="00971200" w:rsidRPr="007E021A" w:rsidRDefault="0097520D" w:rsidP="00C4286D">
      <w:pPr>
        <w:pStyle w:val="ListParagraph"/>
        <w:rPr>
          <w:rFonts w:cs="Times New Roman"/>
          <w:b/>
          <w:i/>
          <w:szCs w:val="24"/>
        </w:rPr>
      </w:pPr>
      <w:r w:rsidRPr="007E021A">
        <w:rPr>
          <w:rFonts w:cs="Times New Roman"/>
          <w:b/>
          <w:i/>
          <w:szCs w:val="24"/>
        </w:rPr>
        <w:t>Respondent 12</w:t>
      </w:r>
    </w:p>
    <w:p w14:paraId="667E0381" w14:textId="77777777" w:rsidR="00971200" w:rsidRPr="007E021A" w:rsidRDefault="0097520D" w:rsidP="00C4286D">
      <w:pPr>
        <w:pStyle w:val="ListParagraph"/>
        <w:rPr>
          <w:rFonts w:cs="Times New Roman"/>
          <w:szCs w:val="24"/>
        </w:rPr>
      </w:pPr>
      <w:r w:rsidRPr="007E021A">
        <w:rPr>
          <w:rFonts w:cs="Times New Roman"/>
          <w:szCs w:val="24"/>
        </w:rPr>
        <w:t xml:space="preserve">The religious corporation has the backbone of the communities. When they actively encouraged dialogue and cooperation, they significantly influenced inter-faith relations. This instance of the tension had a usual isolation (Muslim). </w:t>
      </w:r>
    </w:p>
    <w:p w14:paraId="7E2995A6" w14:textId="77777777" w:rsidR="00971200" w:rsidRPr="007E021A" w:rsidRDefault="0097520D" w:rsidP="00C4286D">
      <w:pPr>
        <w:pStyle w:val="ListParagraph"/>
        <w:rPr>
          <w:rFonts w:cs="Times New Roman"/>
          <w:b/>
          <w:i/>
          <w:szCs w:val="24"/>
        </w:rPr>
      </w:pPr>
      <w:r w:rsidRPr="007E021A">
        <w:rPr>
          <w:rFonts w:cs="Times New Roman"/>
          <w:b/>
          <w:i/>
          <w:szCs w:val="24"/>
        </w:rPr>
        <w:t>Respondent 13</w:t>
      </w:r>
    </w:p>
    <w:p w14:paraId="1C5F04BB" w14:textId="77777777" w:rsidR="00971200" w:rsidRPr="007E021A" w:rsidRDefault="0097520D" w:rsidP="00C4286D">
      <w:pPr>
        <w:pStyle w:val="ListParagraph"/>
        <w:rPr>
          <w:rFonts w:cs="Times New Roman"/>
          <w:szCs w:val="24"/>
        </w:rPr>
      </w:pPr>
      <w:r w:rsidRPr="007E021A">
        <w:rPr>
          <w:rFonts w:cs="Times New Roman"/>
          <w:szCs w:val="24"/>
        </w:rPr>
        <w:t xml:space="preserve">Religious corporations must lead by example in interfaith cooperation when contributing significantly. Moreover, any rhetoric that promotes division hinders progress (Christian).   </w:t>
      </w:r>
    </w:p>
    <w:p w14:paraId="70613EFB" w14:textId="77777777" w:rsidR="00971200" w:rsidRPr="007E021A" w:rsidRDefault="0097520D" w:rsidP="00C4286D">
      <w:pPr>
        <w:pStyle w:val="ListParagraph"/>
        <w:rPr>
          <w:rFonts w:cs="Times New Roman"/>
          <w:b/>
          <w:i/>
          <w:szCs w:val="24"/>
        </w:rPr>
      </w:pPr>
      <w:r w:rsidRPr="007E021A">
        <w:rPr>
          <w:rFonts w:cs="Times New Roman"/>
          <w:b/>
          <w:i/>
          <w:szCs w:val="24"/>
        </w:rPr>
        <w:t>Respondent 14</w:t>
      </w:r>
    </w:p>
    <w:p w14:paraId="5DBA1FA3" w14:textId="77777777" w:rsidR="00971200" w:rsidRPr="007E021A" w:rsidRDefault="0097520D" w:rsidP="00C4286D">
      <w:pPr>
        <w:pStyle w:val="ListParagraph"/>
        <w:rPr>
          <w:rFonts w:cs="Times New Roman"/>
          <w:bCs/>
          <w:iCs/>
          <w:szCs w:val="24"/>
        </w:rPr>
      </w:pPr>
      <w:r w:rsidRPr="007E021A">
        <w:rPr>
          <w:rFonts w:cs="Times New Roman"/>
          <w:bCs/>
          <w:iCs/>
          <w:szCs w:val="24"/>
        </w:rPr>
        <w:t xml:space="preserve">Religious institutions can act as peacemakers. They should be on the cutting edge of interfaith projects. Negative experiences are frequently the result of a few people, not the entire organisation </w:t>
      </w:r>
      <w:r w:rsidRPr="007E021A">
        <w:rPr>
          <w:rFonts w:cs="Times New Roman"/>
          <w:szCs w:val="24"/>
        </w:rPr>
        <w:t>(Muslim).</w:t>
      </w:r>
    </w:p>
    <w:p w14:paraId="25399DF2" w14:textId="77777777" w:rsidR="00971200" w:rsidRPr="007E021A" w:rsidRDefault="0097520D" w:rsidP="00C4286D">
      <w:pPr>
        <w:pStyle w:val="ListParagraph"/>
        <w:rPr>
          <w:rFonts w:cs="Times New Roman"/>
          <w:b/>
          <w:i/>
          <w:szCs w:val="24"/>
        </w:rPr>
      </w:pPr>
      <w:r w:rsidRPr="007E021A">
        <w:rPr>
          <w:rFonts w:cs="Times New Roman"/>
          <w:b/>
          <w:i/>
          <w:szCs w:val="24"/>
        </w:rPr>
        <w:t>Respondent 15</w:t>
      </w:r>
    </w:p>
    <w:p w14:paraId="2E6D044A" w14:textId="77777777" w:rsidR="00971200" w:rsidRPr="007E021A" w:rsidRDefault="0097520D" w:rsidP="00C4286D">
      <w:pPr>
        <w:pStyle w:val="ListParagraph"/>
        <w:rPr>
          <w:rFonts w:cs="Times New Roman"/>
          <w:bCs/>
          <w:iCs/>
          <w:szCs w:val="24"/>
        </w:rPr>
      </w:pPr>
      <w:r w:rsidRPr="007E021A">
        <w:rPr>
          <w:rFonts w:cs="Times New Roman"/>
          <w:bCs/>
          <w:iCs/>
          <w:szCs w:val="24"/>
        </w:rPr>
        <w:t xml:space="preserve">I've seen religious organisations play the role of peacemakers. They make a beneficial contribution when they prioritise togetherness and understanding. Misunderstandings are frequently the source of conflict </w:t>
      </w:r>
      <w:r w:rsidRPr="007E021A">
        <w:rPr>
          <w:rFonts w:cs="Times New Roman"/>
          <w:szCs w:val="24"/>
        </w:rPr>
        <w:t xml:space="preserve">(Christian).  </w:t>
      </w:r>
    </w:p>
    <w:p w14:paraId="679D31B4" w14:textId="77777777" w:rsidR="00971200" w:rsidRPr="007E021A" w:rsidRDefault="0097520D" w:rsidP="00C4286D">
      <w:pPr>
        <w:pStyle w:val="ListParagraph"/>
        <w:rPr>
          <w:rFonts w:cs="Times New Roman"/>
          <w:b/>
          <w:i/>
          <w:szCs w:val="24"/>
        </w:rPr>
      </w:pPr>
      <w:r w:rsidRPr="007E021A">
        <w:rPr>
          <w:rFonts w:cs="Times New Roman"/>
          <w:b/>
          <w:i/>
          <w:szCs w:val="24"/>
        </w:rPr>
        <w:t>Respondent 16</w:t>
      </w:r>
    </w:p>
    <w:p w14:paraId="1488A81A" w14:textId="77777777" w:rsidR="00971200" w:rsidRPr="007E021A" w:rsidRDefault="0097520D" w:rsidP="00C4286D">
      <w:pPr>
        <w:pStyle w:val="ListParagraph"/>
        <w:rPr>
          <w:rFonts w:cs="Times New Roman"/>
          <w:bCs/>
          <w:iCs/>
          <w:szCs w:val="24"/>
        </w:rPr>
      </w:pPr>
      <w:r w:rsidRPr="007E021A">
        <w:rPr>
          <w:rFonts w:cs="Times New Roman"/>
          <w:bCs/>
          <w:iCs/>
          <w:szCs w:val="24"/>
        </w:rPr>
        <w:t xml:space="preserve">Religious organisations can bring people together. They must actively participate in the discourse. Negative experiences are regrettable, but they do not reflect the entire community </w:t>
      </w:r>
      <w:r w:rsidRPr="007E021A">
        <w:rPr>
          <w:rFonts w:cs="Times New Roman"/>
          <w:szCs w:val="24"/>
        </w:rPr>
        <w:t>(Muslim).</w:t>
      </w:r>
    </w:p>
    <w:p w14:paraId="414C58B8" w14:textId="77777777" w:rsidR="00971200" w:rsidRPr="007E021A" w:rsidRDefault="0097520D" w:rsidP="00C4286D">
      <w:pPr>
        <w:pStyle w:val="ListParagraph"/>
        <w:rPr>
          <w:rFonts w:cs="Times New Roman"/>
          <w:b/>
          <w:i/>
          <w:szCs w:val="24"/>
        </w:rPr>
      </w:pPr>
      <w:r w:rsidRPr="007E021A">
        <w:rPr>
          <w:rFonts w:cs="Times New Roman"/>
          <w:b/>
          <w:i/>
          <w:szCs w:val="24"/>
        </w:rPr>
        <w:t>Respondent 17</w:t>
      </w:r>
    </w:p>
    <w:p w14:paraId="28F45A0B" w14:textId="77777777" w:rsidR="00971200" w:rsidRPr="007E021A" w:rsidRDefault="0097520D" w:rsidP="00C4286D">
      <w:pPr>
        <w:pStyle w:val="ListParagraph"/>
        <w:rPr>
          <w:rFonts w:cs="Times New Roman"/>
          <w:bCs/>
          <w:iCs/>
          <w:szCs w:val="24"/>
        </w:rPr>
      </w:pPr>
      <w:r w:rsidRPr="007E021A">
        <w:rPr>
          <w:rFonts w:cs="Times New Roman"/>
          <w:bCs/>
          <w:iCs/>
          <w:szCs w:val="24"/>
        </w:rPr>
        <w:lastRenderedPageBreak/>
        <w:t xml:space="preserve">Interfaith events organised by religious organisations have helped me personally. They provide a good contribution when they foster collaboration. Discrimination, on the other hand, is a setback in any form </w:t>
      </w:r>
      <w:r w:rsidRPr="007E021A">
        <w:rPr>
          <w:rFonts w:cs="Times New Roman"/>
          <w:szCs w:val="24"/>
        </w:rPr>
        <w:t xml:space="preserve">(Christian).  </w:t>
      </w:r>
    </w:p>
    <w:p w14:paraId="4A8F10CD" w14:textId="77777777" w:rsidR="00971200" w:rsidRPr="007E021A" w:rsidRDefault="0097520D" w:rsidP="00C4286D">
      <w:pPr>
        <w:pStyle w:val="ListParagraph"/>
        <w:rPr>
          <w:rFonts w:cs="Times New Roman"/>
          <w:b/>
          <w:i/>
          <w:szCs w:val="24"/>
        </w:rPr>
      </w:pPr>
      <w:r w:rsidRPr="007E021A">
        <w:rPr>
          <w:rFonts w:cs="Times New Roman"/>
          <w:b/>
          <w:i/>
          <w:szCs w:val="24"/>
        </w:rPr>
        <w:t>Respondent 18</w:t>
      </w:r>
    </w:p>
    <w:p w14:paraId="6D846E39" w14:textId="77777777" w:rsidR="00971200" w:rsidRPr="007E021A" w:rsidRDefault="0097520D" w:rsidP="00C4286D">
      <w:pPr>
        <w:pStyle w:val="ListParagraph"/>
        <w:rPr>
          <w:rFonts w:cs="Times New Roman"/>
          <w:bCs/>
          <w:iCs/>
          <w:szCs w:val="24"/>
        </w:rPr>
      </w:pPr>
      <w:r w:rsidRPr="007E021A">
        <w:rPr>
          <w:rFonts w:cs="Times New Roman"/>
          <w:bCs/>
          <w:iCs/>
          <w:szCs w:val="24"/>
        </w:rPr>
        <w:t xml:space="preserve">Religious institutions are critical to the preservation of our values. They should be on the cutting edge of interfaith activity. Negative experiences are uncommon and should not be allowed to overwhelm good contributions </w:t>
      </w:r>
      <w:r w:rsidRPr="007E021A">
        <w:rPr>
          <w:rFonts w:cs="Times New Roman"/>
          <w:szCs w:val="24"/>
        </w:rPr>
        <w:t>(Muslim).</w:t>
      </w:r>
    </w:p>
    <w:p w14:paraId="76C69260" w14:textId="77777777" w:rsidR="00971200" w:rsidRPr="007E021A" w:rsidRDefault="0097520D" w:rsidP="00C4286D">
      <w:pPr>
        <w:pStyle w:val="ListParagraph"/>
        <w:rPr>
          <w:rFonts w:cs="Times New Roman"/>
          <w:b/>
          <w:i/>
          <w:szCs w:val="24"/>
        </w:rPr>
      </w:pPr>
      <w:r w:rsidRPr="007E021A">
        <w:rPr>
          <w:rFonts w:cs="Times New Roman"/>
          <w:b/>
          <w:i/>
          <w:szCs w:val="24"/>
        </w:rPr>
        <w:t>Respondent 19</w:t>
      </w:r>
    </w:p>
    <w:p w14:paraId="3AEA5746" w14:textId="77777777" w:rsidR="00971200" w:rsidRPr="007E021A" w:rsidRDefault="0097520D" w:rsidP="00C4286D">
      <w:pPr>
        <w:pStyle w:val="ListParagraph"/>
        <w:rPr>
          <w:rFonts w:cs="Times New Roman"/>
          <w:bCs/>
          <w:iCs/>
          <w:szCs w:val="24"/>
        </w:rPr>
      </w:pPr>
      <w:r w:rsidRPr="007E021A">
        <w:rPr>
          <w:rFonts w:cs="Times New Roman"/>
          <w:bCs/>
          <w:iCs/>
          <w:szCs w:val="24"/>
        </w:rPr>
        <w:t xml:space="preserve">Religious organisations should be advocates for interfaith harmony. When they are, they make a beneficial contribution. Any divisive behaviour is unhelpful and must be addressed </w:t>
      </w:r>
      <w:r w:rsidRPr="007E021A">
        <w:rPr>
          <w:rFonts w:cs="Times New Roman"/>
          <w:szCs w:val="24"/>
        </w:rPr>
        <w:t xml:space="preserve">(Christian).  </w:t>
      </w:r>
    </w:p>
    <w:p w14:paraId="164D9766" w14:textId="77777777" w:rsidR="00971200" w:rsidRPr="007E021A" w:rsidRDefault="0097520D" w:rsidP="00C4286D">
      <w:pPr>
        <w:pStyle w:val="ListParagraph"/>
        <w:rPr>
          <w:rFonts w:cs="Times New Roman"/>
          <w:b/>
          <w:i/>
          <w:szCs w:val="24"/>
        </w:rPr>
      </w:pPr>
      <w:r w:rsidRPr="007E021A">
        <w:rPr>
          <w:rFonts w:cs="Times New Roman"/>
          <w:b/>
          <w:i/>
          <w:szCs w:val="24"/>
        </w:rPr>
        <w:t>Respondent 20</w:t>
      </w:r>
    </w:p>
    <w:p w14:paraId="39B5D1FD" w14:textId="77777777" w:rsidR="00971200" w:rsidRPr="007E021A" w:rsidRDefault="0097520D" w:rsidP="00C4286D">
      <w:pPr>
        <w:pStyle w:val="ListParagraph"/>
        <w:rPr>
          <w:rFonts w:cs="Times New Roman"/>
          <w:bCs/>
          <w:iCs/>
          <w:szCs w:val="24"/>
        </w:rPr>
      </w:pPr>
      <w:r w:rsidRPr="007E021A">
        <w:rPr>
          <w:rFonts w:cs="Times New Roman"/>
          <w:bCs/>
          <w:iCs/>
          <w:szCs w:val="24"/>
        </w:rPr>
        <w:t xml:space="preserve">I've seen Muslims and Christians working together. They are necessary for our spiritual and social well-being. Tensions are minor and should not overshadow the more significant efforts for togetherness </w:t>
      </w:r>
      <w:r w:rsidRPr="007E021A">
        <w:rPr>
          <w:rFonts w:cs="Times New Roman"/>
          <w:szCs w:val="24"/>
        </w:rPr>
        <w:t>(Muslim).</w:t>
      </w:r>
    </w:p>
    <w:p w14:paraId="7BD792BE" w14:textId="77777777" w:rsidR="00971200" w:rsidRPr="007E021A" w:rsidRDefault="0097520D" w:rsidP="00C4286D">
      <w:pPr>
        <w:pStyle w:val="Heading2"/>
        <w:rPr>
          <w:rFonts w:cs="Times New Roman"/>
          <w:sz w:val="24"/>
          <w:szCs w:val="24"/>
        </w:rPr>
      </w:pPr>
      <w:bookmarkStart w:id="124" w:name="_Toc158398435"/>
      <w:bookmarkStart w:id="125" w:name="_Toc164704245"/>
      <w:r w:rsidRPr="007E021A">
        <w:rPr>
          <w:rFonts w:cs="Times New Roman"/>
          <w:sz w:val="24"/>
          <w:szCs w:val="24"/>
        </w:rPr>
        <w:t>Qualitative research question no7</w:t>
      </w:r>
      <w:bookmarkEnd w:id="124"/>
      <w:bookmarkEnd w:id="125"/>
    </w:p>
    <w:p w14:paraId="18258241" w14:textId="77777777" w:rsidR="00971200" w:rsidRPr="007E021A" w:rsidRDefault="0097520D" w:rsidP="00C4286D">
      <w:pPr>
        <w:pStyle w:val="ListParagraph"/>
        <w:rPr>
          <w:rFonts w:cs="Times New Roman"/>
          <w:b/>
          <w:i/>
          <w:szCs w:val="24"/>
        </w:rPr>
      </w:pPr>
      <w:r w:rsidRPr="007E021A">
        <w:rPr>
          <w:rFonts w:cs="Times New Roman"/>
          <w:b/>
          <w:i/>
          <w:szCs w:val="24"/>
        </w:rPr>
        <w:t>Respondent 1</w:t>
      </w:r>
    </w:p>
    <w:p w14:paraId="7202BB92" w14:textId="77777777" w:rsidR="00971200" w:rsidRPr="007E021A" w:rsidRDefault="0097520D" w:rsidP="00C4286D">
      <w:pPr>
        <w:pStyle w:val="ListParagraph"/>
        <w:rPr>
          <w:rFonts w:cs="Times New Roman"/>
          <w:bCs/>
          <w:iCs/>
          <w:szCs w:val="24"/>
        </w:rPr>
      </w:pPr>
      <w:r w:rsidRPr="007E021A">
        <w:rPr>
          <w:rFonts w:cs="Times New Roman"/>
          <w:bCs/>
          <w:iCs/>
          <w:szCs w:val="24"/>
        </w:rPr>
        <w:t>Our interactions have been moulded by Karachi's varied social atmosphere. Historical events such as India's split in 1947 resulted in enormous migrations, which impacted relationships. Political conflicts frequently impact how Christians and Muslims interact with one another.</w:t>
      </w:r>
    </w:p>
    <w:p w14:paraId="6DE2C693" w14:textId="77777777" w:rsidR="00971200" w:rsidRPr="007E021A" w:rsidRDefault="0097520D" w:rsidP="00C4286D">
      <w:pPr>
        <w:pStyle w:val="ListParagraph"/>
        <w:rPr>
          <w:rFonts w:cs="Times New Roman"/>
          <w:b/>
          <w:i/>
          <w:szCs w:val="24"/>
        </w:rPr>
      </w:pPr>
      <w:r w:rsidRPr="007E021A">
        <w:rPr>
          <w:rFonts w:cs="Times New Roman"/>
          <w:b/>
          <w:i/>
          <w:szCs w:val="24"/>
        </w:rPr>
        <w:t>Respondent 2</w:t>
      </w:r>
    </w:p>
    <w:p w14:paraId="2FE8DD08" w14:textId="77777777" w:rsidR="00971200" w:rsidRPr="007E021A" w:rsidRDefault="0097520D" w:rsidP="00C4286D">
      <w:pPr>
        <w:pStyle w:val="ListParagraph"/>
        <w:rPr>
          <w:rFonts w:cs="Times New Roman"/>
          <w:bCs/>
          <w:iCs/>
          <w:szCs w:val="24"/>
        </w:rPr>
      </w:pPr>
      <w:r w:rsidRPr="007E021A">
        <w:rPr>
          <w:rFonts w:cs="Times New Roman"/>
          <w:bCs/>
          <w:iCs/>
          <w:szCs w:val="24"/>
        </w:rPr>
        <w:t>Karachi's historical context has a significant influence. The establishment of Pakistan in 1947 was a vast development that influenced our connections. Political events, such as ethnic clashes, might strain Christian-Muslim ties.</w:t>
      </w:r>
    </w:p>
    <w:p w14:paraId="6C81064E" w14:textId="77777777" w:rsidR="00971200" w:rsidRPr="007E021A" w:rsidRDefault="0097520D" w:rsidP="00C4286D">
      <w:pPr>
        <w:pStyle w:val="ListParagraph"/>
        <w:rPr>
          <w:rFonts w:cs="Times New Roman"/>
          <w:b/>
          <w:i/>
          <w:szCs w:val="24"/>
        </w:rPr>
      </w:pPr>
      <w:r w:rsidRPr="007E021A">
        <w:rPr>
          <w:rFonts w:cs="Times New Roman"/>
          <w:b/>
          <w:i/>
          <w:szCs w:val="24"/>
        </w:rPr>
        <w:t>Respondent 3</w:t>
      </w:r>
    </w:p>
    <w:p w14:paraId="2CDBC703" w14:textId="77777777" w:rsidR="00971200" w:rsidRPr="007E021A" w:rsidRDefault="0097520D" w:rsidP="00C4286D">
      <w:pPr>
        <w:pStyle w:val="ListParagraph"/>
        <w:rPr>
          <w:rFonts w:cs="Times New Roman"/>
          <w:bCs/>
          <w:iCs/>
          <w:szCs w:val="24"/>
        </w:rPr>
      </w:pPr>
      <w:r w:rsidRPr="007E021A">
        <w:rPr>
          <w:rFonts w:cs="Times New Roman"/>
          <w:bCs/>
          <w:iCs/>
          <w:szCs w:val="24"/>
        </w:rPr>
        <w:t>Karachi's political atmosphere has been unstable, affecting social connections. For example, the 1971 war with Bangladesh altered the relationships between religious communities. Political leaders are crucial in encouraging unity or divisiveness.</w:t>
      </w:r>
    </w:p>
    <w:p w14:paraId="5A5D276D" w14:textId="77777777" w:rsidR="00971200" w:rsidRPr="007E021A" w:rsidRDefault="0097520D" w:rsidP="00C4286D">
      <w:pPr>
        <w:pStyle w:val="ListParagraph"/>
        <w:rPr>
          <w:rFonts w:cs="Times New Roman"/>
          <w:b/>
          <w:i/>
          <w:szCs w:val="24"/>
        </w:rPr>
      </w:pPr>
      <w:r w:rsidRPr="007E021A">
        <w:rPr>
          <w:rFonts w:cs="Times New Roman"/>
          <w:b/>
          <w:i/>
          <w:szCs w:val="24"/>
        </w:rPr>
        <w:t>Respondent 4</w:t>
      </w:r>
    </w:p>
    <w:p w14:paraId="42BE6E85" w14:textId="77777777" w:rsidR="00971200" w:rsidRPr="007E021A" w:rsidRDefault="0097520D" w:rsidP="00C4286D">
      <w:pPr>
        <w:pStyle w:val="ListParagraph"/>
        <w:rPr>
          <w:rFonts w:cs="Times New Roman"/>
          <w:bCs/>
          <w:iCs/>
          <w:szCs w:val="24"/>
        </w:rPr>
      </w:pPr>
      <w:r w:rsidRPr="007E021A">
        <w:rPr>
          <w:rFonts w:cs="Times New Roman"/>
          <w:bCs/>
          <w:iCs/>
          <w:szCs w:val="24"/>
        </w:rPr>
        <w:lastRenderedPageBreak/>
        <w:t>Karachi's political history is inextricably linked to religious identity. Events such as the Afghan war in the 1980s brought various populations closer together, yet violent acts also fractured relations. Political parties have an essential influence in moulding public image.</w:t>
      </w:r>
    </w:p>
    <w:p w14:paraId="61551982" w14:textId="77777777" w:rsidR="00971200" w:rsidRPr="007E021A" w:rsidRDefault="0097520D" w:rsidP="00C4286D">
      <w:pPr>
        <w:pStyle w:val="ListParagraph"/>
        <w:rPr>
          <w:rFonts w:cs="Times New Roman"/>
          <w:b/>
          <w:i/>
          <w:szCs w:val="24"/>
        </w:rPr>
      </w:pPr>
      <w:r w:rsidRPr="007E021A">
        <w:rPr>
          <w:rFonts w:cs="Times New Roman"/>
          <w:b/>
          <w:i/>
          <w:szCs w:val="24"/>
        </w:rPr>
        <w:t>Respondent 5</w:t>
      </w:r>
    </w:p>
    <w:p w14:paraId="18C07622" w14:textId="77777777" w:rsidR="00971200" w:rsidRPr="007E021A" w:rsidRDefault="0097520D" w:rsidP="00C4286D">
      <w:pPr>
        <w:pStyle w:val="ListParagraph"/>
        <w:rPr>
          <w:rFonts w:cs="Times New Roman"/>
          <w:bCs/>
          <w:iCs/>
          <w:szCs w:val="24"/>
        </w:rPr>
      </w:pPr>
      <w:r w:rsidRPr="007E021A">
        <w:rPr>
          <w:rFonts w:cs="Times New Roman"/>
          <w:bCs/>
          <w:iCs/>
          <w:szCs w:val="24"/>
        </w:rPr>
        <w:t>Karachi's sociopolitical atmosphere has changed. The growth of religious fanaticism and militancy has posed difficulties. Additionally, catastrophes such as the 2005 earthquake inspired ecumenical relief efforts, which fostered collaboration.</w:t>
      </w:r>
    </w:p>
    <w:p w14:paraId="252DF99F" w14:textId="77777777" w:rsidR="00971200" w:rsidRPr="007E021A" w:rsidRDefault="0097520D" w:rsidP="00C4286D">
      <w:pPr>
        <w:pStyle w:val="ListParagraph"/>
        <w:rPr>
          <w:rFonts w:cs="Times New Roman"/>
          <w:b/>
          <w:i/>
          <w:szCs w:val="24"/>
        </w:rPr>
      </w:pPr>
      <w:r w:rsidRPr="007E021A">
        <w:rPr>
          <w:rFonts w:cs="Times New Roman"/>
          <w:b/>
          <w:i/>
          <w:szCs w:val="24"/>
        </w:rPr>
        <w:t>Respondent 6</w:t>
      </w:r>
    </w:p>
    <w:p w14:paraId="6FCE0693" w14:textId="77777777" w:rsidR="00971200" w:rsidRPr="007E021A" w:rsidRDefault="0097520D" w:rsidP="00C4286D">
      <w:pPr>
        <w:pStyle w:val="ListParagraph"/>
        <w:rPr>
          <w:rFonts w:cs="Times New Roman"/>
          <w:bCs/>
          <w:iCs/>
          <w:szCs w:val="24"/>
        </w:rPr>
      </w:pPr>
      <w:r w:rsidRPr="007E021A">
        <w:rPr>
          <w:rFonts w:cs="Times New Roman"/>
          <w:bCs/>
          <w:iCs/>
          <w:szCs w:val="24"/>
        </w:rPr>
        <w:t>Historical events like the Bhutto period and military control have influenced Christian-Muslim ties. Sectarian disputes might arise as a result of Karachi's varied politics. Leaders who encourage unity have a beneficial impact.</w:t>
      </w:r>
    </w:p>
    <w:p w14:paraId="0640B6AF" w14:textId="77777777" w:rsidR="00971200" w:rsidRPr="007E021A" w:rsidRDefault="0097520D" w:rsidP="00C4286D">
      <w:pPr>
        <w:pStyle w:val="ListParagraph"/>
        <w:rPr>
          <w:rFonts w:cs="Times New Roman"/>
          <w:b/>
          <w:i/>
          <w:szCs w:val="24"/>
        </w:rPr>
      </w:pPr>
      <w:r w:rsidRPr="007E021A">
        <w:rPr>
          <w:rFonts w:cs="Times New Roman"/>
          <w:b/>
          <w:i/>
          <w:szCs w:val="24"/>
        </w:rPr>
        <w:t>Respondent 7</w:t>
      </w:r>
    </w:p>
    <w:p w14:paraId="7BAD0CC5" w14:textId="77777777" w:rsidR="00971200" w:rsidRPr="007E021A" w:rsidRDefault="0097520D" w:rsidP="00C4286D">
      <w:pPr>
        <w:pStyle w:val="ListParagraph"/>
        <w:rPr>
          <w:rFonts w:cs="Times New Roman"/>
          <w:szCs w:val="24"/>
        </w:rPr>
      </w:pPr>
      <w:r w:rsidRPr="007E021A">
        <w:rPr>
          <w:rFonts w:cs="Times New Roman"/>
          <w:szCs w:val="24"/>
        </w:rPr>
        <w:t xml:space="preserve">Karachi's political landscape has witnessed a shift for the time being. However, an event like the 1986 MRD moment has united diverse communities in a common cause. Moreover, political polarisation can also strain relations. </w:t>
      </w:r>
    </w:p>
    <w:p w14:paraId="19E156A5" w14:textId="77777777" w:rsidR="00971200" w:rsidRPr="007E021A" w:rsidRDefault="0097520D" w:rsidP="00C4286D">
      <w:pPr>
        <w:pStyle w:val="ListParagraph"/>
        <w:rPr>
          <w:rFonts w:cs="Times New Roman"/>
          <w:b/>
          <w:i/>
          <w:szCs w:val="24"/>
        </w:rPr>
      </w:pPr>
      <w:r w:rsidRPr="007E021A">
        <w:rPr>
          <w:rFonts w:cs="Times New Roman"/>
          <w:b/>
          <w:i/>
          <w:szCs w:val="24"/>
        </w:rPr>
        <w:t>Respondent 8</w:t>
      </w:r>
    </w:p>
    <w:p w14:paraId="74C5AF63" w14:textId="77777777" w:rsidR="00971200" w:rsidRPr="007E021A" w:rsidRDefault="0097520D" w:rsidP="00C4286D">
      <w:pPr>
        <w:pStyle w:val="ListParagraph"/>
        <w:rPr>
          <w:rFonts w:cs="Times New Roman"/>
          <w:szCs w:val="24"/>
        </w:rPr>
      </w:pPr>
      <w:r w:rsidRPr="007E021A">
        <w:rPr>
          <w:rFonts w:cs="Times New Roman"/>
          <w:szCs w:val="24"/>
        </w:rPr>
        <w:t xml:space="preserve">Karachi’s history of political and ethnic conflicts has influenced the social dynamics. The MQMs rose in the 1980s and have brought together people from numerous backgrounds. Still, political violence and the power of struggle can create the divides. </w:t>
      </w:r>
    </w:p>
    <w:p w14:paraId="44FF0F2A" w14:textId="77777777" w:rsidR="00971200" w:rsidRPr="007E021A" w:rsidRDefault="0097520D" w:rsidP="00C4286D">
      <w:pPr>
        <w:pStyle w:val="ListParagraph"/>
        <w:rPr>
          <w:rFonts w:cs="Times New Roman"/>
          <w:b/>
          <w:i/>
          <w:szCs w:val="24"/>
        </w:rPr>
      </w:pPr>
      <w:r w:rsidRPr="007E021A">
        <w:rPr>
          <w:rFonts w:cs="Times New Roman"/>
          <w:b/>
          <w:i/>
          <w:szCs w:val="24"/>
        </w:rPr>
        <w:t>Respondent 9</w:t>
      </w:r>
    </w:p>
    <w:p w14:paraId="07F5A750" w14:textId="77777777" w:rsidR="00971200" w:rsidRPr="007E021A" w:rsidRDefault="0097520D" w:rsidP="00C4286D">
      <w:pPr>
        <w:pStyle w:val="ListParagraph"/>
        <w:rPr>
          <w:rFonts w:cs="Times New Roman"/>
          <w:szCs w:val="24"/>
        </w:rPr>
      </w:pPr>
      <w:r w:rsidRPr="007E021A">
        <w:rPr>
          <w:rFonts w:cs="Times New Roman"/>
          <w:szCs w:val="24"/>
        </w:rPr>
        <w:t xml:space="preserve">Historical events like the 1992 riots have left lasting scars. Karachi’s complex politics can lead to friction. Moreover, the grassroots initiatives and the civil society efforts promoted the interfaith of harmony. </w:t>
      </w:r>
    </w:p>
    <w:p w14:paraId="5070654F" w14:textId="77777777" w:rsidR="00971200" w:rsidRPr="007E021A" w:rsidRDefault="0097520D" w:rsidP="00C4286D">
      <w:pPr>
        <w:pStyle w:val="ListParagraph"/>
        <w:rPr>
          <w:rFonts w:cs="Times New Roman"/>
          <w:b/>
          <w:i/>
          <w:szCs w:val="24"/>
        </w:rPr>
      </w:pPr>
      <w:r w:rsidRPr="007E021A">
        <w:rPr>
          <w:rFonts w:cs="Times New Roman"/>
          <w:b/>
          <w:i/>
          <w:szCs w:val="24"/>
        </w:rPr>
        <w:t>Respondent 10</w:t>
      </w:r>
    </w:p>
    <w:p w14:paraId="02EB5541" w14:textId="77777777" w:rsidR="00971200" w:rsidRPr="007E021A" w:rsidRDefault="0097520D" w:rsidP="00C4286D">
      <w:pPr>
        <w:pStyle w:val="ListParagraph"/>
        <w:rPr>
          <w:rFonts w:cs="Times New Roman"/>
          <w:szCs w:val="24"/>
        </w:rPr>
      </w:pPr>
      <w:r w:rsidRPr="007E021A">
        <w:rPr>
          <w:rFonts w:cs="Times New Roman"/>
          <w:szCs w:val="24"/>
        </w:rPr>
        <w:t xml:space="preserve">Karachi’s sociopolitical climate has been a rollercoaster. The event such as the 2013 election saw the Christians and Muslims together with the democratic transitions. Moreover, the political stability can be distributed to the harmony. </w:t>
      </w:r>
    </w:p>
    <w:p w14:paraId="3A812E29" w14:textId="77777777" w:rsidR="00971200" w:rsidRPr="007E021A" w:rsidRDefault="0097520D" w:rsidP="00C4286D">
      <w:pPr>
        <w:pStyle w:val="ListParagraph"/>
        <w:rPr>
          <w:rFonts w:cs="Times New Roman"/>
          <w:b/>
          <w:i/>
          <w:szCs w:val="24"/>
        </w:rPr>
      </w:pPr>
      <w:r w:rsidRPr="007E021A">
        <w:rPr>
          <w:rFonts w:cs="Times New Roman"/>
          <w:b/>
          <w:i/>
          <w:szCs w:val="24"/>
        </w:rPr>
        <w:t xml:space="preserve"> Respondent 11</w:t>
      </w:r>
    </w:p>
    <w:p w14:paraId="08D4A90C" w14:textId="77777777" w:rsidR="00971200" w:rsidRPr="007E021A" w:rsidRDefault="0097520D" w:rsidP="00C4286D">
      <w:pPr>
        <w:pStyle w:val="ListParagraph"/>
        <w:rPr>
          <w:rFonts w:cs="Times New Roman"/>
          <w:szCs w:val="24"/>
        </w:rPr>
      </w:pPr>
      <w:r w:rsidRPr="007E021A">
        <w:rPr>
          <w:rFonts w:cs="Times New Roman"/>
          <w:szCs w:val="24"/>
        </w:rPr>
        <w:t xml:space="preserve">The political history of Karachi city is closer to the tied of our social interaction incidents like 2007 to the developing rule that highlights the desire for unity. The leaders who prioritise religious tolerance have a significant influence. </w:t>
      </w:r>
    </w:p>
    <w:p w14:paraId="1FA0B98B" w14:textId="77777777" w:rsidR="00971200" w:rsidRPr="007E021A" w:rsidRDefault="0097520D" w:rsidP="00C4286D">
      <w:pPr>
        <w:pStyle w:val="ListParagraph"/>
        <w:rPr>
          <w:rFonts w:cs="Times New Roman"/>
          <w:b/>
          <w:i/>
          <w:szCs w:val="24"/>
        </w:rPr>
      </w:pPr>
      <w:r w:rsidRPr="007E021A">
        <w:rPr>
          <w:rFonts w:cs="Times New Roman"/>
          <w:b/>
          <w:i/>
          <w:szCs w:val="24"/>
        </w:rPr>
        <w:lastRenderedPageBreak/>
        <w:t>Respondent 12</w:t>
      </w:r>
    </w:p>
    <w:p w14:paraId="73FAC3A3" w14:textId="77777777" w:rsidR="00971200" w:rsidRPr="007E021A" w:rsidRDefault="0097520D" w:rsidP="00C4286D">
      <w:pPr>
        <w:pStyle w:val="ListParagraph"/>
        <w:rPr>
          <w:rFonts w:cs="Times New Roman"/>
          <w:szCs w:val="24"/>
        </w:rPr>
      </w:pPr>
      <w:r w:rsidRPr="007E021A">
        <w:rPr>
          <w:rFonts w:cs="Times New Roman"/>
          <w:szCs w:val="24"/>
        </w:rPr>
        <w:t xml:space="preserve">Karachi’s political landscape has been shaped by how Christians and Muslims interact. The city’s history of ethnics and sectarian tensions could influence daily life. Still, the shared challenges have often been fostered by the corporation. </w:t>
      </w:r>
    </w:p>
    <w:p w14:paraId="347891B9" w14:textId="77777777" w:rsidR="00971200" w:rsidRPr="007E021A" w:rsidRDefault="0097520D" w:rsidP="00C4286D">
      <w:pPr>
        <w:pStyle w:val="ListParagraph"/>
        <w:rPr>
          <w:rFonts w:cs="Times New Roman"/>
          <w:b/>
          <w:i/>
          <w:szCs w:val="24"/>
        </w:rPr>
      </w:pPr>
      <w:r w:rsidRPr="007E021A">
        <w:rPr>
          <w:rFonts w:cs="Times New Roman"/>
          <w:b/>
          <w:i/>
          <w:szCs w:val="24"/>
        </w:rPr>
        <w:t>Respondent 13</w:t>
      </w:r>
    </w:p>
    <w:p w14:paraId="107B3675" w14:textId="77777777" w:rsidR="00971200" w:rsidRPr="007E021A" w:rsidRDefault="0097520D" w:rsidP="00C4286D">
      <w:pPr>
        <w:pStyle w:val="ListParagraph"/>
        <w:rPr>
          <w:rFonts w:cs="Times New Roman"/>
          <w:szCs w:val="24"/>
        </w:rPr>
      </w:pPr>
      <w:r w:rsidRPr="007E021A">
        <w:rPr>
          <w:rFonts w:cs="Times New Roman"/>
          <w:szCs w:val="24"/>
        </w:rPr>
        <w:t xml:space="preserve">Political leaders have played a vital role in the shaping of their interactions. The 2018 electronics have seen Christians and Muslims engaging in the dialogue and supporting inclusive policies. Moreover, the divisive rhetoric can hinder progress. </w:t>
      </w:r>
    </w:p>
    <w:p w14:paraId="26A1C04B" w14:textId="77777777" w:rsidR="00971200" w:rsidRPr="007E021A" w:rsidRDefault="0097520D" w:rsidP="00C4286D">
      <w:pPr>
        <w:pStyle w:val="ListParagraph"/>
        <w:rPr>
          <w:rFonts w:cs="Times New Roman"/>
          <w:b/>
          <w:i/>
          <w:szCs w:val="24"/>
        </w:rPr>
      </w:pPr>
      <w:r w:rsidRPr="007E021A">
        <w:rPr>
          <w:rFonts w:cs="Times New Roman"/>
          <w:b/>
          <w:i/>
          <w:szCs w:val="24"/>
        </w:rPr>
        <w:t>Respondent 14</w:t>
      </w:r>
    </w:p>
    <w:p w14:paraId="265AC1E2" w14:textId="77777777" w:rsidR="00971200" w:rsidRPr="007E021A" w:rsidRDefault="0097520D" w:rsidP="00C4286D">
      <w:pPr>
        <w:pStyle w:val="ListParagraph"/>
        <w:rPr>
          <w:rFonts w:cs="Times New Roman"/>
          <w:szCs w:val="24"/>
        </w:rPr>
      </w:pPr>
      <w:r w:rsidRPr="007E021A">
        <w:rPr>
          <w:rFonts w:cs="Times New Roman"/>
          <w:szCs w:val="24"/>
        </w:rPr>
        <w:t xml:space="preserve">Karachi’s sociopolitical climate has been ever-evolving. Historical events such as 1998 with the nuclear test have influenced the interactions. The political parties and the leaders have been priorities with the unity to contribute as significant relation. </w:t>
      </w:r>
    </w:p>
    <w:p w14:paraId="03859C18" w14:textId="77777777" w:rsidR="00971200" w:rsidRPr="007E021A" w:rsidRDefault="0097520D" w:rsidP="00C4286D">
      <w:pPr>
        <w:pStyle w:val="ListParagraph"/>
        <w:rPr>
          <w:rFonts w:cs="Times New Roman"/>
          <w:b/>
          <w:i/>
          <w:szCs w:val="24"/>
        </w:rPr>
      </w:pPr>
      <w:r w:rsidRPr="007E021A">
        <w:rPr>
          <w:rFonts w:cs="Times New Roman"/>
          <w:b/>
          <w:i/>
          <w:szCs w:val="24"/>
        </w:rPr>
        <w:t>Respondent 15</w:t>
      </w:r>
    </w:p>
    <w:p w14:paraId="37C1F5A6" w14:textId="77777777" w:rsidR="00971200" w:rsidRPr="007E021A" w:rsidRDefault="0097520D" w:rsidP="00C4286D">
      <w:pPr>
        <w:pStyle w:val="ListParagraph"/>
        <w:rPr>
          <w:rFonts w:cs="Times New Roman"/>
          <w:szCs w:val="24"/>
        </w:rPr>
      </w:pPr>
      <w:r w:rsidRPr="007E021A">
        <w:rPr>
          <w:rFonts w:cs="Times New Roman"/>
          <w:szCs w:val="24"/>
        </w:rPr>
        <w:t xml:space="preserve">The ups and downs have marked Karachi’s History. The 2002 local government election brought the Christians and Muslims together in the local governance. Political stability is critical to fostering harmonious relations. </w:t>
      </w:r>
    </w:p>
    <w:p w14:paraId="56C36222" w14:textId="77777777" w:rsidR="00971200" w:rsidRPr="007E021A" w:rsidRDefault="0097520D" w:rsidP="00C4286D">
      <w:pPr>
        <w:pStyle w:val="ListParagraph"/>
        <w:rPr>
          <w:rFonts w:cs="Times New Roman"/>
          <w:b/>
          <w:i/>
          <w:szCs w:val="24"/>
        </w:rPr>
      </w:pPr>
      <w:r w:rsidRPr="007E021A">
        <w:rPr>
          <w:rFonts w:cs="Times New Roman"/>
          <w:b/>
          <w:i/>
          <w:szCs w:val="24"/>
        </w:rPr>
        <w:t>Respondent 16</w:t>
      </w:r>
    </w:p>
    <w:p w14:paraId="209898EE" w14:textId="77777777" w:rsidR="00971200" w:rsidRPr="007E021A" w:rsidRDefault="0097520D" w:rsidP="00C4286D">
      <w:pPr>
        <w:pStyle w:val="ListParagraph"/>
        <w:rPr>
          <w:rFonts w:cs="Times New Roman"/>
          <w:szCs w:val="24"/>
        </w:rPr>
      </w:pPr>
      <w:r w:rsidRPr="007E021A">
        <w:rPr>
          <w:rFonts w:cs="Times New Roman"/>
          <w:szCs w:val="24"/>
        </w:rPr>
        <w:t>Political events such as the 2010 floods have been shown with the influence of the interfaith corporation. Karachi’s diverse politics can be both a challenge and an opportunity for promoting unity.</w:t>
      </w:r>
    </w:p>
    <w:p w14:paraId="556C1DC2" w14:textId="77777777" w:rsidR="00971200" w:rsidRPr="007E021A" w:rsidRDefault="0097520D" w:rsidP="00C4286D">
      <w:pPr>
        <w:pStyle w:val="ListParagraph"/>
        <w:rPr>
          <w:rFonts w:cs="Times New Roman"/>
          <w:b/>
          <w:i/>
          <w:szCs w:val="24"/>
        </w:rPr>
      </w:pPr>
      <w:r w:rsidRPr="007E021A">
        <w:rPr>
          <w:rFonts w:cs="Times New Roman"/>
          <w:b/>
          <w:i/>
          <w:szCs w:val="24"/>
        </w:rPr>
        <w:t>Respondent 17</w:t>
      </w:r>
    </w:p>
    <w:p w14:paraId="2FBE8307" w14:textId="77777777" w:rsidR="00971200" w:rsidRPr="007E021A" w:rsidRDefault="0097520D" w:rsidP="00C4286D">
      <w:pPr>
        <w:pStyle w:val="ListParagraph"/>
        <w:rPr>
          <w:rFonts w:cs="Times New Roman"/>
          <w:szCs w:val="24"/>
        </w:rPr>
      </w:pPr>
      <w:r w:rsidRPr="007E021A">
        <w:rPr>
          <w:rFonts w:cs="Times New Roman"/>
          <w:szCs w:val="24"/>
        </w:rPr>
        <w:t xml:space="preserve">Karachi’s sociopolitical climate is dynamic. The 2019 census data has highlighted the desire for accurate representation. The political parties that have addressed the concern of religious minorities can contribute significantly to social interactions. </w:t>
      </w:r>
    </w:p>
    <w:p w14:paraId="5FC02876" w14:textId="77777777" w:rsidR="00971200" w:rsidRPr="007E021A" w:rsidRDefault="0097520D" w:rsidP="00C4286D">
      <w:pPr>
        <w:pStyle w:val="ListParagraph"/>
        <w:rPr>
          <w:rFonts w:cs="Times New Roman"/>
          <w:b/>
          <w:i/>
          <w:szCs w:val="24"/>
        </w:rPr>
      </w:pPr>
      <w:r w:rsidRPr="007E021A">
        <w:rPr>
          <w:rFonts w:cs="Times New Roman"/>
          <w:b/>
          <w:i/>
          <w:szCs w:val="24"/>
        </w:rPr>
        <w:t>Respondent 18</w:t>
      </w:r>
    </w:p>
    <w:p w14:paraId="69DD2349" w14:textId="77777777" w:rsidR="00971200" w:rsidRPr="007E021A" w:rsidRDefault="0097520D" w:rsidP="00C4286D">
      <w:pPr>
        <w:pStyle w:val="ListParagraph"/>
        <w:rPr>
          <w:rFonts w:cs="Times New Roman"/>
          <w:szCs w:val="24"/>
        </w:rPr>
      </w:pPr>
      <w:r w:rsidRPr="007E021A">
        <w:rPr>
          <w:rFonts w:cs="Times New Roman"/>
          <w:szCs w:val="24"/>
        </w:rPr>
        <w:t xml:space="preserve">The political dynamics have affected how Muslims and Christians interact. Historical events such as the 1999 coup have been implemented for the relationships. The political leaders have prioritised inclusively. </w:t>
      </w:r>
    </w:p>
    <w:p w14:paraId="7DFDE0DE" w14:textId="77777777" w:rsidR="00971200" w:rsidRPr="007E021A" w:rsidRDefault="0097520D" w:rsidP="00C4286D">
      <w:pPr>
        <w:pStyle w:val="ListParagraph"/>
        <w:rPr>
          <w:rFonts w:cs="Times New Roman"/>
          <w:b/>
          <w:i/>
          <w:szCs w:val="24"/>
        </w:rPr>
      </w:pPr>
      <w:r w:rsidRPr="007E021A">
        <w:rPr>
          <w:rFonts w:cs="Times New Roman"/>
          <w:b/>
          <w:i/>
          <w:szCs w:val="24"/>
        </w:rPr>
        <w:t>Respondent 19</w:t>
      </w:r>
    </w:p>
    <w:p w14:paraId="0FA8A96D" w14:textId="77777777" w:rsidR="00971200" w:rsidRPr="007E021A" w:rsidRDefault="0097520D" w:rsidP="00C4286D">
      <w:pPr>
        <w:pStyle w:val="ListParagraph"/>
        <w:rPr>
          <w:rFonts w:cs="Times New Roman"/>
          <w:szCs w:val="24"/>
        </w:rPr>
      </w:pPr>
      <w:r w:rsidRPr="007E021A">
        <w:rPr>
          <w:rFonts w:cs="Times New Roman"/>
          <w:szCs w:val="24"/>
        </w:rPr>
        <w:lastRenderedPageBreak/>
        <w:t xml:space="preserve">Karachi’s history has been seen as a moment of unity and division. The 2008 elections have offered hope for an inclusive society. Moreover, political turmoil can hinder progress in interfaith relations. </w:t>
      </w:r>
    </w:p>
    <w:p w14:paraId="2A60295F" w14:textId="77777777" w:rsidR="00971200" w:rsidRPr="007E021A" w:rsidRDefault="0097520D" w:rsidP="00C4286D">
      <w:pPr>
        <w:pStyle w:val="ListParagraph"/>
        <w:rPr>
          <w:rFonts w:cs="Times New Roman"/>
          <w:b/>
          <w:i/>
          <w:szCs w:val="24"/>
        </w:rPr>
      </w:pPr>
      <w:r w:rsidRPr="007E021A">
        <w:rPr>
          <w:rFonts w:cs="Times New Roman"/>
          <w:b/>
          <w:i/>
          <w:szCs w:val="24"/>
        </w:rPr>
        <w:t>Respondent 20</w:t>
      </w:r>
    </w:p>
    <w:p w14:paraId="461FE03A" w14:textId="77777777" w:rsidR="00971200" w:rsidRPr="007E021A" w:rsidRDefault="0097520D" w:rsidP="00C4286D">
      <w:pPr>
        <w:pStyle w:val="ListParagraph"/>
        <w:rPr>
          <w:rFonts w:cs="Times New Roman"/>
          <w:szCs w:val="24"/>
        </w:rPr>
      </w:pPr>
      <w:r w:rsidRPr="007E021A">
        <w:rPr>
          <w:rFonts w:cs="Times New Roman"/>
          <w:szCs w:val="24"/>
        </w:rPr>
        <w:t xml:space="preserve">Karachi’s social-political climate has shaped our daily lives. Historical events such as the 2011 violence in the Lyari underscored the desire for peace and cooperation. The leaders who prioritise unity can be long-lasting influences. </w:t>
      </w:r>
    </w:p>
    <w:p w14:paraId="5C169C1E" w14:textId="77777777" w:rsidR="00971200" w:rsidRPr="007E021A" w:rsidRDefault="0097520D" w:rsidP="00C4286D">
      <w:pPr>
        <w:pStyle w:val="Heading2"/>
        <w:rPr>
          <w:rFonts w:cs="Times New Roman"/>
          <w:sz w:val="24"/>
          <w:szCs w:val="24"/>
        </w:rPr>
      </w:pPr>
      <w:bookmarkStart w:id="126" w:name="_Toc158398436"/>
      <w:bookmarkStart w:id="127" w:name="_Toc164704246"/>
      <w:r w:rsidRPr="007E021A">
        <w:rPr>
          <w:rFonts w:cs="Times New Roman"/>
          <w:sz w:val="24"/>
          <w:szCs w:val="24"/>
        </w:rPr>
        <w:t>Qualitative research question no8</w:t>
      </w:r>
      <w:bookmarkEnd w:id="126"/>
      <w:bookmarkEnd w:id="127"/>
    </w:p>
    <w:p w14:paraId="6A700AF4" w14:textId="77777777" w:rsidR="00971200" w:rsidRPr="007E021A" w:rsidRDefault="0097520D" w:rsidP="00C4286D">
      <w:pPr>
        <w:pStyle w:val="ListParagraph"/>
        <w:rPr>
          <w:rFonts w:cs="Times New Roman"/>
          <w:b/>
          <w:i/>
          <w:szCs w:val="24"/>
        </w:rPr>
      </w:pPr>
      <w:r w:rsidRPr="007E021A">
        <w:rPr>
          <w:rFonts w:cs="Times New Roman"/>
          <w:b/>
          <w:i/>
          <w:szCs w:val="24"/>
        </w:rPr>
        <w:t>Respondent 1</w:t>
      </w:r>
    </w:p>
    <w:p w14:paraId="67612D99" w14:textId="77777777" w:rsidR="00971200" w:rsidRPr="007E021A" w:rsidRDefault="0097520D" w:rsidP="00C4286D">
      <w:pPr>
        <w:pStyle w:val="ListParagraph"/>
        <w:rPr>
          <w:rFonts w:cs="Times New Roman"/>
          <w:szCs w:val="24"/>
        </w:rPr>
      </w:pPr>
      <w:r w:rsidRPr="007E021A">
        <w:rPr>
          <w:rFonts w:cs="Times New Roman"/>
          <w:szCs w:val="24"/>
        </w:rPr>
        <w:t xml:space="preserve">Schools have played a crucial role in promoting interfaith harmony by involving subjects that teach respect for all religions. Moreover, initiatives like interfaith clubs and events can be brought to students from distinctive backgrounds together. </w:t>
      </w:r>
    </w:p>
    <w:p w14:paraId="4395FC1F" w14:textId="77777777" w:rsidR="00971200" w:rsidRPr="007E021A" w:rsidRDefault="0097520D" w:rsidP="00C4286D">
      <w:pPr>
        <w:pStyle w:val="ListParagraph"/>
        <w:rPr>
          <w:rFonts w:cs="Times New Roman"/>
          <w:b/>
          <w:i/>
          <w:szCs w:val="24"/>
        </w:rPr>
      </w:pPr>
      <w:r w:rsidRPr="007E021A">
        <w:rPr>
          <w:rFonts w:cs="Times New Roman"/>
          <w:b/>
          <w:i/>
          <w:szCs w:val="24"/>
        </w:rPr>
        <w:t>Respondent 2</w:t>
      </w:r>
    </w:p>
    <w:p w14:paraId="6BF60B9F" w14:textId="77777777" w:rsidR="00971200" w:rsidRPr="007E021A" w:rsidRDefault="0097520D" w:rsidP="00C4286D">
      <w:pPr>
        <w:pStyle w:val="ListParagraph"/>
        <w:rPr>
          <w:rFonts w:cs="Times New Roman"/>
          <w:szCs w:val="24"/>
        </w:rPr>
      </w:pPr>
      <w:r w:rsidRPr="007E021A">
        <w:rPr>
          <w:rFonts w:cs="Times New Roman"/>
          <w:szCs w:val="24"/>
        </w:rPr>
        <w:t xml:space="preserve">In my view, some of the schools in Karachi have been introducing interfaith dialogues as part of their curriculum. These dialogues have encouraged the students to learn about and appreciate each other’s faith, fostering collaboration and understanding. </w:t>
      </w:r>
    </w:p>
    <w:p w14:paraId="0E885B9A" w14:textId="77777777" w:rsidR="00971200" w:rsidRPr="007E021A" w:rsidRDefault="0097520D" w:rsidP="00C4286D">
      <w:pPr>
        <w:pStyle w:val="ListParagraph"/>
        <w:rPr>
          <w:rFonts w:cs="Times New Roman"/>
          <w:b/>
          <w:i/>
          <w:szCs w:val="24"/>
        </w:rPr>
      </w:pPr>
      <w:r w:rsidRPr="007E021A">
        <w:rPr>
          <w:rFonts w:cs="Times New Roman"/>
          <w:b/>
          <w:i/>
          <w:szCs w:val="24"/>
        </w:rPr>
        <w:t>Respondent 3</w:t>
      </w:r>
    </w:p>
    <w:p w14:paraId="202ED466" w14:textId="77777777" w:rsidR="00971200" w:rsidRPr="007E021A" w:rsidRDefault="0097520D" w:rsidP="00C4286D">
      <w:pPr>
        <w:pStyle w:val="ListParagraph"/>
        <w:rPr>
          <w:rFonts w:cs="Times New Roman"/>
          <w:szCs w:val="24"/>
        </w:rPr>
      </w:pPr>
      <w:r w:rsidRPr="007E021A">
        <w:rPr>
          <w:rFonts w:cs="Times New Roman"/>
          <w:szCs w:val="24"/>
        </w:rPr>
        <w:t xml:space="preserve">Educational initiatives such as joint cultural exchange programs and interfaith seminars can effectively promote collaboration between young Muslims and Christians. They deliver opportunities for the students towards interact and learn about each other culture and beliefs. </w:t>
      </w:r>
    </w:p>
    <w:p w14:paraId="240F78A0" w14:textId="77777777" w:rsidR="00971200" w:rsidRPr="007E021A" w:rsidRDefault="0097520D" w:rsidP="00C4286D">
      <w:pPr>
        <w:pStyle w:val="ListParagraph"/>
        <w:rPr>
          <w:rFonts w:cs="Times New Roman"/>
          <w:b/>
          <w:i/>
          <w:szCs w:val="24"/>
        </w:rPr>
      </w:pPr>
      <w:r w:rsidRPr="007E021A">
        <w:rPr>
          <w:rFonts w:cs="Times New Roman"/>
          <w:b/>
          <w:i/>
          <w:szCs w:val="24"/>
        </w:rPr>
        <w:t>Respondent 4</w:t>
      </w:r>
    </w:p>
    <w:p w14:paraId="0093563D" w14:textId="77777777" w:rsidR="00971200" w:rsidRPr="007E021A" w:rsidRDefault="0097520D" w:rsidP="00C4286D">
      <w:pPr>
        <w:pStyle w:val="ListParagraph"/>
        <w:rPr>
          <w:rFonts w:cs="Times New Roman"/>
          <w:szCs w:val="24"/>
        </w:rPr>
      </w:pPr>
      <w:r w:rsidRPr="007E021A">
        <w:rPr>
          <w:rFonts w:cs="Times New Roman"/>
          <w:szCs w:val="24"/>
        </w:rPr>
        <w:t xml:space="preserve">Indeed, the students have the step to be involved in the diverse religious aspects of their history and social studies curricula. The consideration helped the students gain a broader understanding of the religion with the diversity, and it promoted harmony. </w:t>
      </w:r>
    </w:p>
    <w:p w14:paraId="14CEB885" w14:textId="77777777" w:rsidR="00971200" w:rsidRPr="007E021A" w:rsidRDefault="0097520D" w:rsidP="00C4286D">
      <w:pPr>
        <w:pStyle w:val="ListParagraph"/>
        <w:rPr>
          <w:rFonts w:cs="Times New Roman"/>
          <w:b/>
          <w:i/>
          <w:szCs w:val="24"/>
        </w:rPr>
      </w:pPr>
      <w:r w:rsidRPr="007E021A">
        <w:rPr>
          <w:rFonts w:cs="Times New Roman"/>
          <w:b/>
          <w:i/>
          <w:szCs w:val="24"/>
        </w:rPr>
        <w:t>Respondent 5</w:t>
      </w:r>
    </w:p>
    <w:p w14:paraId="5989801F" w14:textId="77777777" w:rsidR="00971200" w:rsidRPr="007E021A" w:rsidRDefault="0097520D" w:rsidP="00C4286D">
      <w:pPr>
        <w:pStyle w:val="ListParagraph"/>
        <w:rPr>
          <w:rFonts w:cs="Times New Roman"/>
          <w:szCs w:val="24"/>
        </w:rPr>
      </w:pPr>
      <w:r w:rsidRPr="007E021A">
        <w:rPr>
          <w:rFonts w:cs="Times New Roman"/>
          <w:szCs w:val="24"/>
        </w:rPr>
        <w:t xml:space="preserve">Interfaith sports tournaments were a fantastic way to deliver the collaboration between young Muslims and Christians. These events encourage teamwork and friendship. </w:t>
      </w:r>
    </w:p>
    <w:p w14:paraId="5D63000F" w14:textId="77777777" w:rsidR="00971200" w:rsidRPr="007E021A" w:rsidRDefault="0097520D" w:rsidP="00C4286D">
      <w:pPr>
        <w:pStyle w:val="ListParagraph"/>
        <w:rPr>
          <w:rFonts w:cs="Times New Roman"/>
          <w:b/>
          <w:i/>
          <w:szCs w:val="24"/>
        </w:rPr>
      </w:pPr>
      <w:r w:rsidRPr="007E021A">
        <w:rPr>
          <w:rFonts w:cs="Times New Roman"/>
          <w:b/>
          <w:i/>
          <w:szCs w:val="24"/>
        </w:rPr>
        <w:t>Respondent 6</w:t>
      </w:r>
    </w:p>
    <w:p w14:paraId="3A061DA3" w14:textId="77777777" w:rsidR="00971200" w:rsidRPr="007E021A" w:rsidRDefault="0097520D" w:rsidP="00C4286D">
      <w:pPr>
        <w:pStyle w:val="ListParagraph"/>
        <w:rPr>
          <w:rFonts w:cs="Times New Roman"/>
          <w:szCs w:val="24"/>
        </w:rPr>
      </w:pPr>
      <w:r w:rsidRPr="007E021A">
        <w:rPr>
          <w:rFonts w:cs="Times New Roman"/>
          <w:szCs w:val="24"/>
        </w:rPr>
        <w:lastRenderedPageBreak/>
        <w:t xml:space="preserve">Schools that have actively promoted interfaith dialogue through workshops, guest speakers and field trips towards the religious stirred to help the students develop respect and appreciation for the distinctive faith. </w:t>
      </w:r>
    </w:p>
    <w:p w14:paraId="317407A3" w14:textId="77777777" w:rsidR="00971200" w:rsidRPr="007E021A" w:rsidRDefault="0097520D" w:rsidP="00C4286D">
      <w:pPr>
        <w:pStyle w:val="ListParagraph"/>
        <w:rPr>
          <w:rFonts w:cs="Times New Roman"/>
          <w:b/>
          <w:i/>
          <w:szCs w:val="24"/>
        </w:rPr>
      </w:pPr>
      <w:r w:rsidRPr="007E021A">
        <w:rPr>
          <w:rFonts w:cs="Times New Roman"/>
          <w:b/>
          <w:i/>
          <w:szCs w:val="24"/>
        </w:rPr>
        <w:t>Respondent 7</w:t>
      </w:r>
    </w:p>
    <w:p w14:paraId="4B55B5CE" w14:textId="77777777" w:rsidR="00971200" w:rsidRPr="007E021A" w:rsidRDefault="0097520D" w:rsidP="00C4286D">
      <w:pPr>
        <w:pStyle w:val="ListParagraph"/>
        <w:rPr>
          <w:rFonts w:cs="Times New Roman"/>
          <w:szCs w:val="24"/>
        </w:rPr>
      </w:pPr>
      <w:r w:rsidRPr="007E021A">
        <w:rPr>
          <w:rFonts w:cs="Times New Roman"/>
          <w:szCs w:val="24"/>
        </w:rPr>
        <w:t xml:space="preserve">I have seen the schools organising interfaith cultural festivals where the students can showcase their traditions and learn about others. These events have celebrated the diversity and promoted harmony. </w:t>
      </w:r>
    </w:p>
    <w:p w14:paraId="710ADF15" w14:textId="77777777" w:rsidR="00971200" w:rsidRPr="007E021A" w:rsidRDefault="0097520D" w:rsidP="00C4286D">
      <w:pPr>
        <w:pStyle w:val="ListParagraph"/>
        <w:rPr>
          <w:rFonts w:cs="Times New Roman"/>
          <w:b/>
          <w:i/>
          <w:szCs w:val="24"/>
        </w:rPr>
      </w:pPr>
      <w:r w:rsidRPr="007E021A">
        <w:rPr>
          <w:rFonts w:cs="Times New Roman"/>
          <w:b/>
          <w:i/>
          <w:szCs w:val="24"/>
        </w:rPr>
        <w:t>Respondent 8</w:t>
      </w:r>
    </w:p>
    <w:p w14:paraId="491D296E" w14:textId="77777777" w:rsidR="00971200" w:rsidRPr="007E021A" w:rsidRDefault="0097520D" w:rsidP="00C4286D">
      <w:pPr>
        <w:pStyle w:val="ListParagraph"/>
        <w:rPr>
          <w:rFonts w:cs="Times New Roman"/>
          <w:szCs w:val="24"/>
        </w:rPr>
      </w:pPr>
      <w:r w:rsidRPr="007E021A">
        <w:rPr>
          <w:rFonts w:cs="Times New Roman"/>
          <w:szCs w:val="24"/>
        </w:rPr>
        <w:t xml:space="preserve">Educational initiatives focusing on shared values and the universal principles of compassion and empathy can bridge religious divides and encourage collaboration among young students. </w:t>
      </w:r>
    </w:p>
    <w:p w14:paraId="57000C1B" w14:textId="77777777" w:rsidR="00971200" w:rsidRPr="007E021A" w:rsidRDefault="0097520D" w:rsidP="00C4286D">
      <w:pPr>
        <w:pStyle w:val="ListParagraph"/>
        <w:rPr>
          <w:rFonts w:cs="Times New Roman"/>
          <w:b/>
          <w:i/>
          <w:szCs w:val="24"/>
        </w:rPr>
      </w:pPr>
      <w:r w:rsidRPr="007E021A">
        <w:rPr>
          <w:rFonts w:cs="Times New Roman"/>
          <w:b/>
          <w:i/>
          <w:szCs w:val="24"/>
        </w:rPr>
        <w:t>Respondent 9</w:t>
      </w:r>
    </w:p>
    <w:p w14:paraId="37DD5B6C" w14:textId="77777777" w:rsidR="00971200" w:rsidRPr="007E021A" w:rsidRDefault="0097520D" w:rsidP="00C4286D">
      <w:pPr>
        <w:pStyle w:val="ListParagraph"/>
        <w:rPr>
          <w:rFonts w:cs="Times New Roman"/>
          <w:szCs w:val="24"/>
        </w:rPr>
      </w:pPr>
      <w:r w:rsidRPr="007E021A">
        <w:rPr>
          <w:rFonts w:cs="Times New Roman"/>
          <w:szCs w:val="24"/>
        </w:rPr>
        <w:t xml:space="preserve">Schools encourage joint community service projects that include the students forming distinctive faiths as instrumental in fostering collaboration and a sense of social responsibility. </w:t>
      </w:r>
    </w:p>
    <w:p w14:paraId="737CF098" w14:textId="77777777" w:rsidR="00971200" w:rsidRPr="007E021A" w:rsidRDefault="0097520D" w:rsidP="00C4286D">
      <w:pPr>
        <w:pStyle w:val="ListParagraph"/>
        <w:rPr>
          <w:rFonts w:cs="Times New Roman"/>
          <w:b/>
          <w:i/>
          <w:szCs w:val="24"/>
        </w:rPr>
      </w:pPr>
      <w:r w:rsidRPr="007E021A">
        <w:rPr>
          <w:rFonts w:cs="Times New Roman"/>
          <w:b/>
          <w:i/>
          <w:szCs w:val="24"/>
        </w:rPr>
        <w:t>Respondent 10</w:t>
      </w:r>
    </w:p>
    <w:p w14:paraId="1B26F999" w14:textId="77777777" w:rsidR="00971200" w:rsidRPr="007E021A" w:rsidRDefault="0097520D" w:rsidP="00C4286D">
      <w:pPr>
        <w:pStyle w:val="ListParagraph"/>
        <w:rPr>
          <w:rFonts w:cs="Times New Roman"/>
          <w:szCs w:val="24"/>
        </w:rPr>
      </w:pPr>
      <w:r w:rsidRPr="007E021A">
        <w:rPr>
          <w:rFonts w:cs="Times New Roman"/>
          <w:szCs w:val="24"/>
        </w:rPr>
        <w:t xml:space="preserve">In some schools, language classes are taught and emphasise cultural understanding. This technique helps the students learn about each other’s cultures and builds bridges. </w:t>
      </w:r>
    </w:p>
    <w:p w14:paraId="1FA58B81" w14:textId="77777777" w:rsidR="00971200" w:rsidRPr="007E021A" w:rsidRDefault="0097520D" w:rsidP="00C4286D">
      <w:pPr>
        <w:pStyle w:val="ListParagraph"/>
        <w:rPr>
          <w:rFonts w:cs="Times New Roman"/>
          <w:b/>
          <w:i/>
          <w:szCs w:val="24"/>
        </w:rPr>
      </w:pPr>
      <w:r w:rsidRPr="007E021A">
        <w:rPr>
          <w:rFonts w:cs="Times New Roman"/>
          <w:b/>
          <w:i/>
          <w:szCs w:val="24"/>
        </w:rPr>
        <w:t>Respondent 11</w:t>
      </w:r>
    </w:p>
    <w:p w14:paraId="2CE58697" w14:textId="77777777" w:rsidR="00971200" w:rsidRPr="007E021A" w:rsidRDefault="0097520D" w:rsidP="00C4286D">
      <w:pPr>
        <w:pStyle w:val="ListParagraph"/>
        <w:rPr>
          <w:rFonts w:cs="Times New Roman"/>
          <w:szCs w:val="24"/>
        </w:rPr>
      </w:pPr>
      <w:r w:rsidRPr="007E021A">
        <w:rPr>
          <w:rFonts w:cs="Times New Roman"/>
          <w:szCs w:val="24"/>
        </w:rPr>
        <w:t xml:space="preserve">The interfaith art and music programs can be powerful tools for promoting collaboration and creativity between young Muslims and Christians. </w:t>
      </w:r>
    </w:p>
    <w:p w14:paraId="691FE846" w14:textId="77777777" w:rsidR="00971200" w:rsidRPr="007E021A" w:rsidRDefault="0097520D" w:rsidP="00C4286D">
      <w:pPr>
        <w:pStyle w:val="ListParagraph"/>
        <w:rPr>
          <w:rFonts w:cs="Times New Roman"/>
          <w:b/>
          <w:i/>
          <w:szCs w:val="24"/>
        </w:rPr>
      </w:pPr>
      <w:r w:rsidRPr="007E021A">
        <w:rPr>
          <w:rFonts w:cs="Times New Roman"/>
          <w:b/>
          <w:i/>
          <w:szCs w:val="24"/>
        </w:rPr>
        <w:t>Respondent 12</w:t>
      </w:r>
    </w:p>
    <w:p w14:paraId="081EB65A" w14:textId="77777777" w:rsidR="00971200" w:rsidRPr="007E021A" w:rsidRDefault="0097520D" w:rsidP="00C4286D">
      <w:pPr>
        <w:pStyle w:val="ListParagraph"/>
        <w:rPr>
          <w:rFonts w:cs="Times New Roman"/>
          <w:szCs w:val="24"/>
        </w:rPr>
      </w:pPr>
      <w:r w:rsidRPr="007E021A">
        <w:rPr>
          <w:rFonts w:cs="Times New Roman"/>
          <w:szCs w:val="24"/>
        </w:rPr>
        <w:t xml:space="preserve">Many schools in Karachi have introduced interfaith in these courses that teach students the influence of tolerance and coexistence. </w:t>
      </w:r>
    </w:p>
    <w:p w14:paraId="2BA7F160" w14:textId="77777777" w:rsidR="00971200" w:rsidRPr="007E021A" w:rsidRDefault="0097520D" w:rsidP="00C4286D">
      <w:pPr>
        <w:pStyle w:val="ListParagraph"/>
        <w:rPr>
          <w:rFonts w:cs="Times New Roman"/>
          <w:b/>
          <w:i/>
          <w:szCs w:val="24"/>
        </w:rPr>
      </w:pPr>
      <w:r w:rsidRPr="007E021A">
        <w:rPr>
          <w:rFonts w:cs="Times New Roman"/>
          <w:b/>
          <w:i/>
          <w:szCs w:val="24"/>
        </w:rPr>
        <w:t>Respondent 13</w:t>
      </w:r>
    </w:p>
    <w:p w14:paraId="64E3BE66" w14:textId="77777777" w:rsidR="00971200" w:rsidRPr="007E021A" w:rsidRDefault="0097520D" w:rsidP="00C4286D">
      <w:pPr>
        <w:pStyle w:val="ListParagraph"/>
        <w:rPr>
          <w:rFonts w:cs="Times New Roman"/>
          <w:szCs w:val="24"/>
        </w:rPr>
      </w:pPr>
      <w:r w:rsidRPr="007E021A">
        <w:rPr>
          <w:rFonts w:cs="Times New Roman"/>
          <w:szCs w:val="24"/>
        </w:rPr>
        <w:t xml:space="preserve">The joint field trips towards the religious landmarks and the heritage sites have effectively promoted interfaith harmony among the young students. </w:t>
      </w:r>
    </w:p>
    <w:p w14:paraId="3F9A9311" w14:textId="77777777" w:rsidR="00971200" w:rsidRPr="007E021A" w:rsidRDefault="0097520D" w:rsidP="00C4286D">
      <w:pPr>
        <w:pStyle w:val="ListParagraph"/>
        <w:rPr>
          <w:rFonts w:cs="Times New Roman"/>
          <w:b/>
          <w:i/>
          <w:szCs w:val="24"/>
        </w:rPr>
      </w:pPr>
      <w:r w:rsidRPr="007E021A">
        <w:rPr>
          <w:rFonts w:cs="Times New Roman"/>
          <w:b/>
          <w:i/>
          <w:szCs w:val="24"/>
        </w:rPr>
        <w:t>Respondent 14</w:t>
      </w:r>
    </w:p>
    <w:p w14:paraId="2808D58F" w14:textId="77777777" w:rsidR="00971200" w:rsidRPr="007E021A" w:rsidRDefault="0097520D" w:rsidP="00C4286D">
      <w:pPr>
        <w:pStyle w:val="ListParagraph"/>
        <w:rPr>
          <w:rFonts w:cs="Times New Roman"/>
          <w:szCs w:val="24"/>
        </w:rPr>
      </w:pPr>
      <w:r w:rsidRPr="007E021A">
        <w:rPr>
          <w:rFonts w:cs="Times New Roman"/>
          <w:szCs w:val="24"/>
        </w:rPr>
        <w:t xml:space="preserve">Schools prioritising diversity in their student bodies and staff contribute significantly towards interfaith collaboration and understanding. </w:t>
      </w:r>
    </w:p>
    <w:p w14:paraId="6970A08C" w14:textId="77777777" w:rsidR="00971200" w:rsidRPr="007E021A" w:rsidRDefault="0097520D" w:rsidP="00C4286D">
      <w:pPr>
        <w:pStyle w:val="ListParagraph"/>
        <w:rPr>
          <w:rFonts w:cs="Times New Roman"/>
          <w:b/>
          <w:i/>
          <w:szCs w:val="24"/>
        </w:rPr>
      </w:pPr>
      <w:r w:rsidRPr="007E021A">
        <w:rPr>
          <w:rFonts w:cs="Times New Roman"/>
          <w:b/>
          <w:i/>
          <w:szCs w:val="24"/>
        </w:rPr>
        <w:t>Respondent 15</w:t>
      </w:r>
    </w:p>
    <w:p w14:paraId="20CC13DF" w14:textId="77777777" w:rsidR="00971200" w:rsidRPr="007E021A" w:rsidRDefault="0097520D" w:rsidP="00C4286D">
      <w:pPr>
        <w:pStyle w:val="ListParagraph"/>
        <w:rPr>
          <w:rFonts w:cs="Times New Roman"/>
          <w:szCs w:val="24"/>
        </w:rPr>
      </w:pPr>
      <w:r w:rsidRPr="007E021A">
        <w:rPr>
          <w:rFonts w:cs="Times New Roman"/>
          <w:szCs w:val="24"/>
        </w:rPr>
        <w:lastRenderedPageBreak/>
        <w:t xml:space="preserve">The beginning of the literature forms the distinctive religious traditions in the curriculum, which helped the students gain insights into the distinctive belief systems and promoted harmony. </w:t>
      </w:r>
    </w:p>
    <w:p w14:paraId="6C98E6EE" w14:textId="77777777" w:rsidR="00971200" w:rsidRPr="007E021A" w:rsidRDefault="0097520D" w:rsidP="00C4286D">
      <w:pPr>
        <w:pStyle w:val="ListParagraph"/>
        <w:rPr>
          <w:rFonts w:cs="Times New Roman"/>
          <w:b/>
          <w:i/>
          <w:szCs w:val="24"/>
        </w:rPr>
      </w:pPr>
      <w:r w:rsidRPr="007E021A">
        <w:rPr>
          <w:rFonts w:cs="Times New Roman"/>
          <w:b/>
          <w:i/>
          <w:szCs w:val="24"/>
        </w:rPr>
        <w:t>Respondent 16</w:t>
      </w:r>
    </w:p>
    <w:p w14:paraId="40E02F73" w14:textId="77777777" w:rsidR="00971200" w:rsidRPr="007E021A" w:rsidRDefault="0097520D" w:rsidP="00C4286D">
      <w:pPr>
        <w:pStyle w:val="ListParagraph"/>
        <w:rPr>
          <w:rFonts w:cs="Times New Roman"/>
          <w:szCs w:val="24"/>
        </w:rPr>
      </w:pPr>
      <w:r w:rsidRPr="007E021A">
        <w:rPr>
          <w:rFonts w:cs="Times New Roman"/>
          <w:szCs w:val="24"/>
        </w:rPr>
        <w:t xml:space="preserve">Peer mentoring programs that pair students from distinct faiths can foster collaboration and deliver a support system for young Muslims and Christians. </w:t>
      </w:r>
    </w:p>
    <w:p w14:paraId="6CB7ABCC" w14:textId="77777777" w:rsidR="00971200" w:rsidRPr="007E021A" w:rsidRDefault="0097520D" w:rsidP="00C4286D">
      <w:pPr>
        <w:pStyle w:val="ListParagraph"/>
        <w:rPr>
          <w:rFonts w:cs="Times New Roman"/>
          <w:b/>
          <w:i/>
          <w:szCs w:val="24"/>
        </w:rPr>
      </w:pPr>
      <w:r w:rsidRPr="007E021A">
        <w:rPr>
          <w:rFonts w:cs="Times New Roman"/>
          <w:b/>
          <w:i/>
          <w:szCs w:val="24"/>
        </w:rPr>
        <w:t>Respondent 17</w:t>
      </w:r>
    </w:p>
    <w:p w14:paraId="5D469E21" w14:textId="77777777" w:rsidR="00971200" w:rsidRPr="007E021A" w:rsidRDefault="0097520D" w:rsidP="00C4286D">
      <w:pPr>
        <w:pStyle w:val="ListParagraph"/>
        <w:rPr>
          <w:rFonts w:cs="Times New Roman"/>
          <w:szCs w:val="24"/>
        </w:rPr>
      </w:pPr>
      <w:r w:rsidRPr="007E021A">
        <w:rPr>
          <w:rFonts w:cs="Times New Roman"/>
          <w:szCs w:val="24"/>
        </w:rPr>
        <w:t xml:space="preserve">Schools can promote interfaith harmony by organising annual events celebrating religious diversity and encouraging student unity. </w:t>
      </w:r>
    </w:p>
    <w:p w14:paraId="5786D08C" w14:textId="77777777" w:rsidR="00971200" w:rsidRPr="007E021A" w:rsidRDefault="0097520D" w:rsidP="00C4286D">
      <w:pPr>
        <w:pStyle w:val="ListParagraph"/>
        <w:rPr>
          <w:rFonts w:cs="Times New Roman"/>
          <w:b/>
          <w:i/>
          <w:szCs w:val="24"/>
        </w:rPr>
      </w:pPr>
      <w:r w:rsidRPr="007E021A">
        <w:rPr>
          <w:rFonts w:cs="Times New Roman"/>
          <w:b/>
          <w:i/>
          <w:szCs w:val="24"/>
        </w:rPr>
        <w:t>Respondent 18</w:t>
      </w:r>
    </w:p>
    <w:p w14:paraId="69FB684B" w14:textId="77777777" w:rsidR="00971200" w:rsidRPr="007E021A" w:rsidRDefault="0097520D" w:rsidP="00C4286D">
      <w:pPr>
        <w:pStyle w:val="ListParagraph"/>
        <w:rPr>
          <w:rFonts w:cs="Times New Roman"/>
          <w:szCs w:val="24"/>
        </w:rPr>
      </w:pPr>
      <w:r w:rsidRPr="007E021A">
        <w:rPr>
          <w:rFonts w:cs="Times New Roman"/>
          <w:szCs w:val="24"/>
        </w:rPr>
        <w:t xml:space="preserve">Some schools have offered interfaith leadership programs that equip students with the skills to advocate for peace and be understood in their communities. </w:t>
      </w:r>
    </w:p>
    <w:p w14:paraId="734F9F2A" w14:textId="77777777" w:rsidR="00971200" w:rsidRPr="007E021A" w:rsidRDefault="0097520D" w:rsidP="00C4286D">
      <w:pPr>
        <w:pStyle w:val="ListParagraph"/>
        <w:rPr>
          <w:rFonts w:cs="Times New Roman"/>
          <w:b/>
          <w:i/>
          <w:szCs w:val="24"/>
        </w:rPr>
      </w:pPr>
      <w:r w:rsidRPr="007E021A">
        <w:rPr>
          <w:rFonts w:cs="Times New Roman"/>
          <w:b/>
          <w:i/>
          <w:szCs w:val="24"/>
        </w:rPr>
        <w:t>Respondent 19</w:t>
      </w:r>
    </w:p>
    <w:p w14:paraId="509A14E7" w14:textId="77777777" w:rsidR="00971200" w:rsidRPr="007E021A" w:rsidRDefault="0097520D" w:rsidP="00C4286D">
      <w:pPr>
        <w:pStyle w:val="ListParagraph"/>
        <w:rPr>
          <w:rFonts w:cs="Times New Roman"/>
          <w:szCs w:val="24"/>
        </w:rPr>
      </w:pPr>
      <w:r w:rsidRPr="007E021A">
        <w:rPr>
          <w:rFonts w:cs="Times New Roman"/>
          <w:szCs w:val="24"/>
        </w:rPr>
        <w:t>Incorporating interfaith values into the school's mission statement and ethos helped create a culture of respect and collaboration.</w:t>
      </w:r>
    </w:p>
    <w:p w14:paraId="7F2B77FD" w14:textId="77777777" w:rsidR="00971200" w:rsidRPr="007E021A" w:rsidRDefault="0097520D" w:rsidP="00C4286D">
      <w:pPr>
        <w:pStyle w:val="ListParagraph"/>
        <w:rPr>
          <w:rFonts w:cs="Times New Roman"/>
          <w:b/>
          <w:i/>
          <w:szCs w:val="24"/>
        </w:rPr>
      </w:pPr>
      <w:r w:rsidRPr="007E021A">
        <w:rPr>
          <w:rFonts w:cs="Times New Roman"/>
          <w:b/>
          <w:i/>
          <w:szCs w:val="24"/>
        </w:rPr>
        <w:t>Respondent 20</w:t>
      </w:r>
    </w:p>
    <w:p w14:paraId="41A70F3C" w14:textId="77777777" w:rsidR="00971200" w:rsidRPr="007E021A" w:rsidRDefault="0097520D" w:rsidP="00C4286D">
      <w:pPr>
        <w:pStyle w:val="ListParagraph"/>
        <w:rPr>
          <w:rFonts w:cs="Times New Roman"/>
          <w:szCs w:val="24"/>
        </w:rPr>
      </w:pPr>
      <w:r w:rsidRPr="007E021A">
        <w:rPr>
          <w:rFonts w:cs="Times New Roman"/>
          <w:szCs w:val="24"/>
        </w:rPr>
        <w:t xml:space="preserve">It's essential for schools to not only teach subjects but also instil values, respect and empathy in the schools. The educational initiatives that prioritise these values contribute significantly to interfaith harmony. </w:t>
      </w:r>
    </w:p>
    <w:p w14:paraId="41CC3171" w14:textId="77777777" w:rsidR="00971200" w:rsidRPr="007E021A" w:rsidRDefault="0097520D" w:rsidP="00C4286D">
      <w:pPr>
        <w:pStyle w:val="Heading2"/>
        <w:rPr>
          <w:rFonts w:cs="Times New Roman"/>
          <w:sz w:val="24"/>
          <w:szCs w:val="24"/>
        </w:rPr>
      </w:pPr>
      <w:bookmarkStart w:id="128" w:name="_Toc158398437"/>
      <w:bookmarkStart w:id="129" w:name="_Toc164704247"/>
      <w:r w:rsidRPr="007E021A">
        <w:rPr>
          <w:rFonts w:cs="Times New Roman"/>
          <w:sz w:val="24"/>
          <w:szCs w:val="24"/>
        </w:rPr>
        <w:t>Qualitative research question no9</w:t>
      </w:r>
      <w:bookmarkEnd w:id="128"/>
      <w:bookmarkEnd w:id="129"/>
    </w:p>
    <w:p w14:paraId="51918BD9" w14:textId="77777777" w:rsidR="00971200" w:rsidRPr="007E021A" w:rsidRDefault="0097520D" w:rsidP="00C4286D">
      <w:pPr>
        <w:pStyle w:val="ListParagraph"/>
        <w:rPr>
          <w:rFonts w:cs="Times New Roman"/>
          <w:b/>
          <w:i/>
          <w:szCs w:val="24"/>
        </w:rPr>
      </w:pPr>
      <w:r w:rsidRPr="007E021A">
        <w:rPr>
          <w:rFonts w:cs="Times New Roman"/>
          <w:b/>
          <w:i/>
          <w:szCs w:val="24"/>
        </w:rPr>
        <w:t>Respondent 1</w:t>
      </w:r>
    </w:p>
    <w:p w14:paraId="57AEEED4" w14:textId="77777777" w:rsidR="00971200" w:rsidRPr="007E021A" w:rsidRDefault="0097520D" w:rsidP="00C4286D">
      <w:pPr>
        <w:pStyle w:val="ListParagraph"/>
        <w:rPr>
          <w:rFonts w:cs="Times New Roman"/>
          <w:szCs w:val="24"/>
        </w:rPr>
      </w:pPr>
      <w:r w:rsidRPr="007E021A">
        <w:rPr>
          <w:rFonts w:cs="Times New Roman"/>
          <w:szCs w:val="24"/>
        </w:rPr>
        <w:t xml:space="preserve">In my observation, urban regions tended to have more frequent interfaith interactions in terms of higher population density and more excellent opportunities for socialisation. Alternatively, the rural region might have fewer interactions in terms of smaller populations and limited exposure towards diversity. </w:t>
      </w:r>
    </w:p>
    <w:p w14:paraId="2C194DE2" w14:textId="77777777" w:rsidR="00971200" w:rsidRPr="007E021A" w:rsidRDefault="0097520D" w:rsidP="00C4286D">
      <w:pPr>
        <w:pStyle w:val="ListParagraph"/>
        <w:rPr>
          <w:rFonts w:cs="Times New Roman"/>
          <w:b/>
          <w:i/>
          <w:szCs w:val="24"/>
        </w:rPr>
      </w:pPr>
      <w:r w:rsidRPr="007E021A">
        <w:rPr>
          <w:rFonts w:cs="Times New Roman"/>
          <w:b/>
          <w:i/>
          <w:szCs w:val="24"/>
        </w:rPr>
        <w:t>Respondent 2</w:t>
      </w:r>
    </w:p>
    <w:p w14:paraId="61CDAE8B" w14:textId="77777777" w:rsidR="00971200" w:rsidRPr="007E021A" w:rsidRDefault="0097520D" w:rsidP="00C4286D">
      <w:pPr>
        <w:pStyle w:val="ListParagraph"/>
        <w:rPr>
          <w:rFonts w:cs="Times New Roman"/>
          <w:szCs w:val="24"/>
        </w:rPr>
      </w:pPr>
      <w:r w:rsidRPr="007E021A">
        <w:rPr>
          <w:rFonts w:cs="Times New Roman"/>
          <w:szCs w:val="24"/>
        </w:rPr>
        <w:t xml:space="preserve">Urban regions often have more diverse populations and more opportunities for interfaith interactions. The rural regions with smaller populations might experience fewer changes for such interactions. </w:t>
      </w:r>
    </w:p>
    <w:p w14:paraId="6BF82A98" w14:textId="77777777" w:rsidR="00971200" w:rsidRPr="007E021A" w:rsidRDefault="0097520D" w:rsidP="00C4286D">
      <w:pPr>
        <w:pStyle w:val="ListParagraph"/>
        <w:rPr>
          <w:rFonts w:cs="Times New Roman"/>
          <w:b/>
          <w:i/>
          <w:szCs w:val="24"/>
        </w:rPr>
      </w:pPr>
      <w:r w:rsidRPr="007E021A">
        <w:rPr>
          <w:rFonts w:cs="Times New Roman"/>
          <w:b/>
          <w:i/>
          <w:szCs w:val="24"/>
        </w:rPr>
        <w:t>Respondent 3</w:t>
      </w:r>
    </w:p>
    <w:p w14:paraId="2A86F1D2" w14:textId="77777777" w:rsidR="00971200" w:rsidRPr="007E021A" w:rsidRDefault="0097520D" w:rsidP="00C4286D">
      <w:pPr>
        <w:pStyle w:val="ListParagraph"/>
        <w:rPr>
          <w:rFonts w:cs="Times New Roman"/>
          <w:szCs w:val="24"/>
        </w:rPr>
      </w:pPr>
      <w:r w:rsidRPr="007E021A">
        <w:rPr>
          <w:rFonts w:cs="Times New Roman"/>
          <w:szCs w:val="24"/>
        </w:rPr>
        <w:lastRenderedPageBreak/>
        <w:t xml:space="preserve">The urban region in Karachi generally offered a more diverse and cosmopolitan environment, leading to more frequent interfaith interactions. The rural regions that have to be more homogeneous have fewer opportunities for like interactions. </w:t>
      </w:r>
    </w:p>
    <w:p w14:paraId="5EBF631C" w14:textId="77777777" w:rsidR="00971200" w:rsidRPr="007E021A" w:rsidRDefault="0097520D" w:rsidP="00C4286D">
      <w:pPr>
        <w:pStyle w:val="ListParagraph"/>
        <w:rPr>
          <w:rFonts w:cs="Times New Roman"/>
          <w:b/>
          <w:i/>
          <w:szCs w:val="24"/>
        </w:rPr>
      </w:pPr>
      <w:r w:rsidRPr="007E021A">
        <w:rPr>
          <w:rFonts w:cs="Times New Roman"/>
          <w:b/>
          <w:i/>
          <w:szCs w:val="24"/>
        </w:rPr>
        <w:t>Respondent 4</w:t>
      </w:r>
    </w:p>
    <w:p w14:paraId="6F4A1AD6" w14:textId="77777777" w:rsidR="00971200" w:rsidRPr="007E021A" w:rsidRDefault="0097520D" w:rsidP="00C4286D">
      <w:pPr>
        <w:pStyle w:val="ListParagraph"/>
        <w:rPr>
          <w:rFonts w:cs="Times New Roman"/>
          <w:szCs w:val="24"/>
        </w:rPr>
      </w:pPr>
      <w:r w:rsidRPr="007E021A">
        <w:rPr>
          <w:rFonts w:cs="Times New Roman"/>
          <w:szCs w:val="24"/>
        </w:rPr>
        <w:t xml:space="preserve">The urban region in Karachi has generally offered a more diverse and cosmopolitan environment that leads to more interfaith interactions. The rural areas faced limitations in this regardless. </w:t>
      </w:r>
    </w:p>
    <w:p w14:paraId="24DEAA76" w14:textId="77777777" w:rsidR="00971200" w:rsidRPr="007E021A" w:rsidRDefault="0097520D" w:rsidP="00C4286D">
      <w:pPr>
        <w:pStyle w:val="ListParagraph"/>
        <w:rPr>
          <w:rFonts w:cs="Times New Roman"/>
          <w:b/>
          <w:i/>
          <w:szCs w:val="24"/>
        </w:rPr>
      </w:pPr>
      <w:r w:rsidRPr="007E021A">
        <w:rPr>
          <w:rFonts w:cs="Times New Roman"/>
          <w:b/>
          <w:i/>
          <w:szCs w:val="24"/>
        </w:rPr>
        <w:t>Respondent 5</w:t>
      </w:r>
    </w:p>
    <w:p w14:paraId="0D3E4324" w14:textId="77777777" w:rsidR="00971200" w:rsidRPr="007E021A" w:rsidRDefault="0097520D" w:rsidP="00C4286D">
      <w:pPr>
        <w:pStyle w:val="ListParagraph"/>
        <w:rPr>
          <w:rFonts w:cs="Times New Roman"/>
          <w:szCs w:val="24"/>
        </w:rPr>
      </w:pPr>
      <w:r w:rsidRPr="007E021A">
        <w:rPr>
          <w:rFonts w:cs="Times New Roman"/>
          <w:szCs w:val="24"/>
        </w:rPr>
        <w:t xml:space="preserve">Urban locations with more cultural events and community activities encourage the interfaith of the interactions. The rural regions with fewer events influence the frequency of the interactions. </w:t>
      </w:r>
    </w:p>
    <w:p w14:paraId="7D280F07" w14:textId="77777777" w:rsidR="00971200" w:rsidRPr="007E021A" w:rsidRDefault="0097520D" w:rsidP="00C4286D">
      <w:pPr>
        <w:pStyle w:val="ListParagraph"/>
        <w:rPr>
          <w:rFonts w:cs="Times New Roman"/>
          <w:b/>
          <w:i/>
          <w:szCs w:val="24"/>
        </w:rPr>
      </w:pPr>
      <w:r w:rsidRPr="007E021A">
        <w:rPr>
          <w:rFonts w:cs="Times New Roman"/>
          <w:b/>
          <w:i/>
          <w:szCs w:val="24"/>
        </w:rPr>
        <w:t>Respondent 6</w:t>
      </w:r>
    </w:p>
    <w:p w14:paraId="04D574A9" w14:textId="77777777" w:rsidR="00971200" w:rsidRPr="007E021A" w:rsidRDefault="0097520D" w:rsidP="00C4286D">
      <w:pPr>
        <w:pStyle w:val="ListParagraph"/>
        <w:rPr>
          <w:rFonts w:cs="Times New Roman"/>
          <w:szCs w:val="24"/>
        </w:rPr>
      </w:pPr>
      <w:r w:rsidRPr="007E021A">
        <w:rPr>
          <w:rFonts w:cs="Times New Roman"/>
          <w:szCs w:val="24"/>
        </w:rPr>
        <w:t xml:space="preserve">The population size and the density in the urban region naturally lead to more frequent interfaith interaction, whereas its rural region has limited opportunities for smaller populations. </w:t>
      </w:r>
    </w:p>
    <w:p w14:paraId="0A9484E5" w14:textId="77777777" w:rsidR="00971200" w:rsidRPr="007E021A" w:rsidRDefault="0097520D" w:rsidP="00C4286D">
      <w:pPr>
        <w:pStyle w:val="ListParagraph"/>
        <w:rPr>
          <w:rFonts w:cs="Times New Roman"/>
          <w:b/>
          <w:i/>
          <w:szCs w:val="24"/>
        </w:rPr>
      </w:pPr>
      <w:r w:rsidRPr="007E021A">
        <w:rPr>
          <w:rFonts w:cs="Times New Roman"/>
          <w:b/>
          <w:i/>
          <w:szCs w:val="24"/>
        </w:rPr>
        <w:t>Respondent 7</w:t>
      </w:r>
    </w:p>
    <w:p w14:paraId="7EBAFE35" w14:textId="77777777" w:rsidR="00971200" w:rsidRPr="007E021A" w:rsidRDefault="0097520D" w:rsidP="00C4286D">
      <w:pPr>
        <w:pStyle w:val="ListParagraph"/>
        <w:rPr>
          <w:rFonts w:cs="Times New Roman"/>
          <w:szCs w:val="24"/>
        </w:rPr>
      </w:pPr>
      <w:r w:rsidRPr="007E021A">
        <w:rPr>
          <w:rFonts w:cs="Times New Roman"/>
          <w:szCs w:val="24"/>
        </w:rPr>
        <w:t xml:space="preserve">Urban regions with diverse populations tended to have more frequent interfaith interactions; meanwhile, the rural regions have less diversity and consequently fewer interactions. </w:t>
      </w:r>
    </w:p>
    <w:p w14:paraId="1F27A60C" w14:textId="77777777" w:rsidR="00971200" w:rsidRPr="007E021A" w:rsidRDefault="0097520D" w:rsidP="00C4286D">
      <w:pPr>
        <w:pStyle w:val="ListParagraph"/>
        <w:rPr>
          <w:rFonts w:cs="Times New Roman"/>
          <w:b/>
          <w:i/>
          <w:szCs w:val="24"/>
        </w:rPr>
      </w:pPr>
      <w:r w:rsidRPr="007E021A">
        <w:rPr>
          <w:rFonts w:cs="Times New Roman"/>
          <w:b/>
          <w:i/>
          <w:szCs w:val="24"/>
        </w:rPr>
        <w:t>Respondent 8</w:t>
      </w:r>
    </w:p>
    <w:p w14:paraId="4F19DDF2" w14:textId="77777777" w:rsidR="00971200" w:rsidRPr="007E021A" w:rsidRDefault="0097520D" w:rsidP="00C4286D">
      <w:pPr>
        <w:pStyle w:val="ListParagraph"/>
        <w:rPr>
          <w:rFonts w:cs="Times New Roman"/>
          <w:szCs w:val="24"/>
        </w:rPr>
      </w:pPr>
      <w:r w:rsidRPr="007E021A">
        <w:rPr>
          <w:rFonts w:cs="Times New Roman"/>
          <w:szCs w:val="24"/>
        </w:rPr>
        <w:t xml:space="preserve">The Urban region usually offers a larger platform for interfaith dialogue and cooperation regarding its larger population and cultural diversity. In the rural region, these opportunities might be limited. </w:t>
      </w:r>
    </w:p>
    <w:p w14:paraId="5BDB1663" w14:textId="77777777" w:rsidR="00971200" w:rsidRPr="007E021A" w:rsidRDefault="0097520D" w:rsidP="00C4286D">
      <w:pPr>
        <w:pStyle w:val="ListParagraph"/>
        <w:rPr>
          <w:rFonts w:cs="Times New Roman"/>
          <w:b/>
          <w:i/>
          <w:szCs w:val="24"/>
        </w:rPr>
      </w:pPr>
      <w:r w:rsidRPr="007E021A">
        <w:rPr>
          <w:rFonts w:cs="Times New Roman"/>
          <w:b/>
          <w:i/>
          <w:szCs w:val="24"/>
        </w:rPr>
        <w:t>Respondent 9</w:t>
      </w:r>
    </w:p>
    <w:p w14:paraId="7EF6CC5F" w14:textId="77777777" w:rsidR="00971200" w:rsidRPr="007E021A" w:rsidRDefault="0097520D" w:rsidP="00C4286D">
      <w:pPr>
        <w:pStyle w:val="ListParagraph"/>
        <w:rPr>
          <w:rFonts w:cs="Times New Roman"/>
          <w:szCs w:val="24"/>
        </w:rPr>
      </w:pPr>
      <w:r w:rsidRPr="007E021A">
        <w:rPr>
          <w:rFonts w:cs="Times New Roman"/>
          <w:szCs w:val="24"/>
        </w:rPr>
        <w:t xml:space="preserve">Interfaith interaction varied significantly based on the location. The Urban region with a high population has a diverse community that fosters more interactions than the rural regions. </w:t>
      </w:r>
    </w:p>
    <w:p w14:paraId="16BEDD29" w14:textId="77777777" w:rsidR="00971200" w:rsidRPr="007E021A" w:rsidRDefault="0097520D" w:rsidP="00C4286D">
      <w:pPr>
        <w:pStyle w:val="ListParagraph"/>
        <w:rPr>
          <w:rFonts w:cs="Times New Roman"/>
          <w:b/>
          <w:i/>
          <w:szCs w:val="24"/>
        </w:rPr>
      </w:pPr>
      <w:r w:rsidRPr="007E021A">
        <w:rPr>
          <w:rFonts w:cs="Times New Roman"/>
          <w:b/>
          <w:i/>
          <w:szCs w:val="24"/>
        </w:rPr>
        <w:t>Respondent 10</w:t>
      </w:r>
    </w:p>
    <w:p w14:paraId="33372318" w14:textId="77777777" w:rsidR="00971200" w:rsidRPr="007E021A" w:rsidRDefault="0097520D" w:rsidP="00C4286D">
      <w:pPr>
        <w:pStyle w:val="ListParagraph"/>
        <w:rPr>
          <w:rFonts w:cs="Times New Roman"/>
          <w:szCs w:val="24"/>
        </w:rPr>
      </w:pPr>
      <w:r w:rsidRPr="007E021A">
        <w:rPr>
          <w:rFonts w:cs="Times New Roman"/>
          <w:szCs w:val="24"/>
        </w:rPr>
        <w:t xml:space="preserve">Population size and density matter. The Urban region with the larger populations has naturally had more frequent interfaith interactions than the sparsely populated rural regions. </w:t>
      </w:r>
    </w:p>
    <w:p w14:paraId="68F566F2" w14:textId="77777777" w:rsidR="00971200" w:rsidRPr="007E021A" w:rsidRDefault="0097520D" w:rsidP="00C4286D">
      <w:pPr>
        <w:pStyle w:val="ListParagraph"/>
        <w:rPr>
          <w:rFonts w:cs="Times New Roman"/>
          <w:b/>
          <w:i/>
          <w:szCs w:val="24"/>
        </w:rPr>
      </w:pPr>
      <w:r w:rsidRPr="007E021A">
        <w:rPr>
          <w:rFonts w:cs="Times New Roman"/>
          <w:b/>
          <w:i/>
          <w:szCs w:val="24"/>
        </w:rPr>
        <w:lastRenderedPageBreak/>
        <w:t>Respondent 11</w:t>
      </w:r>
    </w:p>
    <w:p w14:paraId="297B4F1F" w14:textId="77777777" w:rsidR="00971200" w:rsidRPr="007E021A" w:rsidRDefault="0097520D" w:rsidP="00C4286D">
      <w:pPr>
        <w:pStyle w:val="ListParagraph"/>
        <w:rPr>
          <w:rFonts w:cs="Times New Roman"/>
          <w:szCs w:val="24"/>
        </w:rPr>
      </w:pPr>
      <w:r w:rsidRPr="007E021A">
        <w:rPr>
          <w:rFonts w:cs="Times New Roman"/>
          <w:szCs w:val="24"/>
        </w:rPr>
        <w:t xml:space="preserve">The urban region generally offered more educational and cultural opportunities that led to the rise of interfaith interactions. Alternatively, the rural region has fewer opportunities. </w:t>
      </w:r>
    </w:p>
    <w:p w14:paraId="12A9A0CE" w14:textId="77777777" w:rsidR="00971200" w:rsidRPr="007E021A" w:rsidRDefault="0097520D" w:rsidP="00C4286D">
      <w:pPr>
        <w:pStyle w:val="ListParagraph"/>
        <w:rPr>
          <w:rFonts w:cs="Times New Roman"/>
          <w:b/>
          <w:i/>
          <w:szCs w:val="24"/>
        </w:rPr>
      </w:pPr>
      <w:r w:rsidRPr="007E021A">
        <w:rPr>
          <w:rFonts w:cs="Times New Roman"/>
          <w:b/>
          <w:i/>
          <w:szCs w:val="24"/>
        </w:rPr>
        <w:t>Respondent 12</w:t>
      </w:r>
    </w:p>
    <w:p w14:paraId="108ABE27" w14:textId="77777777" w:rsidR="00971200" w:rsidRPr="007E021A" w:rsidRDefault="0097520D" w:rsidP="00C4286D">
      <w:pPr>
        <w:pStyle w:val="ListParagraph"/>
        <w:rPr>
          <w:rFonts w:cs="Times New Roman"/>
          <w:szCs w:val="24"/>
        </w:rPr>
      </w:pPr>
      <w:r w:rsidRPr="007E021A">
        <w:rPr>
          <w:rFonts w:cs="Times New Roman"/>
          <w:szCs w:val="24"/>
        </w:rPr>
        <w:t xml:space="preserve">Interfaith interaction has often been more prevalent in Urban settings due to the larger population and more significant reactions. The rural regions have been limited in the opportunities for such interactions. </w:t>
      </w:r>
    </w:p>
    <w:p w14:paraId="6184F869" w14:textId="77777777" w:rsidR="00971200" w:rsidRPr="007E021A" w:rsidRDefault="0097520D" w:rsidP="00C4286D">
      <w:pPr>
        <w:pStyle w:val="ListParagraph"/>
        <w:rPr>
          <w:rFonts w:cs="Times New Roman"/>
          <w:b/>
          <w:i/>
          <w:szCs w:val="24"/>
        </w:rPr>
      </w:pPr>
      <w:r w:rsidRPr="007E021A">
        <w:rPr>
          <w:rFonts w:cs="Times New Roman"/>
          <w:b/>
          <w:i/>
          <w:szCs w:val="24"/>
        </w:rPr>
        <w:t>Respondent 13</w:t>
      </w:r>
    </w:p>
    <w:p w14:paraId="453AB733" w14:textId="77777777" w:rsidR="00971200" w:rsidRPr="007E021A" w:rsidRDefault="0097520D" w:rsidP="00C4286D">
      <w:pPr>
        <w:pStyle w:val="ListParagraph"/>
        <w:rPr>
          <w:rFonts w:cs="Times New Roman"/>
          <w:szCs w:val="24"/>
        </w:rPr>
      </w:pPr>
      <w:r w:rsidRPr="007E021A">
        <w:rPr>
          <w:rFonts w:cs="Times New Roman"/>
          <w:szCs w:val="24"/>
        </w:rPr>
        <w:t xml:space="preserve">Urban regions tended to have more diverse populations, resulting in more frequent interfaith interactions. The rural regions have been more homogenous experiences with fewer of these interactions. </w:t>
      </w:r>
    </w:p>
    <w:p w14:paraId="3A331449" w14:textId="77777777" w:rsidR="00971200" w:rsidRPr="007E021A" w:rsidRDefault="0097520D" w:rsidP="00C4286D">
      <w:pPr>
        <w:pStyle w:val="ListParagraph"/>
        <w:rPr>
          <w:rFonts w:cs="Times New Roman"/>
          <w:b/>
          <w:i/>
          <w:szCs w:val="24"/>
        </w:rPr>
      </w:pPr>
      <w:r w:rsidRPr="007E021A">
        <w:rPr>
          <w:rFonts w:cs="Times New Roman"/>
          <w:b/>
          <w:i/>
          <w:szCs w:val="24"/>
        </w:rPr>
        <w:t>Respondent 14</w:t>
      </w:r>
    </w:p>
    <w:p w14:paraId="549E0A76" w14:textId="77777777" w:rsidR="00971200" w:rsidRPr="007E021A" w:rsidRDefault="0097520D" w:rsidP="00C4286D">
      <w:pPr>
        <w:pStyle w:val="ListParagraph"/>
        <w:rPr>
          <w:rFonts w:cs="Times New Roman"/>
          <w:szCs w:val="24"/>
        </w:rPr>
      </w:pPr>
      <w:r w:rsidRPr="007E021A">
        <w:rPr>
          <w:rFonts w:cs="Times New Roman"/>
          <w:szCs w:val="24"/>
        </w:rPr>
        <w:t xml:space="preserve">The urban region has a larger population that often has more opportunities for interfaith interactions; meanwhile, the rural region with a smaller population has fewer such opportunities. </w:t>
      </w:r>
    </w:p>
    <w:p w14:paraId="12DE3CCC" w14:textId="77777777" w:rsidR="00971200" w:rsidRPr="007E021A" w:rsidRDefault="0097520D" w:rsidP="00C4286D">
      <w:pPr>
        <w:pStyle w:val="ListParagraph"/>
        <w:rPr>
          <w:rFonts w:cs="Times New Roman"/>
          <w:b/>
          <w:i/>
          <w:szCs w:val="24"/>
        </w:rPr>
      </w:pPr>
      <w:r w:rsidRPr="007E021A">
        <w:rPr>
          <w:rFonts w:cs="Times New Roman"/>
          <w:b/>
          <w:i/>
          <w:szCs w:val="24"/>
        </w:rPr>
        <w:t>Respondent 15</w:t>
      </w:r>
    </w:p>
    <w:p w14:paraId="72CF18DA" w14:textId="77777777" w:rsidR="00971200" w:rsidRPr="007E021A" w:rsidRDefault="0097520D" w:rsidP="00C4286D">
      <w:pPr>
        <w:pStyle w:val="ListParagraph"/>
        <w:rPr>
          <w:rFonts w:cs="Times New Roman"/>
          <w:szCs w:val="24"/>
        </w:rPr>
      </w:pPr>
      <w:r w:rsidRPr="007E021A">
        <w:rPr>
          <w:rFonts w:cs="Times New Roman"/>
          <w:szCs w:val="24"/>
        </w:rPr>
        <w:t xml:space="preserve">The urban region in Karachi typically exhibits more significant levels of diversity and offers more opportunities for interfaith interaction; meanwhile, the rural have fewer such opportunities. </w:t>
      </w:r>
    </w:p>
    <w:p w14:paraId="2FFD391E" w14:textId="77777777" w:rsidR="00971200" w:rsidRPr="007E021A" w:rsidRDefault="0097520D" w:rsidP="00C4286D">
      <w:pPr>
        <w:pStyle w:val="ListParagraph"/>
        <w:rPr>
          <w:rFonts w:cs="Times New Roman"/>
          <w:b/>
          <w:i/>
          <w:szCs w:val="24"/>
        </w:rPr>
      </w:pPr>
      <w:r w:rsidRPr="007E021A">
        <w:rPr>
          <w:rFonts w:cs="Times New Roman"/>
          <w:b/>
          <w:i/>
          <w:szCs w:val="24"/>
        </w:rPr>
        <w:t>Respondent 16</w:t>
      </w:r>
    </w:p>
    <w:p w14:paraId="20850712" w14:textId="77777777" w:rsidR="00971200" w:rsidRPr="007E021A" w:rsidRDefault="0097520D" w:rsidP="00C4286D">
      <w:pPr>
        <w:pStyle w:val="ListParagraph"/>
        <w:rPr>
          <w:rFonts w:cs="Times New Roman"/>
          <w:szCs w:val="24"/>
        </w:rPr>
      </w:pPr>
      <w:r w:rsidRPr="007E021A">
        <w:rPr>
          <w:rFonts w:cs="Times New Roman"/>
          <w:szCs w:val="24"/>
        </w:rPr>
        <w:t xml:space="preserve">The urban region is generally more cosmopolitan and diverse, fostering more interfaith interactions. In the rural regions, these interactions are less frequent in terms of smaller populations. </w:t>
      </w:r>
    </w:p>
    <w:p w14:paraId="33F90F00" w14:textId="77777777" w:rsidR="00971200" w:rsidRPr="007E021A" w:rsidRDefault="0097520D" w:rsidP="00C4286D">
      <w:pPr>
        <w:pStyle w:val="ListParagraph"/>
        <w:rPr>
          <w:rFonts w:cs="Times New Roman"/>
          <w:b/>
          <w:i/>
          <w:szCs w:val="24"/>
        </w:rPr>
      </w:pPr>
      <w:r w:rsidRPr="007E021A">
        <w:rPr>
          <w:rFonts w:cs="Times New Roman"/>
          <w:b/>
          <w:i/>
          <w:szCs w:val="24"/>
        </w:rPr>
        <w:t>Respondent 17</w:t>
      </w:r>
    </w:p>
    <w:p w14:paraId="74C1463E" w14:textId="77777777" w:rsidR="00971200" w:rsidRPr="007E021A" w:rsidRDefault="0097520D" w:rsidP="00C4286D">
      <w:pPr>
        <w:pStyle w:val="ListParagraph"/>
        <w:rPr>
          <w:rFonts w:cs="Times New Roman"/>
          <w:szCs w:val="24"/>
        </w:rPr>
      </w:pPr>
      <w:r w:rsidRPr="007E021A">
        <w:rPr>
          <w:rFonts w:cs="Times New Roman"/>
          <w:szCs w:val="24"/>
        </w:rPr>
        <w:t xml:space="preserve">The urban region is generally more cosmopolitan and diverse, festering more interfaith interactions. In the rural region, these interactions are less frequent in terms of smaller populations. </w:t>
      </w:r>
    </w:p>
    <w:p w14:paraId="56893674" w14:textId="77777777" w:rsidR="00971200" w:rsidRPr="007E021A" w:rsidRDefault="0097520D" w:rsidP="00C4286D">
      <w:pPr>
        <w:pStyle w:val="ListParagraph"/>
        <w:rPr>
          <w:rFonts w:cs="Times New Roman"/>
          <w:b/>
          <w:i/>
          <w:szCs w:val="24"/>
        </w:rPr>
      </w:pPr>
      <w:r w:rsidRPr="007E021A">
        <w:rPr>
          <w:rFonts w:cs="Times New Roman"/>
          <w:b/>
          <w:i/>
          <w:szCs w:val="24"/>
        </w:rPr>
        <w:t>Respondent 18</w:t>
      </w:r>
    </w:p>
    <w:p w14:paraId="68FAE1B2" w14:textId="77777777" w:rsidR="00971200" w:rsidRPr="007E021A" w:rsidRDefault="0097520D" w:rsidP="00C4286D">
      <w:pPr>
        <w:pStyle w:val="ListParagraph"/>
        <w:rPr>
          <w:rFonts w:cs="Times New Roman"/>
          <w:szCs w:val="24"/>
        </w:rPr>
      </w:pPr>
      <w:r w:rsidRPr="007E021A">
        <w:rPr>
          <w:rFonts w:cs="Times New Roman"/>
          <w:szCs w:val="24"/>
        </w:rPr>
        <w:t xml:space="preserve">Interfaith interactions have often correlated with population size and density. The Urban region usually offered more chances for such interactions than the rural regions. </w:t>
      </w:r>
    </w:p>
    <w:p w14:paraId="5D519CAF" w14:textId="77777777" w:rsidR="00971200" w:rsidRPr="007E021A" w:rsidRDefault="0097520D" w:rsidP="00C4286D">
      <w:pPr>
        <w:pStyle w:val="ListParagraph"/>
        <w:rPr>
          <w:rFonts w:cs="Times New Roman"/>
          <w:b/>
          <w:i/>
          <w:szCs w:val="24"/>
        </w:rPr>
      </w:pPr>
      <w:r w:rsidRPr="007E021A">
        <w:rPr>
          <w:rFonts w:cs="Times New Roman"/>
          <w:b/>
          <w:i/>
          <w:szCs w:val="24"/>
        </w:rPr>
        <w:t>Respondent 19</w:t>
      </w:r>
    </w:p>
    <w:p w14:paraId="1EF4DA64" w14:textId="77777777" w:rsidR="00971200" w:rsidRPr="007E021A" w:rsidRDefault="0097520D" w:rsidP="00C4286D">
      <w:pPr>
        <w:pStyle w:val="ListParagraph"/>
        <w:rPr>
          <w:rFonts w:cs="Times New Roman"/>
          <w:szCs w:val="24"/>
        </w:rPr>
      </w:pPr>
      <w:r w:rsidRPr="007E021A">
        <w:rPr>
          <w:rFonts w:cs="Times New Roman"/>
          <w:szCs w:val="24"/>
        </w:rPr>
        <w:lastRenderedPageBreak/>
        <w:t xml:space="preserve">The urban regions, with large populations and greater diversity, typically witness more interfaith interaction. The rural regions have fewer such opportunities in terms of smaller populations. </w:t>
      </w:r>
    </w:p>
    <w:p w14:paraId="4A6B01BD" w14:textId="77777777" w:rsidR="00971200" w:rsidRPr="007E021A" w:rsidRDefault="0097520D" w:rsidP="00C4286D">
      <w:pPr>
        <w:pStyle w:val="ListParagraph"/>
        <w:rPr>
          <w:rFonts w:cs="Times New Roman"/>
          <w:b/>
          <w:i/>
          <w:szCs w:val="24"/>
        </w:rPr>
      </w:pPr>
      <w:r w:rsidRPr="007E021A">
        <w:rPr>
          <w:rFonts w:cs="Times New Roman"/>
          <w:b/>
          <w:i/>
          <w:szCs w:val="24"/>
        </w:rPr>
        <w:t>Respondent 20</w:t>
      </w:r>
    </w:p>
    <w:p w14:paraId="062E91AC" w14:textId="77777777" w:rsidR="00971200" w:rsidRPr="007E021A" w:rsidRDefault="0097520D" w:rsidP="00C4286D">
      <w:pPr>
        <w:pStyle w:val="ListParagraph"/>
        <w:rPr>
          <w:rFonts w:cs="Times New Roman"/>
          <w:szCs w:val="24"/>
        </w:rPr>
      </w:pPr>
      <w:r w:rsidRPr="007E021A">
        <w:rPr>
          <w:rFonts w:cs="Times New Roman"/>
          <w:szCs w:val="24"/>
        </w:rPr>
        <w:t xml:space="preserve">Population and location size indeed influence interfaith interactions. With their larger population and diversity, the urban regions naturally deliver more opportunities for such interactions than rural regions. </w:t>
      </w:r>
    </w:p>
    <w:p w14:paraId="165D1875" w14:textId="77777777" w:rsidR="00971200" w:rsidRPr="007E021A" w:rsidRDefault="0097520D" w:rsidP="00C4286D">
      <w:pPr>
        <w:pStyle w:val="Heading2"/>
        <w:rPr>
          <w:rFonts w:cs="Times New Roman"/>
          <w:sz w:val="24"/>
          <w:szCs w:val="24"/>
        </w:rPr>
      </w:pPr>
      <w:bookmarkStart w:id="130" w:name="_Toc158398438"/>
      <w:bookmarkStart w:id="131" w:name="_Toc164704248"/>
      <w:r w:rsidRPr="007E021A">
        <w:rPr>
          <w:rFonts w:cs="Times New Roman"/>
          <w:sz w:val="24"/>
          <w:szCs w:val="24"/>
        </w:rPr>
        <w:t>Qualitative research question no10</w:t>
      </w:r>
      <w:bookmarkEnd w:id="130"/>
      <w:bookmarkEnd w:id="131"/>
    </w:p>
    <w:p w14:paraId="0C801135" w14:textId="77777777" w:rsidR="00971200" w:rsidRPr="007E021A" w:rsidRDefault="0097520D" w:rsidP="00C4286D">
      <w:pPr>
        <w:pStyle w:val="ListParagraph"/>
        <w:rPr>
          <w:rFonts w:cs="Times New Roman"/>
          <w:b/>
          <w:i/>
          <w:szCs w:val="24"/>
        </w:rPr>
      </w:pPr>
      <w:r w:rsidRPr="007E021A">
        <w:rPr>
          <w:rFonts w:cs="Times New Roman"/>
          <w:b/>
          <w:i/>
          <w:szCs w:val="24"/>
        </w:rPr>
        <w:t>Respondent 1</w:t>
      </w:r>
    </w:p>
    <w:p w14:paraId="2820C36C" w14:textId="77777777" w:rsidR="00971200" w:rsidRPr="007E021A" w:rsidRDefault="0097520D" w:rsidP="00C4286D">
      <w:pPr>
        <w:pStyle w:val="ListParagraph"/>
        <w:rPr>
          <w:rFonts w:cs="Times New Roman"/>
          <w:szCs w:val="24"/>
        </w:rPr>
      </w:pPr>
      <w:r w:rsidRPr="007E021A">
        <w:rPr>
          <w:rFonts w:cs="Times New Roman"/>
          <w:szCs w:val="24"/>
        </w:rPr>
        <w:t xml:space="preserve">The cultural festival has often acted as the bridge. For example, Christians and Muslims have participated in each other’s Eid and Christian celebrations to foster unity. </w:t>
      </w:r>
    </w:p>
    <w:p w14:paraId="6D6C4694" w14:textId="77777777" w:rsidR="00971200" w:rsidRPr="007E021A" w:rsidRDefault="0097520D" w:rsidP="00C4286D">
      <w:pPr>
        <w:pStyle w:val="ListParagraph"/>
        <w:rPr>
          <w:rFonts w:cs="Times New Roman"/>
          <w:b/>
          <w:i/>
          <w:szCs w:val="24"/>
        </w:rPr>
      </w:pPr>
      <w:r w:rsidRPr="007E021A">
        <w:rPr>
          <w:rFonts w:cs="Times New Roman"/>
          <w:b/>
          <w:i/>
          <w:szCs w:val="24"/>
        </w:rPr>
        <w:t>Respondent 2</w:t>
      </w:r>
    </w:p>
    <w:p w14:paraId="6DDC9586" w14:textId="77777777" w:rsidR="00971200" w:rsidRPr="007E021A" w:rsidRDefault="0097520D" w:rsidP="00C4286D">
      <w:pPr>
        <w:pStyle w:val="ListParagraph"/>
        <w:rPr>
          <w:rFonts w:cs="Times New Roman"/>
          <w:szCs w:val="24"/>
        </w:rPr>
      </w:pPr>
      <w:r w:rsidRPr="007E021A">
        <w:rPr>
          <w:rFonts w:cs="Times New Roman"/>
          <w:szCs w:val="24"/>
        </w:rPr>
        <w:t xml:space="preserve">Languages can be a barrier. When the language has specific cultural practices that dominate, it might be limited to the interactions for those who don’t share the same language. </w:t>
      </w:r>
    </w:p>
    <w:p w14:paraId="219467F1" w14:textId="77777777" w:rsidR="00971200" w:rsidRPr="007E021A" w:rsidRDefault="0097520D" w:rsidP="00C4286D">
      <w:pPr>
        <w:pStyle w:val="ListParagraph"/>
        <w:rPr>
          <w:rFonts w:cs="Times New Roman"/>
          <w:b/>
          <w:i/>
          <w:szCs w:val="24"/>
        </w:rPr>
      </w:pPr>
      <w:r w:rsidRPr="007E021A">
        <w:rPr>
          <w:rFonts w:cs="Times New Roman"/>
          <w:b/>
          <w:i/>
          <w:szCs w:val="24"/>
        </w:rPr>
        <w:t>Respondent 3</w:t>
      </w:r>
    </w:p>
    <w:p w14:paraId="55645FC4" w14:textId="77777777" w:rsidR="00971200" w:rsidRPr="007E021A" w:rsidRDefault="0097520D" w:rsidP="00C4286D">
      <w:pPr>
        <w:pStyle w:val="ListParagraph"/>
        <w:rPr>
          <w:rFonts w:cs="Times New Roman"/>
          <w:szCs w:val="24"/>
        </w:rPr>
      </w:pPr>
      <w:r w:rsidRPr="007E021A">
        <w:rPr>
          <w:rFonts w:cs="Times New Roman"/>
          <w:szCs w:val="24"/>
        </w:rPr>
        <w:t xml:space="preserve">Traditional hospitality in Karachi has a bridge. The inviting neighbours form a distinctive faith for the meal during festivals to promote social contact and understanding. </w:t>
      </w:r>
    </w:p>
    <w:p w14:paraId="47452737" w14:textId="77777777" w:rsidR="00971200" w:rsidRPr="007E021A" w:rsidRDefault="0097520D" w:rsidP="00C4286D">
      <w:pPr>
        <w:pStyle w:val="ListParagraph"/>
        <w:rPr>
          <w:rFonts w:cs="Times New Roman"/>
          <w:b/>
          <w:i/>
          <w:szCs w:val="24"/>
        </w:rPr>
      </w:pPr>
      <w:r w:rsidRPr="007E021A">
        <w:rPr>
          <w:rFonts w:cs="Times New Roman"/>
          <w:b/>
          <w:i/>
          <w:szCs w:val="24"/>
        </w:rPr>
        <w:t>Respondent 4</w:t>
      </w:r>
    </w:p>
    <w:p w14:paraId="42FE5075" w14:textId="77777777" w:rsidR="00971200" w:rsidRPr="007E021A" w:rsidRDefault="0097520D" w:rsidP="00C4286D">
      <w:pPr>
        <w:pStyle w:val="ListParagraph"/>
        <w:rPr>
          <w:rFonts w:cs="Times New Roman"/>
          <w:szCs w:val="24"/>
        </w:rPr>
      </w:pPr>
      <w:r w:rsidRPr="007E021A">
        <w:rPr>
          <w:rFonts w:cs="Times New Roman"/>
          <w:szCs w:val="24"/>
        </w:rPr>
        <w:t xml:space="preserve">Specific clothing customers could be acting as barriers. The dress codes strongly linked with religious determination can sometimes discourage interfaith interactions. </w:t>
      </w:r>
    </w:p>
    <w:p w14:paraId="018955DD" w14:textId="77777777" w:rsidR="00971200" w:rsidRPr="007E021A" w:rsidRDefault="0097520D" w:rsidP="00C4286D">
      <w:pPr>
        <w:pStyle w:val="ListParagraph"/>
        <w:rPr>
          <w:rFonts w:cs="Times New Roman"/>
          <w:b/>
          <w:i/>
          <w:szCs w:val="24"/>
        </w:rPr>
      </w:pPr>
      <w:r w:rsidRPr="007E021A">
        <w:rPr>
          <w:rFonts w:cs="Times New Roman"/>
          <w:b/>
          <w:i/>
          <w:szCs w:val="24"/>
        </w:rPr>
        <w:t>Respondent 5</w:t>
      </w:r>
    </w:p>
    <w:p w14:paraId="0CAF9E9C" w14:textId="77777777" w:rsidR="00971200" w:rsidRPr="007E021A" w:rsidRDefault="0097520D" w:rsidP="00C4286D">
      <w:pPr>
        <w:pStyle w:val="ListParagraph"/>
        <w:rPr>
          <w:rFonts w:cs="Times New Roman"/>
          <w:szCs w:val="24"/>
        </w:rPr>
      </w:pPr>
      <w:r w:rsidRPr="007E021A">
        <w:rPr>
          <w:rFonts w:cs="Times New Roman"/>
          <w:szCs w:val="24"/>
        </w:rPr>
        <w:t xml:space="preserve">Music and art have often served as the bridge. The cultural events have featured music and arts from Christian and Muslim traditions, which can bring communication together. </w:t>
      </w:r>
    </w:p>
    <w:p w14:paraId="5141A5E4" w14:textId="77777777" w:rsidR="00971200" w:rsidRPr="007E021A" w:rsidRDefault="0097520D" w:rsidP="00C4286D">
      <w:pPr>
        <w:pStyle w:val="ListParagraph"/>
        <w:rPr>
          <w:rFonts w:cs="Times New Roman"/>
          <w:b/>
          <w:i/>
          <w:szCs w:val="24"/>
        </w:rPr>
      </w:pPr>
      <w:r w:rsidRPr="007E021A">
        <w:rPr>
          <w:rFonts w:cs="Times New Roman"/>
          <w:b/>
          <w:i/>
          <w:szCs w:val="24"/>
        </w:rPr>
        <w:t>Respondent 6</w:t>
      </w:r>
    </w:p>
    <w:p w14:paraId="5E8606F9" w14:textId="77777777" w:rsidR="00971200" w:rsidRPr="007E021A" w:rsidRDefault="0097520D" w:rsidP="00C4286D">
      <w:pPr>
        <w:pStyle w:val="ListParagraph"/>
        <w:rPr>
          <w:rFonts w:cs="Times New Roman"/>
          <w:szCs w:val="24"/>
        </w:rPr>
      </w:pPr>
      <w:r w:rsidRPr="007E021A">
        <w:rPr>
          <w:rFonts w:cs="Times New Roman"/>
          <w:szCs w:val="24"/>
        </w:rPr>
        <w:t xml:space="preserve">The shared dietary customer can be bridged. Both communities enjoy similar foods regarding their respective festival, delivering an opportunity for bonding. </w:t>
      </w:r>
    </w:p>
    <w:p w14:paraId="16803BE2" w14:textId="77777777" w:rsidR="00971200" w:rsidRPr="007E021A" w:rsidRDefault="0097520D" w:rsidP="00C4286D">
      <w:pPr>
        <w:pStyle w:val="ListParagraph"/>
        <w:rPr>
          <w:rFonts w:cs="Times New Roman"/>
          <w:b/>
          <w:i/>
          <w:szCs w:val="24"/>
        </w:rPr>
      </w:pPr>
      <w:r w:rsidRPr="007E021A">
        <w:rPr>
          <w:rFonts w:cs="Times New Roman"/>
          <w:b/>
          <w:i/>
          <w:szCs w:val="24"/>
        </w:rPr>
        <w:t>Respondent 7</w:t>
      </w:r>
    </w:p>
    <w:p w14:paraId="5085FEC7" w14:textId="77777777" w:rsidR="00971200" w:rsidRPr="007E021A" w:rsidRDefault="0097520D" w:rsidP="00C4286D">
      <w:pPr>
        <w:pStyle w:val="ListParagraph"/>
        <w:rPr>
          <w:rFonts w:cs="Times New Roman"/>
          <w:szCs w:val="24"/>
        </w:rPr>
      </w:pPr>
      <w:r w:rsidRPr="007E021A">
        <w:rPr>
          <w:rFonts w:cs="Times New Roman"/>
          <w:szCs w:val="24"/>
        </w:rPr>
        <w:t>Wedding traditions can act as a barrier as well as a link. Separate religious rituals have the potential to cause tensions, while joint interfaith weddings foster harmony.</w:t>
      </w:r>
    </w:p>
    <w:p w14:paraId="794A57B3" w14:textId="77777777" w:rsidR="00971200" w:rsidRPr="007E021A" w:rsidRDefault="0097520D" w:rsidP="00C4286D">
      <w:pPr>
        <w:pStyle w:val="ListParagraph"/>
        <w:rPr>
          <w:rFonts w:cs="Times New Roman"/>
          <w:b/>
          <w:i/>
          <w:szCs w:val="24"/>
        </w:rPr>
      </w:pPr>
      <w:r w:rsidRPr="007E021A">
        <w:rPr>
          <w:rFonts w:cs="Times New Roman"/>
          <w:b/>
          <w:i/>
          <w:szCs w:val="24"/>
        </w:rPr>
        <w:t>Respondent 8</w:t>
      </w:r>
    </w:p>
    <w:p w14:paraId="341359A0" w14:textId="77777777" w:rsidR="00971200" w:rsidRPr="007E021A" w:rsidRDefault="0097520D" w:rsidP="00C4286D">
      <w:pPr>
        <w:pStyle w:val="ListParagraph"/>
        <w:rPr>
          <w:rFonts w:cs="Times New Roman"/>
          <w:szCs w:val="24"/>
        </w:rPr>
      </w:pPr>
      <w:r w:rsidRPr="007E021A">
        <w:rPr>
          <w:rFonts w:cs="Times New Roman"/>
          <w:szCs w:val="24"/>
        </w:rPr>
        <w:lastRenderedPageBreak/>
        <w:t>Cultural conventions involving gender segregation might be problematic. To promote interaction, men and women should often be kept apart in public settings.</w:t>
      </w:r>
    </w:p>
    <w:p w14:paraId="00D8E845" w14:textId="77777777" w:rsidR="00971200" w:rsidRPr="007E021A" w:rsidRDefault="0097520D" w:rsidP="00C4286D">
      <w:pPr>
        <w:pStyle w:val="ListParagraph"/>
        <w:rPr>
          <w:rFonts w:cs="Times New Roman"/>
          <w:b/>
          <w:i/>
          <w:szCs w:val="24"/>
        </w:rPr>
      </w:pPr>
      <w:r w:rsidRPr="007E021A">
        <w:rPr>
          <w:rFonts w:cs="Times New Roman"/>
          <w:b/>
          <w:i/>
          <w:szCs w:val="24"/>
        </w:rPr>
        <w:t>Respondent 9</w:t>
      </w:r>
    </w:p>
    <w:p w14:paraId="1C5352FF" w14:textId="77777777" w:rsidR="00971200" w:rsidRPr="007E021A" w:rsidRDefault="0097520D" w:rsidP="00C4286D">
      <w:pPr>
        <w:pStyle w:val="ListParagraph"/>
        <w:rPr>
          <w:rFonts w:cs="Times New Roman"/>
          <w:szCs w:val="24"/>
        </w:rPr>
      </w:pPr>
      <w:r w:rsidRPr="007E021A">
        <w:rPr>
          <w:rFonts w:cs="Times New Roman"/>
          <w:szCs w:val="24"/>
        </w:rPr>
        <w:t>Community celebrations act as a bridge. Christians and Muslims can converse and celebrate at Basant and Eid fairs.</w:t>
      </w:r>
    </w:p>
    <w:p w14:paraId="798C81DA" w14:textId="77777777" w:rsidR="00971200" w:rsidRPr="007E021A" w:rsidRDefault="0097520D" w:rsidP="00C4286D">
      <w:pPr>
        <w:pStyle w:val="ListParagraph"/>
        <w:rPr>
          <w:rFonts w:cs="Times New Roman"/>
          <w:b/>
          <w:i/>
          <w:szCs w:val="24"/>
        </w:rPr>
      </w:pPr>
      <w:r w:rsidRPr="007E021A">
        <w:rPr>
          <w:rFonts w:cs="Times New Roman"/>
          <w:b/>
          <w:i/>
          <w:szCs w:val="24"/>
        </w:rPr>
        <w:t>Respondent 10</w:t>
      </w:r>
    </w:p>
    <w:p w14:paraId="1E5E8DB8" w14:textId="77777777" w:rsidR="00971200" w:rsidRPr="007E021A" w:rsidRDefault="0097520D" w:rsidP="00C4286D">
      <w:pPr>
        <w:pStyle w:val="ListParagraph"/>
        <w:rPr>
          <w:rFonts w:cs="Times New Roman"/>
          <w:szCs w:val="24"/>
        </w:rPr>
      </w:pPr>
      <w:r w:rsidRPr="007E021A">
        <w:rPr>
          <w:rFonts w:cs="Times New Roman"/>
          <w:szCs w:val="24"/>
        </w:rPr>
        <w:t>Cultural beliefs about families can impact interactions. Families that value acceptance and tolerance help to promote religious concord.</w:t>
      </w:r>
    </w:p>
    <w:p w14:paraId="506810F0" w14:textId="77777777" w:rsidR="00971200" w:rsidRPr="007E021A" w:rsidRDefault="0097520D" w:rsidP="00C4286D">
      <w:pPr>
        <w:pStyle w:val="ListParagraph"/>
        <w:rPr>
          <w:rFonts w:cs="Times New Roman"/>
          <w:b/>
          <w:i/>
          <w:szCs w:val="24"/>
        </w:rPr>
      </w:pPr>
      <w:r w:rsidRPr="007E021A">
        <w:rPr>
          <w:rFonts w:cs="Times New Roman"/>
          <w:b/>
          <w:i/>
          <w:szCs w:val="24"/>
        </w:rPr>
        <w:t>Respondent 11</w:t>
      </w:r>
    </w:p>
    <w:p w14:paraId="435EA7C5" w14:textId="77777777" w:rsidR="00971200" w:rsidRPr="007E021A" w:rsidRDefault="0097520D" w:rsidP="00C4286D">
      <w:pPr>
        <w:pStyle w:val="ListParagraph"/>
        <w:rPr>
          <w:rFonts w:cs="Times New Roman"/>
          <w:szCs w:val="24"/>
        </w:rPr>
      </w:pPr>
      <w:r w:rsidRPr="007E021A">
        <w:rPr>
          <w:rFonts w:cs="Times New Roman"/>
          <w:szCs w:val="24"/>
        </w:rPr>
        <w:t>Religious clothing might be a hindrance. Some people may feel isolated in social situations when they dress according to their own religious beliefs.</w:t>
      </w:r>
    </w:p>
    <w:p w14:paraId="23FD6088" w14:textId="77777777" w:rsidR="00971200" w:rsidRPr="007E021A" w:rsidRDefault="0097520D" w:rsidP="00C4286D">
      <w:pPr>
        <w:pStyle w:val="ListParagraph"/>
        <w:rPr>
          <w:rFonts w:cs="Times New Roman"/>
          <w:b/>
          <w:i/>
          <w:szCs w:val="24"/>
        </w:rPr>
      </w:pPr>
      <w:r w:rsidRPr="007E021A">
        <w:rPr>
          <w:rFonts w:cs="Times New Roman"/>
          <w:b/>
          <w:i/>
          <w:szCs w:val="24"/>
        </w:rPr>
        <w:t>Respondent 12</w:t>
      </w:r>
    </w:p>
    <w:p w14:paraId="4A6D0AFC" w14:textId="77777777" w:rsidR="00971200" w:rsidRPr="007E021A" w:rsidRDefault="0097520D" w:rsidP="00C4286D">
      <w:pPr>
        <w:pStyle w:val="ListParagraph"/>
        <w:rPr>
          <w:rFonts w:cs="Times New Roman"/>
          <w:szCs w:val="24"/>
        </w:rPr>
      </w:pPr>
      <w:r w:rsidRPr="007E021A">
        <w:rPr>
          <w:rFonts w:cs="Times New Roman"/>
          <w:szCs w:val="24"/>
        </w:rPr>
        <w:t>Dance and music from various cultures can be a bridge. Events that feature performances from several cultures foster cooperation and admiration among attendees.</w:t>
      </w:r>
    </w:p>
    <w:p w14:paraId="67EDB210" w14:textId="77777777" w:rsidR="00971200" w:rsidRPr="007E021A" w:rsidRDefault="0097520D" w:rsidP="00C4286D">
      <w:pPr>
        <w:pStyle w:val="ListParagraph"/>
        <w:rPr>
          <w:rFonts w:cs="Times New Roman"/>
          <w:b/>
          <w:i/>
          <w:szCs w:val="24"/>
        </w:rPr>
      </w:pPr>
      <w:r w:rsidRPr="007E021A">
        <w:rPr>
          <w:rFonts w:cs="Times New Roman"/>
          <w:b/>
          <w:i/>
          <w:szCs w:val="24"/>
        </w:rPr>
        <w:t>Respondent 13</w:t>
      </w:r>
    </w:p>
    <w:p w14:paraId="24D4FFD5" w14:textId="77777777" w:rsidR="00971200" w:rsidRPr="007E021A" w:rsidRDefault="0097520D" w:rsidP="00C4286D">
      <w:pPr>
        <w:pStyle w:val="ListParagraph"/>
        <w:rPr>
          <w:rFonts w:cs="Times New Roman"/>
          <w:szCs w:val="24"/>
        </w:rPr>
      </w:pPr>
      <w:r w:rsidRPr="007E021A">
        <w:rPr>
          <w:rFonts w:cs="Times New Roman"/>
          <w:szCs w:val="24"/>
        </w:rPr>
        <w:t>Cultural narratives can close gaps. Sharing myths and legends from many ethnic origins promotes communication and understanding.</w:t>
      </w:r>
    </w:p>
    <w:p w14:paraId="0983BBA3" w14:textId="77777777" w:rsidR="00971200" w:rsidRPr="007E021A" w:rsidRDefault="0097520D" w:rsidP="00C4286D">
      <w:pPr>
        <w:pStyle w:val="ListParagraph"/>
        <w:rPr>
          <w:rFonts w:cs="Times New Roman"/>
          <w:b/>
          <w:i/>
          <w:szCs w:val="24"/>
        </w:rPr>
      </w:pPr>
      <w:r w:rsidRPr="007E021A">
        <w:rPr>
          <w:rFonts w:cs="Times New Roman"/>
          <w:b/>
          <w:i/>
          <w:szCs w:val="24"/>
        </w:rPr>
        <w:t>Respondent 14</w:t>
      </w:r>
    </w:p>
    <w:p w14:paraId="1DC1FFE2" w14:textId="77777777" w:rsidR="00971200" w:rsidRPr="007E021A" w:rsidRDefault="0097520D" w:rsidP="00C4286D">
      <w:pPr>
        <w:pStyle w:val="ListParagraph"/>
        <w:rPr>
          <w:rFonts w:cs="Times New Roman"/>
          <w:szCs w:val="24"/>
        </w:rPr>
      </w:pPr>
      <w:r w:rsidRPr="007E021A">
        <w:rPr>
          <w:rFonts w:cs="Times New Roman"/>
          <w:szCs w:val="24"/>
        </w:rPr>
        <w:t>Food-related cultural celebrations serve as bridges. Events that highlight Christian and Muslim food foster harmony and sharing everyday experiences.</w:t>
      </w:r>
    </w:p>
    <w:p w14:paraId="3ECE44EB" w14:textId="77777777" w:rsidR="00971200" w:rsidRPr="007E021A" w:rsidRDefault="0097520D" w:rsidP="00C4286D">
      <w:pPr>
        <w:pStyle w:val="ListParagraph"/>
        <w:rPr>
          <w:rFonts w:cs="Times New Roman"/>
          <w:b/>
          <w:i/>
          <w:szCs w:val="24"/>
        </w:rPr>
      </w:pPr>
      <w:r w:rsidRPr="007E021A">
        <w:rPr>
          <w:rFonts w:cs="Times New Roman"/>
          <w:b/>
          <w:i/>
          <w:szCs w:val="24"/>
        </w:rPr>
        <w:t>Respondent 15</w:t>
      </w:r>
    </w:p>
    <w:p w14:paraId="0A36B747" w14:textId="77777777" w:rsidR="00971200" w:rsidRPr="007E021A" w:rsidRDefault="0097520D" w:rsidP="00C4286D">
      <w:pPr>
        <w:pStyle w:val="ListParagraph"/>
        <w:rPr>
          <w:rFonts w:cs="Times New Roman"/>
          <w:szCs w:val="24"/>
        </w:rPr>
      </w:pPr>
      <w:r w:rsidRPr="007E021A">
        <w:rPr>
          <w:rFonts w:cs="Times New Roman"/>
          <w:szCs w:val="24"/>
        </w:rPr>
        <w:t>Elder respect serves as a bridge. Respect for seniors is a priority in both societies, which provides a foundation for interactions between generations.</w:t>
      </w:r>
    </w:p>
    <w:p w14:paraId="5C8F529C" w14:textId="77777777" w:rsidR="00971200" w:rsidRPr="007E021A" w:rsidRDefault="0097520D" w:rsidP="00C4286D">
      <w:pPr>
        <w:pStyle w:val="ListParagraph"/>
        <w:rPr>
          <w:rFonts w:cs="Times New Roman"/>
          <w:b/>
          <w:i/>
          <w:szCs w:val="24"/>
        </w:rPr>
      </w:pPr>
      <w:r w:rsidRPr="007E021A">
        <w:rPr>
          <w:rFonts w:cs="Times New Roman"/>
          <w:b/>
          <w:i/>
          <w:szCs w:val="24"/>
        </w:rPr>
        <w:t>Respondent 16</w:t>
      </w:r>
    </w:p>
    <w:p w14:paraId="01610005" w14:textId="77777777" w:rsidR="00971200" w:rsidRPr="007E021A" w:rsidRDefault="0097520D" w:rsidP="00C4286D">
      <w:pPr>
        <w:pStyle w:val="ListParagraph"/>
        <w:rPr>
          <w:rFonts w:cs="Times New Roman"/>
          <w:szCs w:val="24"/>
        </w:rPr>
      </w:pPr>
      <w:r w:rsidRPr="007E021A">
        <w:rPr>
          <w:rFonts w:cs="Times New Roman"/>
          <w:szCs w:val="24"/>
        </w:rPr>
        <w:t>Barriers based on gender can exist. Possibilities for social interaction between people of different genders may be constrained by traditional notions of men's and women's roles.</w:t>
      </w:r>
    </w:p>
    <w:p w14:paraId="1F91FD4B" w14:textId="77777777" w:rsidR="00971200" w:rsidRPr="007E021A" w:rsidRDefault="0097520D" w:rsidP="00C4286D">
      <w:pPr>
        <w:pStyle w:val="ListParagraph"/>
        <w:rPr>
          <w:rFonts w:cs="Times New Roman"/>
          <w:b/>
          <w:i/>
          <w:szCs w:val="24"/>
        </w:rPr>
      </w:pPr>
      <w:r w:rsidRPr="007E021A">
        <w:rPr>
          <w:rFonts w:cs="Times New Roman"/>
          <w:b/>
          <w:i/>
          <w:szCs w:val="24"/>
        </w:rPr>
        <w:t>Respondent 17</w:t>
      </w:r>
    </w:p>
    <w:p w14:paraId="3EAEE97E" w14:textId="77777777" w:rsidR="00971200" w:rsidRPr="007E021A" w:rsidRDefault="0097520D" w:rsidP="00C4286D">
      <w:pPr>
        <w:pStyle w:val="ListParagraph"/>
        <w:rPr>
          <w:rFonts w:cs="Times New Roman"/>
          <w:szCs w:val="24"/>
        </w:rPr>
      </w:pPr>
      <w:r w:rsidRPr="007E021A">
        <w:rPr>
          <w:rFonts w:cs="Times New Roman"/>
          <w:szCs w:val="24"/>
        </w:rPr>
        <w:t>Calligraphy is a connection between cultures. Exhibitions that highlight the artistic talent of both cultures foster cross-cultural interaction.</w:t>
      </w:r>
    </w:p>
    <w:p w14:paraId="5B55ADC7" w14:textId="77777777" w:rsidR="00971200" w:rsidRPr="007E021A" w:rsidRDefault="0097520D" w:rsidP="00C4286D">
      <w:pPr>
        <w:pStyle w:val="ListParagraph"/>
        <w:rPr>
          <w:rFonts w:cs="Times New Roman"/>
          <w:b/>
          <w:i/>
          <w:szCs w:val="24"/>
        </w:rPr>
      </w:pPr>
      <w:r w:rsidRPr="007E021A">
        <w:rPr>
          <w:rFonts w:cs="Times New Roman"/>
          <w:b/>
          <w:i/>
          <w:szCs w:val="24"/>
        </w:rPr>
        <w:t>Respondent 18</w:t>
      </w:r>
    </w:p>
    <w:p w14:paraId="00F88A88" w14:textId="77777777" w:rsidR="00971200" w:rsidRPr="007E021A" w:rsidRDefault="0097520D" w:rsidP="00C4286D">
      <w:pPr>
        <w:pStyle w:val="ListParagraph"/>
        <w:rPr>
          <w:rFonts w:cs="Times New Roman"/>
          <w:szCs w:val="24"/>
        </w:rPr>
      </w:pPr>
      <w:r w:rsidRPr="007E021A">
        <w:rPr>
          <w:rFonts w:cs="Times New Roman"/>
          <w:szCs w:val="24"/>
        </w:rPr>
        <w:lastRenderedPageBreak/>
        <w:t>Customs of community service act as a bridge. Collaboration is encouraged through participating in cooperative charitable endeavours during festivals.</w:t>
      </w:r>
    </w:p>
    <w:p w14:paraId="156AF6B3" w14:textId="77777777" w:rsidR="00971200" w:rsidRPr="007E021A" w:rsidRDefault="0097520D" w:rsidP="00C4286D">
      <w:pPr>
        <w:pStyle w:val="ListParagraph"/>
        <w:rPr>
          <w:rFonts w:cs="Times New Roman"/>
          <w:b/>
          <w:i/>
          <w:szCs w:val="24"/>
        </w:rPr>
      </w:pPr>
      <w:r w:rsidRPr="007E021A">
        <w:rPr>
          <w:rFonts w:cs="Times New Roman"/>
          <w:b/>
          <w:i/>
          <w:szCs w:val="24"/>
        </w:rPr>
        <w:t>Respondent 19</w:t>
      </w:r>
    </w:p>
    <w:p w14:paraId="4386FF54" w14:textId="77777777" w:rsidR="00971200" w:rsidRPr="007E021A" w:rsidRDefault="0097520D" w:rsidP="00C4286D">
      <w:pPr>
        <w:pStyle w:val="ListParagraph"/>
        <w:rPr>
          <w:rFonts w:cs="Times New Roman"/>
          <w:szCs w:val="24"/>
        </w:rPr>
      </w:pPr>
      <w:r w:rsidRPr="007E021A">
        <w:rPr>
          <w:rFonts w:cs="Times New Roman"/>
          <w:szCs w:val="24"/>
        </w:rPr>
        <w:t>Folklore and traditional storytelling can cross divides. Discussions can be more enjoyable by exchanging anecdotes from Christian and Muslim cultures.</w:t>
      </w:r>
    </w:p>
    <w:p w14:paraId="29284805" w14:textId="77777777" w:rsidR="00971200" w:rsidRPr="007E021A" w:rsidRDefault="0097520D" w:rsidP="00C4286D">
      <w:pPr>
        <w:pStyle w:val="ListParagraph"/>
        <w:rPr>
          <w:rFonts w:cs="Times New Roman"/>
          <w:b/>
          <w:i/>
          <w:szCs w:val="24"/>
        </w:rPr>
      </w:pPr>
      <w:r w:rsidRPr="007E021A">
        <w:rPr>
          <w:rFonts w:cs="Times New Roman"/>
          <w:b/>
          <w:i/>
          <w:szCs w:val="24"/>
        </w:rPr>
        <w:t>Respondent 20</w:t>
      </w:r>
    </w:p>
    <w:p w14:paraId="095FA2B7" w14:textId="77777777" w:rsidR="00971200" w:rsidRPr="007E021A" w:rsidRDefault="0097520D" w:rsidP="00C4286D">
      <w:pPr>
        <w:rPr>
          <w:rFonts w:cs="Times New Roman"/>
          <w:szCs w:val="24"/>
        </w:rPr>
      </w:pPr>
      <w:r w:rsidRPr="007E021A">
        <w:rPr>
          <w:rFonts w:cs="Times New Roman"/>
          <w:szCs w:val="24"/>
        </w:rPr>
        <w:t>Depending on how they are used, cultural traditions in Karachi can serve as both a bridge and a barrier. It’s critical to support actions that advance harmony and understanding while combating those that might lead to conflict.</w:t>
      </w:r>
    </w:p>
    <w:p w14:paraId="40BBCCF0" w14:textId="77777777" w:rsidR="00971200" w:rsidRPr="007E021A" w:rsidRDefault="0097520D" w:rsidP="00C4286D">
      <w:pPr>
        <w:pStyle w:val="Heading2"/>
        <w:rPr>
          <w:rFonts w:cs="Times New Roman"/>
          <w:sz w:val="24"/>
          <w:szCs w:val="24"/>
        </w:rPr>
      </w:pPr>
      <w:bookmarkStart w:id="132" w:name="_Toc158398439"/>
      <w:bookmarkStart w:id="133" w:name="_Toc164704249"/>
      <w:r w:rsidRPr="007E021A">
        <w:rPr>
          <w:rFonts w:cs="Times New Roman"/>
          <w:sz w:val="24"/>
          <w:szCs w:val="24"/>
        </w:rPr>
        <w:t>The development of Qualitative instruments</w:t>
      </w:r>
      <w:bookmarkEnd w:id="132"/>
      <w:bookmarkEnd w:id="133"/>
      <w:r w:rsidRPr="007E021A">
        <w:rPr>
          <w:rFonts w:cs="Times New Roman"/>
          <w:sz w:val="24"/>
          <w:szCs w:val="24"/>
        </w:rPr>
        <w:t xml:space="preserve"> </w:t>
      </w:r>
    </w:p>
    <w:p w14:paraId="7FB1E023" w14:textId="77777777" w:rsidR="00971200" w:rsidRPr="007E021A" w:rsidRDefault="0097520D" w:rsidP="00C4286D">
      <w:pPr>
        <w:rPr>
          <w:rFonts w:cs="Times New Roman"/>
          <w:szCs w:val="24"/>
        </w:rPr>
      </w:pPr>
      <w:r w:rsidRPr="007E021A">
        <w:rPr>
          <w:rFonts w:cs="Times New Roman"/>
          <w:szCs w:val="24"/>
        </w:rPr>
        <w:t xml:space="preserve">The development of the qualitative techniques has used in this study to the focused group that can be validated to the instrument asked about the social interaction between Muslim and Christian and a semi structured interviews asked from the randomly selected participants who belongs to the distinctive region in Karachi city. However, the quality of qualitative research has increased with the instrument and its determent and answer the 10 selected questions to the further improved instrument for the variety of research projects. The quality of research procedure with the research to learn more about the instrument and it measured to the outcome of reading the transcripts and reflecting on their decisions as it review the transcripts. This semi-structured interview instrument becomes a more holistic representation of the concept of measured triangulations. This study implemented to the relationship mind between Muslim and Christians where they needed for the instrument to be considered to developed. </w:t>
      </w:r>
    </w:p>
    <w:p w14:paraId="65F08D75" w14:textId="77777777" w:rsidR="00971200" w:rsidRPr="007E021A" w:rsidRDefault="0097520D" w:rsidP="00C4286D">
      <w:pPr>
        <w:pStyle w:val="Heading2"/>
        <w:rPr>
          <w:rFonts w:cs="Times New Roman"/>
          <w:sz w:val="24"/>
          <w:szCs w:val="24"/>
        </w:rPr>
      </w:pPr>
      <w:bookmarkStart w:id="134" w:name="_Toc158398440"/>
      <w:bookmarkStart w:id="135" w:name="_Toc164704250"/>
      <w:r w:rsidRPr="007E021A">
        <w:rPr>
          <w:rFonts w:cs="Times New Roman"/>
          <w:sz w:val="24"/>
          <w:szCs w:val="24"/>
        </w:rPr>
        <w:t>Quantitative data analysis and findings</w:t>
      </w:r>
      <w:bookmarkEnd w:id="134"/>
      <w:bookmarkEnd w:id="135"/>
    </w:p>
    <w:p w14:paraId="586FAD53" w14:textId="77777777" w:rsidR="00971200" w:rsidRPr="007E021A" w:rsidRDefault="0097520D" w:rsidP="00C4286D">
      <w:pPr>
        <w:rPr>
          <w:rFonts w:cs="Times New Roman"/>
          <w:szCs w:val="24"/>
        </w:rPr>
      </w:pPr>
      <w:r w:rsidRPr="007E021A">
        <w:rPr>
          <w:rFonts w:cs="Times New Roman"/>
          <w:szCs w:val="24"/>
        </w:rPr>
        <w:t>To analyze data sets collected based on a questionnaire survey approach, SPSS software will be used through which obtained responses from participants will be interpreted.</w:t>
      </w:r>
    </w:p>
    <w:p w14:paraId="4F59319A" w14:textId="77777777" w:rsidR="00971200" w:rsidRPr="007E021A" w:rsidRDefault="0097520D" w:rsidP="00C4286D">
      <w:pPr>
        <w:pStyle w:val="Heading3"/>
        <w:rPr>
          <w:rFonts w:cs="Times New Roman"/>
        </w:rPr>
      </w:pPr>
      <w:bookmarkStart w:id="136" w:name="_Toc158398441"/>
      <w:bookmarkStart w:id="137" w:name="_Toc164704251"/>
      <w:r w:rsidRPr="007E021A">
        <w:rPr>
          <w:rFonts w:cs="Times New Roman"/>
        </w:rPr>
        <w:t>SPSS</w:t>
      </w:r>
      <w:bookmarkEnd w:id="136"/>
      <w:bookmarkEnd w:id="137"/>
      <w:r w:rsidRPr="007E021A">
        <w:rPr>
          <w:rFonts w:cs="Times New Roman"/>
        </w:rPr>
        <w:t xml:space="preserve"> </w:t>
      </w:r>
    </w:p>
    <w:p w14:paraId="2BD0C2BA" w14:textId="77777777" w:rsidR="00971200" w:rsidRPr="007E021A" w:rsidRDefault="0097520D" w:rsidP="00C4286D">
      <w:pPr>
        <w:pStyle w:val="Heading4"/>
        <w:rPr>
          <w:rFonts w:cs="Times New Roman"/>
          <w:sz w:val="24"/>
          <w:szCs w:val="24"/>
        </w:rPr>
      </w:pPr>
      <w:r w:rsidRPr="007E021A">
        <w:rPr>
          <w:rFonts w:cs="Times New Roman"/>
          <w:sz w:val="24"/>
          <w:szCs w:val="24"/>
        </w:rPr>
        <w:t>Frequency test</w:t>
      </w:r>
    </w:p>
    <w:p w14:paraId="02CB34FD" w14:textId="77777777" w:rsidR="00971200" w:rsidRPr="007E021A" w:rsidRDefault="0097520D" w:rsidP="00C4286D">
      <w:pPr>
        <w:rPr>
          <w:rFonts w:cs="Times New Roman"/>
          <w:szCs w:val="24"/>
        </w:rPr>
      </w:pPr>
      <w:r w:rsidRPr="007E021A">
        <w:rPr>
          <w:rFonts w:cs="Times New Roman"/>
          <w:szCs w:val="24"/>
        </w:rPr>
        <w:t xml:space="preserve">By using the frequency distribution procedure within SPSS, the occurrence of responses on constructed survey questions would be determined, which will outline respondents understanding related to research questions. </w:t>
      </w:r>
    </w:p>
    <w:p w14:paraId="48BC721A" w14:textId="77777777" w:rsidR="00971200" w:rsidRPr="007E021A" w:rsidRDefault="00971200" w:rsidP="00C4286D">
      <w:pPr>
        <w:rPr>
          <w:rFonts w:cs="Times New Roman"/>
          <w:szCs w:val="24"/>
        </w:rPr>
      </w:pPr>
    </w:p>
    <w:p w14:paraId="00721F07" w14:textId="77777777" w:rsidR="00971200" w:rsidRPr="007E021A" w:rsidRDefault="0097520D" w:rsidP="00C4286D">
      <w:pPr>
        <w:pStyle w:val="Heading2"/>
        <w:rPr>
          <w:rFonts w:cs="Times New Roman"/>
          <w:sz w:val="24"/>
          <w:szCs w:val="24"/>
        </w:rPr>
      </w:pPr>
      <w:bookmarkStart w:id="138" w:name="_Toc158398442"/>
      <w:bookmarkStart w:id="139" w:name="_Toc164704252"/>
      <w:r w:rsidRPr="007E021A">
        <w:rPr>
          <w:rFonts w:cs="Times New Roman"/>
          <w:sz w:val="24"/>
          <w:szCs w:val="24"/>
        </w:rPr>
        <w:lastRenderedPageBreak/>
        <w:t>Demographic, biographic and personal information</w:t>
      </w:r>
      <w:bookmarkEnd w:id="138"/>
      <w:bookmarkEnd w:id="139"/>
      <w:r w:rsidRPr="007E021A">
        <w:rPr>
          <w:rFonts w:cs="Times New Roman"/>
          <w:sz w:val="24"/>
          <w:szCs w:val="24"/>
        </w:rPr>
        <w:t xml:space="preserve"> </w:t>
      </w:r>
    </w:p>
    <w:p w14:paraId="351CEFEA" w14:textId="77777777" w:rsidR="00971200" w:rsidRPr="007E021A" w:rsidRDefault="0097520D" w:rsidP="00C4286D">
      <w:pPr>
        <w:rPr>
          <w:rFonts w:cs="Times New Roman"/>
          <w:szCs w:val="24"/>
        </w:rPr>
      </w:pPr>
      <w:r w:rsidRPr="007E021A">
        <w:rPr>
          <w:rFonts w:cs="Times New Roman"/>
          <w:szCs w:val="24"/>
        </w:rPr>
        <w:t xml:space="preserve">Participants from whom primary data has been collected are citizens of Karachi. Their demographic, biographic and personal information has been obtained while filling out questionnaire forms. The below-mentioned explains their demographic and personal information that is illustrated by means of frequency distribution tables.   </w:t>
      </w:r>
    </w:p>
    <w:p w14:paraId="463F2E7F" w14:textId="77777777" w:rsidR="00971200" w:rsidRPr="007E021A" w:rsidRDefault="00971200" w:rsidP="00C4286D">
      <w:pPr>
        <w:rPr>
          <w:rFonts w:cs="Times New Roman"/>
          <w:szCs w:val="24"/>
        </w:rPr>
      </w:pPr>
    </w:p>
    <w:p w14:paraId="00E79E33"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26958568" wp14:editId="512BBEE5">
            <wp:extent cx="4591050" cy="1343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4591050" cy="1343025"/>
                    </a:xfrm>
                    <a:prstGeom prst="rect">
                      <a:avLst/>
                    </a:prstGeom>
                  </pic:spPr>
                </pic:pic>
              </a:graphicData>
            </a:graphic>
          </wp:inline>
        </w:drawing>
      </w:r>
    </w:p>
    <w:p w14:paraId="50ACB8C2" w14:textId="77777777" w:rsidR="00971200" w:rsidRPr="007E021A" w:rsidRDefault="0097520D" w:rsidP="00C4286D">
      <w:pPr>
        <w:jc w:val="center"/>
        <w:rPr>
          <w:rFonts w:cs="Times New Roman"/>
          <w:szCs w:val="24"/>
        </w:rPr>
      </w:pPr>
      <w:r w:rsidRPr="007E021A">
        <w:rPr>
          <w:rFonts w:cs="Times New Roman"/>
          <w:szCs w:val="24"/>
        </w:rPr>
        <w:t xml:space="preserve">Fig:1 </w:t>
      </w:r>
    </w:p>
    <w:p w14:paraId="0D38C718" w14:textId="77777777" w:rsidR="00971200" w:rsidRPr="007E021A" w:rsidRDefault="0097520D" w:rsidP="00C4286D">
      <w:pPr>
        <w:jc w:val="left"/>
        <w:rPr>
          <w:rFonts w:cs="Times New Roman"/>
          <w:szCs w:val="24"/>
        </w:rPr>
      </w:pPr>
      <w:r w:rsidRPr="007E021A">
        <w:rPr>
          <w:rFonts w:cs="Times New Roman"/>
          <w:szCs w:val="24"/>
        </w:rPr>
        <w:t xml:space="preserve">While identifying the religion of respondents while distributing the questionnaire, it was identified that out of 50 participants, 24 belonged to Christianity, and 26 were Muslims belonging to the religion Islam. </w:t>
      </w:r>
    </w:p>
    <w:p w14:paraId="563A8FC7" w14:textId="77777777" w:rsidR="00971200" w:rsidRPr="007E021A" w:rsidRDefault="00971200" w:rsidP="00C4286D">
      <w:pPr>
        <w:jc w:val="center"/>
        <w:rPr>
          <w:rFonts w:cs="Times New Roman"/>
          <w:szCs w:val="24"/>
        </w:rPr>
      </w:pPr>
    </w:p>
    <w:p w14:paraId="1FAA97A4"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16474869" wp14:editId="47B1A93A">
            <wp:extent cx="4667250" cy="1695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4667250" cy="1695450"/>
                    </a:xfrm>
                    <a:prstGeom prst="rect">
                      <a:avLst/>
                    </a:prstGeom>
                  </pic:spPr>
                </pic:pic>
              </a:graphicData>
            </a:graphic>
          </wp:inline>
        </w:drawing>
      </w:r>
    </w:p>
    <w:p w14:paraId="6E8839F4" w14:textId="77777777" w:rsidR="00971200" w:rsidRPr="007E021A" w:rsidRDefault="0097520D" w:rsidP="00C4286D">
      <w:pPr>
        <w:jc w:val="center"/>
        <w:rPr>
          <w:rFonts w:cs="Times New Roman"/>
          <w:szCs w:val="24"/>
        </w:rPr>
      </w:pPr>
      <w:r w:rsidRPr="007E021A">
        <w:rPr>
          <w:rFonts w:cs="Times New Roman"/>
          <w:szCs w:val="24"/>
        </w:rPr>
        <w:t>Fig:2</w:t>
      </w:r>
    </w:p>
    <w:p w14:paraId="7B243B80" w14:textId="77777777" w:rsidR="00971200" w:rsidRPr="007E021A" w:rsidRDefault="0097520D" w:rsidP="00C4286D">
      <w:pPr>
        <w:rPr>
          <w:rFonts w:cs="Times New Roman"/>
          <w:szCs w:val="24"/>
        </w:rPr>
      </w:pPr>
      <w:r w:rsidRPr="007E021A">
        <w:rPr>
          <w:rFonts w:cs="Times New Roman"/>
          <w:szCs w:val="24"/>
        </w:rPr>
        <w:t xml:space="preserve">The above illustration is the age distribution of participants selected for the study. Participants between the age group 18-24 are 26. Additionally, 14 participants are within the category of 25-30 years, and 10 participants are categorized within the age of 41 and above. </w:t>
      </w:r>
    </w:p>
    <w:p w14:paraId="380B9310" w14:textId="77777777" w:rsidR="00971200" w:rsidRPr="007E021A" w:rsidRDefault="00971200" w:rsidP="00C4286D">
      <w:pPr>
        <w:rPr>
          <w:rFonts w:cs="Times New Roman"/>
          <w:szCs w:val="24"/>
        </w:rPr>
      </w:pPr>
    </w:p>
    <w:p w14:paraId="2F15A681" w14:textId="77777777" w:rsidR="00971200" w:rsidRPr="007E021A" w:rsidRDefault="0097520D" w:rsidP="00C4286D">
      <w:pPr>
        <w:jc w:val="center"/>
        <w:rPr>
          <w:rFonts w:cs="Times New Roman"/>
          <w:szCs w:val="24"/>
        </w:rPr>
      </w:pPr>
      <w:r w:rsidRPr="007E021A">
        <w:rPr>
          <w:rFonts w:cs="Times New Roman"/>
          <w:noProof/>
          <w:szCs w:val="24"/>
        </w:rPr>
        <w:lastRenderedPageBreak/>
        <w:drawing>
          <wp:inline distT="0" distB="0" distL="0" distR="0" wp14:anchorId="05B6020C" wp14:editId="32793005">
            <wp:extent cx="4324350" cy="14192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4324350" cy="1419225"/>
                    </a:xfrm>
                    <a:prstGeom prst="rect">
                      <a:avLst/>
                    </a:prstGeom>
                  </pic:spPr>
                </pic:pic>
              </a:graphicData>
            </a:graphic>
          </wp:inline>
        </w:drawing>
      </w:r>
    </w:p>
    <w:p w14:paraId="6CA16699" w14:textId="77777777" w:rsidR="00971200" w:rsidRPr="007E021A" w:rsidRDefault="0097520D" w:rsidP="00C4286D">
      <w:pPr>
        <w:jc w:val="center"/>
        <w:rPr>
          <w:rFonts w:cs="Times New Roman"/>
          <w:szCs w:val="24"/>
        </w:rPr>
      </w:pPr>
      <w:r w:rsidRPr="007E021A">
        <w:rPr>
          <w:rFonts w:cs="Times New Roman"/>
          <w:szCs w:val="24"/>
        </w:rPr>
        <w:t xml:space="preserve">Fig:3 </w:t>
      </w:r>
    </w:p>
    <w:p w14:paraId="06E9DD38" w14:textId="77777777" w:rsidR="00971200" w:rsidRPr="007E021A" w:rsidRDefault="0097520D" w:rsidP="00C4286D">
      <w:pPr>
        <w:rPr>
          <w:rFonts w:cs="Times New Roman"/>
          <w:szCs w:val="24"/>
        </w:rPr>
      </w:pPr>
      <w:r w:rsidRPr="007E021A">
        <w:rPr>
          <w:rFonts w:cs="Times New Roman"/>
          <w:szCs w:val="24"/>
        </w:rPr>
        <w:t xml:space="preserve">While distributing respondents based on gender, it has been determined that there are 29 female participants and 21 males who are included while conducting research. </w:t>
      </w:r>
    </w:p>
    <w:p w14:paraId="54D85488"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6E34095A" wp14:editId="5D57C438">
            <wp:extent cx="4533900" cy="1323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3"/>
                    <a:stretch>
                      <a:fillRect/>
                    </a:stretch>
                  </pic:blipFill>
                  <pic:spPr>
                    <a:xfrm>
                      <a:off x="0" y="0"/>
                      <a:ext cx="4533900" cy="1323975"/>
                    </a:xfrm>
                    <a:prstGeom prst="rect">
                      <a:avLst/>
                    </a:prstGeom>
                  </pic:spPr>
                </pic:pic>
              </a:graphicData>
            </a:graphic>
          </wp:inline>
        </w:drawing>
      </w:r>
    </w:p>
    <w:p w14:paraId="0A2FBF2D" w14:textId="77777777" w:rsidR="00971200" w:rsidRPr="007E021A" w:rsidRDefault="0097520D" w:rsidP="00C4286D">
      <w:pPr>
        <w:jc w:val="center"/>
        <w:rPr>
          <w:rFonts w:cs="Times New Roman"/>
          <w:szCs w:val="24"/>
        </w:rPr>
      </w:pPr>
      <w:r w:rsidRPr="007E021A">
        <w:rPr>
          <w:rFonts w:cs="Times New Roman"/>
          <w:szCs w:val="24"/>
        </w:rPr>
        <w:t>Fig:4</w:t>
      </w:r>
    </w:p>
    <w:p w14:paraId="64C5C5B0" w14:textId="77777777" w:rsidR="00971200" w:rsidRPr="007E021A" w:rsidRDefault="0097520D" w:rsidP="00C4286D">
      <w:pPr>
        <w:rPr>
          <w:rFonts w:cs="Times New Roman"/>
          <w:szCs w:val="24"/>
        </w:rPr>
      </w:pPr>
      <w:r w:rsidRPr="007E021A">
        <w:rPr>
          <w:rFonts w:cs="Times New Roman"/>
          <w:szCs w:val="24"/>
        </w:rPr>
        <w:t xml:space="preserve">While identifying the qualifications of participants, it is evident from the table that 12 respondents have availed of higher secondary education, whereas 38 participants have attained secondary education qualifications. </w:t>
      </w:r>
    </w:p>
    <w:p w14:paraId="123DCE73" w14:textId="77777777" w:rsidR="00971200" w:rsidRPr="007E021A" w:rsidRDefault="00971200" w:rsidP="00C4286D">
      <w:pPr>
        <w:rPr>
          <w:rFonts w:cs="Times New Roman"/>
          <w:szCs w:val="24"/>
        </w:rPr>
      </w:pPr>
    </w:p>
    <w:p w14:paraId="6825DFA0"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0B0F825F" wp14:editId="6D092ACF">
            <wp:extent cx="4381500" cy="1524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a:stretch>
                      <a:fillRect/>
                    </a:stretch>
                  </pic:blipFill>
                  <pic:spPr>
                    <a:xfrm>
                      <a:off x="0" y="0"/>
                      <a:ext cx="4381500" cy="1524000"/>
                    </a:xfrm>
                    <a:prstGeom prst="rect">
                      <a:avLst/>
                    </a:prstGeom>
                  </pic:spPr>
                </pic:pic>
              </a:graphicData>
            </a:graphic>
          </wp:inline>
        </w:drawing>
      </w:r>
    </w:p>
    <w:p w14:paraId="1000F2C4" w14:textId="77777777" w:rsidR="00971200" w:rsidRPr="007E021A" w:rsidRDefault="0097520D" w:rsidP="00C4286D">
      <w:pPr>
        <w:jc w:val="center"/>
        <w:rPr>
          <w:rFonts w:cs="Times New Roman"/>
          <w:szCs w:val="24"/>
        </w:rPr>
      </w:pPr>
      <w:r w:rsidRPr="007E021A">
        <w:rPr>
          <w:rFonts w:cs="Times New Roman"/>
          <w:szCs w:val="24"/>
        </w:rPr>
        <w:t>Fig:5</w:t>
      </w:r>
    </w:p>
    <w:p w14:paraId="0F6E036D" w14:textId="77777777" w:rsidR="00971200" w:rsidRPr="007E021A" w:rsidRDefault="0097520D" w:rsidP="00C4286D">
      <w:pPr>
        <w:rPr>
          <w:rFonts w:cs="Times New Roman"/>
          <w:szCs w:val="24"/>
        </w:rPr>
      </w:pPr>
      <w:r w:rsidRPr="007E021A">
        <w:rPr>
          <w:rFonts w:cs="Times New Roman"/>
          <w:szCs w:val="24"/>
        </w:rPr>
        <w:t xml:space="preserve">When asked about the marital status of respondents, 15 mentioned that they are married, whereas 34 are single and 1 participant is a widow, represented in the frequency table above. </w:t>
      </w:r>
    </w:p>
    <w:p w14:paraId="0A86253F" w14:textId="77777777" w:rsidR="00971200" w:rsidRPr="007E021A" w:rsidRDefault="00971200" w:rsidP="00C4286D">
      <w:pPr>
        <w:rPr>
          <w:rFonts w:cs="Times New Roman"/>
          <w:szCs w:val="24"/>
        </w:rPr>
      </w:pPr>
    </w:p>
    <w:p w14:paraId="574FA1A6" w14:textId="77777777" w:rsidR="00971200" w:rsidRPr="007E021A" w:rsidRDefault="0097520D" w:rsidP="00C4286D">
      <w:pPr>
        <w:jc w:val="center"/>
        <w:rPr>
          <w:rFonts w:cs="Times New Roman"/>
          <w:szCs w:val="24"/>
        </w:rPr>
      </w:pPr>
      <w:r w:rsidRPr="007E021A">
        <w:rPr>
          <w:rFonts w:cs="Times New Roman"/>
          <w:noProof/>
          <w:szCs w:val="24"/>
        </w:rPr>
        <w:lastRenderedPageBreak/>
        <w:drawing>
          <wp:inline distT="0" distB="0" distL="0" distR="0" wp14:anchorId="13BC3F2A" wp14:editId="37CFDA64">
            <wp:extent cx="4676775" cy="17621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5"/>
                    <a:stretch>
                      <a:fillRect/>
                    </a:stretch>
                  </pic:blipFill>
                  <pic:spPr>
                    <a:xfrm>
                      <a:off x="0" y="0"/>
                      <a:ext cx="4676775" cy="1762125"/>
                    </a:xfrm>
                    <a:prstGeom prst="rect">
                      <a:avLst/>
                    </a:prstGeom>
                  </pic:spPr>
                </pic:pic>
              </a:graphicData>
            </a:graphic>
          </wp:inline>
        </w:drawing>
      </w:r>
    </w:p>
    <w:p w14:paraId="24F94D40" w14:textId="77777777" w:rsidR="00971200" w:rsidRPr="007E021A" w:rsidRDefault="0097520D" w:rsidP="00C4286D">
      <w:pPr>
        <w:jc w:val="center"/>
        <w:rPr>
          <w:rFonts w:cs="Times New Roman"/>
          <w:szCs w:val="24"/>
        </w:rPr>
      </w:pPr>
      <w:r w:rsidRPr="007E021A">
        <w:rPr>
          <w:rFonts w:cs="Times New Roman"/>
          <w:szCs w:val="24"/>
        </w:rPr>
        <w:t>Fig:6</w:t>
      </w:r>
    </w:p>
    <w:p w14:paraId="0B1551F7" w14:textId="77777777" w:rsidR="00971200" w:rsidRPr="007E021A" w:rsidRDefault="0097520D" w:rsidP="00C4286D">
      <w:pPr>
        <w:rPr>
          <w:rFonts w:cs="Times New Roman"/>
          <w:szCs w:val="24"/>
        </w:rPr>
      </w:pPr>
      <w:r w:rsidRPr="007E021A">
        <w:rPr>
          <w:rFonts w:cs="Times New Roman"/>
          <w:szCs w:val="24"/>
        </w:rPr>
        <w:t xml:space="preserve">While investigating another demographic survey question about the profession of the participants, it has been obtained that 13 are businessmen, 3 are employees working in organizations, 5 are government employees, 20 are working as private employees, and 9 are students.  </w:t>
      </w:r>
    </w:p>
    <w:p w14:paraId="4BF62FAB"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3BFA07A5" wp14:editId="02040C34">
            <wp:extent cx="4838700" cy="1676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6"/>
                    <a:stretch>
                      <a:fillRect/>
                    </a:stretch>
                  </pic:blipFill>
                  <pic:spPr>
                    <a:xfrm>
                      <a:off x="0" y="0"/>
                      <a:ext cx="4838700" cy="1676400"/>
                    </a:xfrm>
                    <a:prstGeom prst="rect">
                      <a:avLst/>
                    </a:prstGeom>
                  </pic:spPr>
                </pic:pic>
              </a:graphicData>
            </a:graphic>
          </wp:inline>
        </w:drawing>
      </w:r>
    </w:p>
    <w:p w14:paraId="3E8FA324" w14:textId="77777777" w:rsidR="00971200" w:rsidRPr="007E021A" w:rsidRDefault="0097520D" w:rsidP="00C4286D">
      <w:pPr>
        <w:jc w:val="center"/>
        <w:rPr>
          <w:rFonts w:cs="Times New Roman"/>
          <w:szCs w:val="24"/>
        </w:rPr>
      </w:pPr>
      <w:r w:rsidRPr="007E021A">
        <w:rPr>
          <w:rFonts w:cs="Times New Roman"/>
          <w:szCs w:val="24"/>
        </w:rPr>
        <w:t>Fig:7</w:t>
      </w:r>
    </w:p>
    <w:p w14:paraId="277264C3" w14:textId="77777777" w:rsidR="00971200" w:rsidRPr="007E021A" w:rsidRDefault="0097520D" w:rsidP="00C4286D">
      <w:pPr>
        <w:rPr>
          <w:rFonts w:cs="Times New Roman"/>
          <w:szCs w:val="24"/>
        </w:rPr>
      </w:pPr>
      <w:r w:rsidRPr="007E021A">
        <w:rPr>
          <w:rFonts w:cs="Times New Roman"/>
          <w:szCs w:val="24"/>
        </w:rPr>
        <w:t xml:space="preserve">When asked about their duration of stay within Pakistan, 1 of the participants replied between 1-20 years, 14 respondents answered 21-30 years, 25 replied between 31-40 years, and 10 answered for above 40 years, which is illustrated in the frequency table above. </w:t>
      </w:r>
    </w:p>
    <w:p w14:paraId="6A9047A8" w14:textId="77777777" w:rsidR="00971200" w:rsidRPr="007E021A" w:rsidRDefault="00971200" w:rsidP="00C4286D">
      <w:pPr>
        <w:rPr>
          <w:rFonts w:cs="Times New Roman"/>
          <w:szCs w:val="24"/>
        </w:rPr>
      </w:pPr>
    </w:p>
    <w:p w14:paraId="3C19E86D"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7054D066" wp14:editId="00CBCB07">
            <wp:extent cx="4886325" cy="1933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7"/>
                    <a:stretch>
                      <a:fillRect/>
                    </a:stretch>
                  </pic:blipFill>
                  <pic:spPr>
                    <a:xfrm>
                      <a:off x="0" y="0"/>
                      <a:ext cx="4886325" cy="1933575"/>
                    </a:xfrm>
                    <a:prstGeom prst="rect">
                      <a:avLst/>
                    </a:prstGeom>
                  </pic:spPr>
                </pic:pic>
              </a:graphicData>
            </a:graphic>
          </wp:inline>
        </w:drawing>
      </w:r>
    </w:p>
    <w:p w14:paraId="48F662C2" w14:textId="77777777" w:rsidR="00971200" w:rsidRPr="007E021A" w:rsidRDefault="0097520D" w:rsidP="00C4286D">
      <w:pPr>
        <w:jc w:val="center"/>
        <w:rPr>
          <w:rFonts w:cs="Times New Roman"/>
          <w:szCs w:val="24"/>
        </w:rPr>
      </w:pPr>
      <w:r w:rsidRPr="007E021A">
        <w:rPr>
          <w:rFonts w:cs="Times New Roman"/>
          <w:szCs w:val="24"/>
        </w:rPr>
        <w:t>Fig:8</w:t>
      </w:r>
    </w:p>
    <w:p w14:paraId="2F37790E" w14:textId="77777777" w:rsidR="00971200" w:rsidRPr="007E021A" w:rsidRDefault="0097520D" w:rsidP="00C4286D">
      <w:pPr>
        <w:jc w:val="left"/>
        <w:rPr>
          <w:rFonts w:cs="Times New Roman"/>
          <w:szCs w:val="24"/>
        </w:rPr>
      </w:pPr>
      <w:r w:rsidRPr="007E021A">
        <w:rPr>
          <w:rFonts w:cs="Times New Roman"/>
          <w:szCs w:val="24"/>
        </w:rPr>
        <w:lastRenderedPageBreak/>
        <w:t xml:space="preserve">When asked about the monthly income of participants, 5 of the respondents answered between 11,000-20,000, 9 mentioned that they have a salary range between 21,000-30,000, and 6 answered that they have a remuneration package between 31,000-40,000. Additionally, 21 respondents answered between 41,000-50,000, and 3 replied for in between 51,000 &amp; above. </w:t>
      </w:r>
    </w:p>
    <w:p w14:paraId="7E2BD9FC" w14:textId="77777777" w:rsidR="00971200" w:rsidRPr="007E021A" w:rsidRDefault="00971200" w:rsidP="00C4286D">
      <w:pPr>
        <w:jc w:val="left"/>
        <w:rPr>
          <w:rFonts w:cs="Times New Roman"/>
          <w:szCs w:val="24"/>
        </w:rPr>
      </w:pPr>
    </w:p>
    <w:p w14:paraId="735698D2" w14:textId="77777777" w:rsidR="00971200" w:rsidRPr="007E021A" w:rsidRDefault="0097520D" w:rsidP="00C4286D">
      <w:pPr>
        <w:pStyle w:val="Heading2"/>
        <w:rPr>
          <w:rFonts w:cs="Times New Roman"/>
          <w:sz w:val="24"/>
          <w:szCs w:val="24"/>
        </w:rPr>
      </w:pPr>
      <w:bookmarkStart w:id="140" w:name="_Toc158398443"/>
      <w:bookmarkStart w:id="141" w:name="_Toc164704253"/>
      <w:r w:rsidRPr="007E021A">
        <w:rPr>
          <w:rFonts w:cs="Times New Roman"/>
          <w:sz w:val="24"/>
          <w:szCs w:val="24"/>
        </w:rPr>
        <w:t>Quantitative research questions</w:t>
      </w:r>
      <w:bookmarkEnd w:id="140"/>
      <w:bookmarkEnd w:id="141"/>
    </w:p>
    <w:p w14:paraId="5C31AF4B" w14:textId="77777777" w:rsidR="00971200" w:rsidRPr="007E021A" w:rsidRDefault="0097520D" w:rsidP="00C4286D">
      <w:pPr>
        <w:rPr>
          <w:rFonts w:cs="Times New Roman"/>
          <w:szCs w:val="24"/>
        </w:rPr>
      </w:pPr>
      <w:r w:rsidRPr="007E021A">
        <w:rPr>
          <w:rFonts w:cs="Times New Roman"/>
          <w:szCs w:val="24"/>
        </w:rPr>
        <w:t xml:space="preserve">After demographic information, a list of survey questions was asked step-wise that are outlined in the survey form. </w:t>
      </w:r>
    </w:p>
    <w:p w14:paraId="791EA596" w14:textId="77777777" w:rsidR="00971200" w:rsidRPr="007E021A" w:rsidRDefault="0097520D" w:rsidP="00C4286D">
      <w:pPr>
        <w:pStyle w:val="Heading2"/>
        <w:rPr>
          <w:rFonts w:cs="Times New Roman"/>
          <w:sz w:val="24"/>
          <w:szCs w:val="24"/>
        </w:rPr>
      </w:pPr>
      <w:bookmarkStart w:id="142" w:name="_Toc158398444"/>
      <w:bookmarkStart w:id="143" w:name="_Toc164704254"/>
      <w:r w:rsidRPr="007E021A">
        <w:rPr>
          <w:rFonts w:cs="Times New Roman"/>
          <w:sz w:val="24"/>
          <w:szCs w:val="24"/>
        </w:rPr>
        <w:t>Quantitative research question No. 1</w:t>
      </w:r>
      <w:bookmarkEnd w:id="142"/>
      <w:bookmarkEnd w:id="143"/>
      <w:r w:rsidRPr="007E021A">
        <w:rPr>
          <w:rFonts w:cs="Times New Roman"/>
          <w:sz w:val="24"/>
          <w:szCs w:val="24"/>
        </w:rPr>
        <w:t xml:space="preserve"> </w:t>
      </w:r>
    </w:p>
    <w:p w14:paraId="27C3676D" w14:textId="77777777" w:rsidR="00971200" w:rsidRPr="007E021A" w:rsidRDefault="00971200" w:rsidP="00C4286D">
      <w:pPr>
        <w:jc w:val="center"/>
        <w:rPr>
          <w:rFonts w:cs="Times New Roman"/>
          <w:b/>
          <w:bCs/>
          <w:szCs w:val="24"/>
        </w:rPr>
      </w:pPr>
    </w:p>
    <w:p w14:paraId="0E6384DC" w14:textId="77777777" w:rsidR="00971200" w:rsidRPr="007E021A" w:rsidRDefault="0097520D" w:rsidP="00C4286D">
      <w:pPr>
        <w:jc w:val="center"/>
        <w:rPr>
          <w:rFonts w:cs="Times New Roman"/>
          <w:b/>
          <w:bCs/>
          <w:szCs w:val="24"/>
        </w:rPr>
      </w:pPr>
      <w:r w:rsidRPr="007E021A">
        <w:rPr>
          <w:rFonts w:cs="Times New Roman"/>
          <w:noProof/>
          <w:szCs w:val="24"/>
        </w:rPr>
        <w:drawing>
          <wp:inline distT="0" distB="0" distL="0" distR="0" wp14:anchorId="25387A3A" wp14:editId="02B5BCC5">
            <wp:extent cx="4686300" cy="14573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8"/>
                    <a:stretch>
                      <a:fillRect/>
                    </a:stretch>
                  </pic:blipFill>
                  <pic:spPr>
                    <a:xfrm>
                      <a:off x="0" y="0"/>
                      <a:ext cx="4686300" cy="1457325"/>
                    </a:xfrm>
                    <a:prstGeom prst="rect">
                      <a:avLst/>
                    </a:prstGeom>
                  </pic:spPr>
                </pic:pic>
              </a:graphicData>
            </a:graphic>
          </wp:inline>
        </w:drawing>
      </w:r>
    </w:p>
    <w:p w14:paraId="1AECB19C" w14:textId="77777777" w:rsidR="00971200" w:rsidRPr="007E021A" w:rsidRDefault="0097520D" w:rsidP="00C4286D">
      <w:pPr>
        <w:jc w:val="center"/>
        <w:rPr>
          <w:rFonts w:cs="Times New Roman"/>
          <w:b/>
          <w:bCs/>
          <w:szCs w:val="24"/>
        </w:rPr>
      </w:pPr>
      <w:r w:rsidRPr="007E021A">
        <w:rPr>
          <w:rFonts w:cs="Times New Roman"/>
          <w:bCs/>
          <w:szCs w:val="24"/>
        </w:rPr>
        <w:t>Fig:9</w:t>
      </w:r>
    </w:p>
    <w:p w14:paraId="05665E4E" w14:textId="77777777" w:rsidR="00971200" w:rsidRPr="007E021A" w:rsidRDefault="0097520D" w:rsidP="00C4286D">
      <w:pPr>
        <w:spacing w:after="217"/>
        <w:ind w:right="173"/>
        <w:contextualSpacing w:val="0"/>
        <w:rPr>
          <w:rFonts w:cs="Times New Roman"/>
          <w:szCs w:val="24"/>
        </w:rPr>
      </w:pPr>
      <w:r w:rsidRPr="007E021A">
        <w:rPr>
          <w:rFonts w:cs="Times New Roman"/>
          <w:szCs w:val="24"/>
        </w:rPr>
        <w:t xml:space="preserve">When asked about how many times you visit your sacred places, i.e., Mosques/Church etc., on a regular basis or each Sunday. The above table mentions responses from participants from both Christians and Muslims. Christians living in Karachi have various worship places, i.e., Church etc., where they visit each Sunday for worship. While asked 50 participants, including 24 Christian participants, their responses describe that each of the respondents visits Church on a regular basis. Additionally, Muslim participants mentioned that they visit Mosques five times each day for prayer. Of 50 participants, 37 agreed and 13 strongly agreed, which denotes that each participant regularly visits their respective places of worship. </w:t>
      </w:r>
    </w:p>
    <w:p w14:paraId="433C8564" w14:textId="77777777" w:rsidR="00971200" w:rsidRPr="007E021A" w:rsidRDefault="0097520D" w:rsidP="00C4286D">
      <w:pPr>
        <w:pStyle w:val="Heading2"/>
        <w:rPr>
          <w:rFonts w:cs="Times New Roman"/>
          <w:sz w:val="24"/>
          <w:szCs w:val="24"/>
        </w:rPr>
      </w:pPr>
      <w:bookmarkStart w:id="144" w:name="_Toc158398445"/>
      <w:bookmarkStart w:id="145" w:name="_Toc164704255"/>
      <w:r w:rsidRPr="007E021A">
        <w:rPr>
          <w:rFonts w:cs="Times New Roman"/>
          <w:sz w:val="24"/>
          <w:szCs w:val="24"/>
        </w:rPr>
        <w:lastRenderedPageBreak/>
        <w:t>Quantitative research question No. 2</w:t>
      </w:r>
      <w:bookmarkEnd w:id="144"/>
      <w:bookmarkEnd w:id="145"/>
    </w:p>
    <w:p w14:paraId="03D629DE"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11178B4D" wp14:editId="4F47CDDF">
            <wp:extent cx="4819650" cy="1371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9"/>
                    <a:stretch>
                      <a:fillRect/>
                    </a:stretch>
                  </pic:blipFill>
                  <pic:spPr>
                    <a:xfrm>
                      <a:off x="0" y="0"/>
                      <a:ext cx="4819650" cy="1371600"/>
                    </a:xfrm>
                    <a:prstGeom prst="rect">
                      <a:avLst/>
                    </a:prstGeom>
                  </pic:spPr>
                </pic:pic>
              </a:graphicData>
            </a:graphic>
          </wp:inline>
        </w:drawing>
      </w:r>
    </w:p>
    <w:p w14:paraId="4A10E9A3" w14:textId="77777777" w:rsidR="00971200" w:rsidRPr="007E021A" w:rsidRDefault="0097520D" w:rsidP="00C4286D">
      <w:pPr>
        <w:jc w:val="center"/>
        <w:rPr>
          <w:rFonts w:cs="Times New Roman"/>
          <w:szCs w:val="24"/>
        </w:rPr>
      </w:pPr>
      <w:r w:rsidRPr="007E021A">
        <w:rPr>
          <w:rFonts w:cs="Times New Roman"/>
          <w:szCs w:val="24"/>
        </w:rPr>
        <w:t>Fig:10</w:t>
      </w:r>
    </w:p>
    <w:p w14:paraId="05DFF0B4" w14:textId="77777777" w:rsidR="00971200" w:rsidRPr="007E021A" w:rsidRDefault="0097520D" w:rsidP="00C4286D">
      <w:pPr>
        <w:rPr>
          <w:rFonts w:cs="Times New Roman"/>
          <w:szCs w:val="24"/>
        </w:rPr>
      </w:pPr>
      <w:r w:rsidRPr="007E021A">
        <w:rPr>
          <w:rFonts w:cs="Times New Roman"/>
          <w:szCs w:val="24"/>
        </w:rPr>
        <w:t xml:space="preserve">When asked about how much they are committed to performing their religious obligations, 50 participants, 37 agreed, and 13 strongly agreed, denoting their involvement in religious practices and events that took place in Karachi city. Religious occasions and ceremonies are organized from time to time in which the involvement of citizens and religious beliefs has been determined. Muslims have mentioned several religious occasions that took place in the city, i.e. Eid-Milad un Nabi, Eid ul-Fitr, Eid-al-Bakr, Muharram, Shab-e-Barat etc. Participation from people on religious occasions to arrange different ceremonies is performed. Muslim participants have mentioned that they are committed to contributing socially to each event that takes place.  </w:t>
      </w:r>
    </w:p>
    <w:p w14:paraId="7B21DEBC" w14:textId="77777777" w:rsidR="00971200" w:rsidRPr="007E021A" w:rsidRDefault="0097520D" w:rsidP="00C4286D">
      <w:pPr>
        <w:rPr>
          <w:rFonts w:cs="Times New Roman"/>
          <w:szCs w:val="24"/>
        </w:rPr>
      </w:pPr>
      <w:r w:rsidRPr="007E021A">
        <w:rPr>
          <w:rFonts w:cs="Times New Roman"/>
          <w:szCs w:val="24"/>
        </w:rPr>
        <w:t xml:space="preserve">Additionally, Christian participants highlighted that they are involved in Religious ceremonies performed within Karachi. Religious occasions, including Christmas, Easter, Good Friday, etc., are celebrated with collective social contributions from Christian communities who are living as a minority in Pakistan. Arranging for religious events, i.e. resources, etc., has been performed by Christian social activists who serve their religion while living as citizens of Pakistan. Responses obtained from participants outlined how actively people are involved in arranging religious ceremonies and events. </w:t>
      </w:r>
    </w:p>
    <w:p w14:paraId="5D6ADF16" w14:textId="77777777" w:rsidR="00971200" w:rsidRPr="007E021A" w:rsidRDefault="00971200" w:rsidP="00C4286D">
      <w:pPr>
        <w:rPr>
          <w:rFonts w:cs="Times New Roman"/>
          <w:szCs w:val="24"/>
        </w:rPr>
      </w:pPr>
    </w:p>
    <w:p w14:paraId="67FD3485" w14:textId="77777777" w:rsidR="00971200" w:rsidRPr="007E021A" w:rsidRDefault="0097520D" w:rsidP="00C4286D">
      <w:pPr>
        <w:pStyle w:val="Heading2"/>
        <w:rPr>
          <w:rFonts w:cs="Times New Roman"/>
          <w:sz w:val="24"/>
          <w:szCs w:val="24"/>
        </w:rPr>
      </w:pPr>
      <w:bookmarkStart w:id="146" w:name="_Toc158398446"/>
      <w:bookmarkStart w:id="147" w:name="_Toc164704256"/>
      <w:r w:rsidRPr="007E021A">
        <w:rPr>
          <w:rFonts w:cs="Times New Roman"/>
          <w:sz w:val="24"/>
          <w:szCs w:val="24"/>
        </w:rPr>
        <w:t>Quantitative research question No. 3</w:t>
      </w:r>
      <w:bookmarkEnd w:id="146"/>
      <w:bookmarkEnd w:id="147"/>
    </w:p>
    <w:p w14:paraId="77D4B0DF"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10B1C263" wp14:editId="0E7B0E02">
            <wp:extent cx="4752975" cy="1514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0"/>
                    <a:stretch>
                      <a:fillRect/>
                    </a:stretch>
                  </pic:blipFill>
                  <pic:spPr>
                    <a:xfrm>
                      <a:off x="0" y="0"/>
                      <a:ext cx="4752975" cy="1514475"/>
                    </a:xfrm>
                    <a:prstGeom prst="rect">
                      <a:avLst/>
                    </a:prstGeom>
                  </pic:spPr>
                </pic:pic>
              </a:graphicData>
            </a:graphic>
          </wp:inline>
        </w:drawing>
      </w:r>
    </w:p>
    <w:p w14:paraId="3592640E" w14:textId="77777777" w:rsidR="00971200" w:rsidRPr="007E021A" w:rsidRDefault="0097520D" w:rsidP="00C4286D">
      <w:pPr>
        <w:jc w:val="center"/>
        <w:rPr>
          <w:rFonts w:cs="Times New Roman"/>
          <w:szCs w:val="24"/>
        </w:rPr>
      </w:pPr>
      <w:r w:rsidRPr="007E021A">
        <w:rPr>
          <w:rFonts w:cs="Times New Roman"/>
          <w:szCs w:val="24"/>
        </w:rPr>
        <w:lastRenderedPageBreak/>
        <w:t>Fig:11</w:t>
      </w:r>
    </w:p>
    <w:p w14:paraId="4C154F77" w14:textId="77777777" w:rsidR="00971200" w:rsidRPr="007E021A" w:rsidRDefault="0097520D" w:rsidP="00C4286D">
      <w:pPr>
        <w:rPr>
          <w:rFonts w:cs="Times New Roman"/>
          <w:szCs w:val="24"/>
        </w:rPr>
      </w:pPr>
      <w:r w:rsidRPr="007E021A">
        <w:rPr>
          <w:rFonts w:cs="Times New Roman"/>
          <w:szCs w:val="24"/>
        </w:rPr>
        <w:t xml:space="preserve">When asked about participants' knowledge about their religion, 49 participants agreed, which indicates their prior knowledge about their religion. Participants, including both Christians and Muslims, have mentioned that they are familiar with the teachings of the religion that assist them while practising their religious occasions. Each of the participants agreed when asked about religious knowledge; it denotes that both Christians and Muslim communities living in Pakistan are practising their religion efficiently. </w:t>
      </w:r>
    </w:p>
    <w:p w14:paraId="68967506" w14:textId="77777777" w:rsidR="00971200" w:rsidRPr="007E021A" w:rsidRDefault="0097520D" w:rsidP="00C4286D">
      <w:pPr>
        <w:pStyle w:val="Heading2"/>
        <w:rPr>
          <w:rFonts w:cs="Times New Roman"/>
          <w:sz w:val="24"/>
          <w:szCs w:val="24"/>
        </w:rPr>
      </w:pPr>
      <w:bookmarkStart w:id="148" w:name="_Toc158398447"/>
      <w:bookmarkStart w:id="149" w:name="_Toc164704257"/>
      <w:r w:rsidRPr="007E021A">
        <w:rPr>
          <w:rFonts w:cs="Times New Roman"/>
          <w:sz w:val="24"/>
          <w:szCs w:val="24"/>
        </w:rPr>
        <w:t>Quantitative research question No. 4</w:t>
      </w:r>
      <w:bookmarkEnd w:id="148"/>
      <w:bookmarkEnd w:id="149"/>
      <w:r w:rsidRPr="007E021A">
        <w:rPr>
          <w:rFonts w:cs="Times New Roman"/>
          <w:sz w:val="24"/>
          <w:szCs w:val="24"/>
        </w:rPr>
        <w:t xml:space="preserve"> </w:t>
      </w:r>
    </w:p>
    <w:p w14:paraId="6F145D7D"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21D5257D" wp14:editId="090C002F">
            <wp:extent cx="4876800" cy="1381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1"/>
                    <a:stretch>
                      <a:fillRect/>
                    </a:stretch>
                  </pic:blipFill>
                  <pic:spPr>
                    <a:xfrm>
                      <a:off x="0" y="0"/>
                      <a:ext cx="4876800" cy="1381125"/>
                    </a:xfrm>
                    <a:prstGeom prst="rect">
                      <a:avLst/>
                    </a:prstGeom>
                  </pic:spPr>
                </pic:pic>
              </a:graphicData>
            </a:graphic>
          </wp:inline>
        </w:drawing>
      </w:r>
    </w:p>
    <w:p w14:paraId="7B537D57" w14:textId="77777777" w:rsidR="00971200" w:rsidRPr="007E021A" w:rsidRDefault="0097520D" w:rsidP="00C4286D">
      <w:pPr>
        <w:jc w:val="center"/>
        <w:rPr>
          <w:rFonts w:cs="Times New Roman"/>
          <w:szCs w:val="24"/>
        </w:rPr>
      </w:pPr>
      <w:r w:rsidRPr="007E021A">
        <w:rPr>
          <w:rFonts w:cs="Times New Roman"/>
          <w:szCs w:val="24"/>
        </w:rPr>
        <w:t xml:space="preserve">Fig:12 </w:t>
      </w:r>
    </w:p>
    <w:p w14:paraId="4CFC7967" w14:textId="77777777" w:rsidR="00971200" w:rsidRPr="007E021A" w:rsidRDefault="0097520D" w:rsidP="00C4286D">
      <w:pPr>
        <w:jc w:val="left"/>
        <w:rPr>
          <w:rFonts w:cs="Times New Roman"/>
          <w:szCs w:val="24"/>
        </w:rPr>
      </w:pPr>
      <w:r w:rsidRPr="007E021A">
        <w:rPr>
          <w:rFonts w:cs="Times New Roman"/>
          <w:szCs w:val="24"/>
        </w:rPr>
        <w:t xml:space="preserve">While asked about their level of knowledge related to their own religion, 40 participants replied that they have excellent knowledge. It assists them while performing their religious obligations. </w:t>
      </w:r>
    </w:p>
    <w:p w14:paraId="0CCA3592" w14:textId="77777777" w:rsidR="00971200" w:rsidRPr="007E021A" w:rsidRDefault="00971200" w:rsidP="00C4286D">
      <w:pPr>
        <w:jc w:val="center"/>
        <w:rPr>
          <w:rFonts w:cs="Times New Roman"/>
          <w:szCs w:val="24"/>
        </w:rPr>
      </w:pPr>
    </w:p>
    <w:p w14:paraId="4475CAA6" w14:textId="77777777" w:rsidR="00971200" w:rsidRPr="007E021A" w:rsidRDefault="0097520D" w:rsidP="00C4286D">
      <w:pPr>
        <w:pStyle w:val="Heading2"/>
        <w:rPr>
          <w:rFonts w:cs="Times New Roman"/>
          <w:sz w:val="24"/>
          <w:szCs w:val="24"/>
        </w:rPr>
      </w:pPr>
      <w:bookmarkStart w:id="150" w:name="_Toc158398448"/>
      <w:bookmarkStart w:id="151" w:name="_Toc164704258"/>
      <w:r w:rsidRPr="007E021A">
        <w:rPr>
          <w:rFonts w:cs="Times New Roman"/>
          <w:sz w:val="24"/>
          <w:szCs w:val="24"/>
        </w:rPr>
        <w:t>Quantitative research question No. 5</w:t>
      </w:r>
      <w:bookmarkEnd w:id="150"/>
      <w:bookmarkEnd w:id="151"/>
    </w:p>
    <w:p w14:paraId="75EC2D60"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2C6FC166" wp14:editId="565B33FB">
            <wp:extent cx="4819650" cy="1314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2"/>
                    <a:stretch>
                      <a:fillRect/>
                    </a:stretch>
                  </pic:blipFill>
                  <pic:spPr>
                    <a:xfrm>
                      <a:off x="0" y="0"/>
                      <a:ext cx="4819650" cy="1314450"/>
                    </a:xfrm>
                    <a:prstGeom prst="rect">
                      <a:avLst/>
                    </a:prstGeom>
                  </pic:spPr>
                </pic:pic>
              </a:graphicData>
            </a:graphic>
          </wp:inline>
        </w:drawing>
      </w:r>
    </w:p>
    <w:p w14:paraId="0095AB5F" w14:textId="77777777" w:rsidR="00971200" w:rsidRPr="007E021A" w:rsidRDefault="0097520D" w:rsidP="00C4286D">
      <w:pPr>
        <w:jc w:val="center"/>
        <w:rPr>
          <w:rFonts w:cs="Times New Roman"/>
          <w:szCs w:val="24"/>
        </w:rPr>
      </w:pPr>
      <w:r w:rsidRPr="007E021A">
        <w:rPr>
          <w:rFonts w:cs="Times New Roman"/>
          <w:szCs w:val="24"/>
        </w:rPr>
        <w:t>Fig:13</w:t>
      </w:r>
    </w:p>
    <w:p w14:paraId="08DC19C8" w14:textId="77777777" w:rsidR="00971200" w:rsidRPr="007E021A" w:rsidRDefault="0097520D" w:rsidP="00C4286D">
      <w:pPr>
        <w:rPr>
          <w:rFonts w:cs="Times New Roman"/>
          <w:szCs w:val="24"/>
        </w:rPr>
      </w:pPr>
      <w:r w:rsidRPr="007E021A">
        <w:rPr>
          <w:rFonts w:cs="Times New Roman"/>
          <w:szCs w:val="24"/>
        </w:rPr>
        <w:t xml:space="preserve">The above table mentions participants' level of knowledge related to teachings of other religions. Responses obtained from participants outlined that they have minimal or no knowledge regarding other religions. Participants mentioned that they are not familiar with the teachings of other religions as they never interacted with people who demonstrate religious knowledge. Additionally, they never attended any religious events conducted within the city. Responses of the participants outlined that 37 disagreed when asked about how much they have know-how about </w:t>
      </w:r>
      <w:r w:rsidRPr="007E021A">
        <w:rPr>
          <w:rFonts w:cs="Times New Roman"/>
          <w:szCs w:val="24"/>
        </w:rPr>
        <w:lastRenderedPageBreak/>
        <w:t xml:space="preserve">religious teachings of other religions. In addition, 13 respondents strongly agreed when asked about how much they are familiar with the teachings of other religions.  </w:t>
      </w:r>
    </w:p>
    <w:p w14:paraId="7ED5BEF5" w14:textId="77777777" w:rsidR="00971200" w:rsidRPr="007E021A" w:rsidRDefault="00971200" w:rsidP="00C4286D">
      <w:pPr>
        <w:rPr>
          <w:rFonts w:cs="Times New Roman"/>
          <w:szCs w:val="24"/>
        </w:rPr>
      </w:pPr>
    </w:p>
    <w:p w14:paraId="690BB646" w14:textId="77777777" w:rsidR="00971200" w:rsidRPr="007E021A" w:rsidRDefault="0097520D" w:rsidP="00C4286D">
      <w:pPr>
        <w:rPr>
          <w:rFonts w:cs="Times New Roman"/>
          <w:szCs w:val="24"/>
        </w:rPr>
      </w:pPr>
      <w:r w:rsidRPr="007E021A">
        <w:rPr>
          <w:rFonts w:cs="Times New Roman"/>
          <w:szCs w:val="24"/>
        </w:rPr>
        <w:t xml:space="preserve">It denotes that people from both religions, Christians, Muslims, etc., have no interest in participating in religious occasions and cultural ceremonies organized within the city. Minimal knowledge related to other religions denotes a lack of awareness and curiosity among people. </w:t>
      </w:r>
    </w:p>
    <w:p w14:paraId="015C8801" w14:textId="77777777" w:rsidR="00971200" w:rsidRPr="007E021A" w:rsidRDefault="0097520D" w:rsidP="00C4286D">
      <w:pPr>
        <w:pStyle w:val="Heading2"/>
        <w:rPr>
          <w:rFonts w:cs="Times New Roman"/>
          <w:sz w:val="24"/>
          <w:szCs w:val="24"/>
        </w:rPr>
      </w:pPr>
      <w:bookmarkStart w:id="152" w:name="_Toc158398449"/>
      <w:bookmarkStart w:id="153" w:name="_Toc164704259"/>
      <w:r w:rsidRPr="007E021A">
        <w:rPr>
          <w:rFonts w:cs="Times New Roman"/>
          <w:sz w:val="24"/>
          <w:szCs w:val="24"/>
        </w:rPr>
        <w:t>Quantitative research question No. 6</w:t>
      </w:r>
      <w:bookmarkEnd w:id="152"/>
      <w:bookmarkEnd w:id="153"/>
    </w:p>
    <w:p w14:paraId="55DA4968"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03E5FA6E" wp14:editId="28C50410">
            <wp:extent cx="4972050" cy="1409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3"/>
                    <a:stretch>
                      <a:fillRect/>
                    </a:stretch>
                  </pic:blipFill>
                  <pic:spPr>
                    <a:xfrm>
                      <a:off x="0" y="0"/>
                      <a:ext cx="4972050" cy="1409700"/>
                    </a:xfrm>
                    <a:prstGeom prst="rect">
                      <a:avLst/>
                    </a:prstGeom>
                  </pic:spPr>
                </pic:pic>
              </a:graphicData>
            </a:graphic>
          </wp:inline>
        </w:drawing>
      </w:r>
    </w:p>
    <w:p w14:paraId="323EF9B8" w14:textId="77777777" w:rsidR="00971200" w:rsidRPr="007E021A" w:rsidRDefault="0097520D" w:rsidP="00C4286D">
      <w:pPr>
        <w:jc w:val="center"/>
        <w:rPr>
          <w:rFonts w:cs="Times New Roman"/>
          <w:szCs w:val="24"/>
        </w:rPr>
      </w:pPr>
      <w:r w:rsidRPr="007E021A">
        <w:rPr>
          <w:rFonts w:cs="Times New Roman"/>
          <w:szCs w:val="24"/>
        </w:rPr>
        <w:t>Fig:14</w:t>
      </w:r>
    </w:p>
    <w:p w14:paraId="34FECC1B" w14:textId="77777777" w:rsidR="00971200" w:rsidRPr="007E021A" w:rsidRDefault="0097520D" w:rsidP="00C4286D">
      <w:pPr>
        <w:tabs>
          <w:tab w:val="left" w:pos="1650"/>
        </w:tabs>
        <w:rPr>
          <w:rFonts w:cs="Times New Roman"/>
          <w:szCs w:val="24"/>
        </w:rPr>
      </w:pPr>
      <w:r w:rsidRPr="007E021A">
        <w:rPr>
          <w:rFonts w:cs="Times New Roman"/>
          <w:szCs w:val="24"/>
        </w:rPr>
        <w:t xml:space="preserve">While asked whether participants have read about Islam/Christianity, participants replied that it is mentioned in the above frequency table. It is evident from responses obtained from participants that they have never read about teachings from other religions, which indicates they don’t have sufficient knowledge about the religious beliefs and practices of people who belong to other religions. 23 participants disagreed, whereas 27 strongly disagreed when asked about how much they have read about other religions. It indicates that Christian communities living in Karachi are not quite familiar with the teachings of Islam, and Muslim communities have no know-how about Christianity. Additionally, it describes that people are not curious about learning the religious beliefs of other communities living in Pakistan. </w:t>
      </w:r>
    </w:p>
    <w:p w14:paraId="2DE8ED7E" w14:textId="77777777" w:rsidR="00971200" w:rsidRPr="007E021A" w:rsidRDefault="00971200" w:rsidP="00C4286D">
      <w:pPr>
        <w:tabs>
          <w:tab w:val="left" w:pos="1650"/>
        </w:tabs>
        <w:rPr>
          <w:rFonts w:cs="Times New Roman"/>
          <w:szCs w:val="24"/>
        </w:rPr>
      </w:pPr>
    </w:p>
    <w:p w14:paraId="5BEBD1C4" w14:textId="77777777" w:rsidR="00971200" w:rsidRPr="007E021A" w:rsidRDefault="0097520D" w:rsidP="00C4286D">
      <w:pPr>
        <w:pStyle w:val="Heading2"/>
        <w:rPr>
          <w:rFonts w:cs="Times New Roman"/>
          <w:sz w:val="24"/>
          <w:szCs w:val="24"/>
        </w:rPr>
      </w:pPr>
      <w:bookmarkStart w:id="154" w:name="_Toc158398450"/>
      <w:bookmarkStart w:id="155" w:name="_Toc164704260"/>
      <w:r w:rsidRPr="007E021A">
        <w:rPr>
          <w:rFonts w:cs="Times New Roman"/>
          <w:sz w:val="24"/>
          <w:szCs w:val="24"/>
        </w:rPr>
        <w:t>Quantitative research question No. 7</w:t>
      </w:r>
      <w:bookmarkEnd w:id="154"/>
      <w:bookmarkEnd w:id="155"/>
    </w:p>
    <w:p w14:paraId="00DB21A0"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293992D6" wp14:editId="20C2D7FD">
            <wp:extent cx="4819650" cy="1409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24"/>
                    <a:stretch>
                      <a:fillRect/>
                    </a:stretch>
                  </pic:blipFill>
                  <pic:spPr>
                    <a:xfrm>
                      <a:off x="0" y="0"/>
                      <a:ext cx="4819650" cy="1409700"/>
                    </a:xfrm>
                    <a:prstGeom prst="rect">
                      <a:avLst/>
                    </a:prstGeom>
                  </pic:spPr>
                </pic:pic>
              </a:graphicData>
            </a:graphic>
          </wp:inline>
        </w:drawing>
      </w:r>
    </w:p>
    <w:p w14:paraId="71A5AD4C" w14:textId="77777777" w:rsidR="00971200" w:rsidRPr="007E021A" w:rsidRDefault="0097520D" w:rsidP="00C4286D">
      <w:pPr>
        <w:jc w:val="center"/>
        <w:rPr>
          <w:rFonts w:cs="Times New Roman"/>
          <w:szCs w:val="24"/>
        </w:rPr>
      </w:pPr>
      <w:r w:rsidRPr="007E021A">
        <w:rPr>
          <w:rFonts w:cs="Times New Roman"/>
          <w:szCs w:val="24"/>
        </w:rPr>
        <w:lastRenderedPageBreak/>
        <w:t>Fig:15</w:t>
      </w:r>
    </w:p>
    <w:p w14:paraId="7BF622F6" w14:textId="77777777" w:rsidR="00971200" w:rsidRPr="007E021A" w:rsidRDefault="0097520D" w:rsidP="00C4286D">
      <w:pPr>
        <w:rPr>
          <w:rFonts w:cs="Times New Roman"/>
          <w:szCs w:val="24"/>
        </w:rPr>
      </w:pPr>
      <w:r w:rsidRPr="007E021A">
        <w:rPr>
          <w:rFonts w:cs="Times New Roman"/>
          <w:szCs w:val="24"/>
        </w:rPr>
        <w:t xml:space="preserve">When asked about how much they are familiar with Christian/Muslim neighbours living in their region, 36 replied disagree, whereas 14 answered strongly disagree. It indicates that people are not familiar with who is living as a neighbour. When asked by Muslim participants, they mentioned clearly that they were not familiar with any Christian family living within the area. Additionally, while asked Christians, they replied that they were not aware of Muslims living in the region. It denotes minimal social interaction between Muslim and Christian communities within the metropolitan city of Karachi. Lack of familiarity with other communities reduces the extent of social communication and bonding with each other. Minimal curiosity to gain knowledge about people from different religious communities lowers morale to interact socially and get involved in cultural events and religious occasions.  </w:t>
      </w:r>
    </w:p>
    <w:p w14:paraId="2CA82164" w14:textId="77777777" w:rsidR="00971200" w:rsidRPr="007E021A" w:rsidRDefault="00971200" w:rsidP="00C4286D">
      <w:pPr>
        <w:rPr>
          <w:rFonts w:cs="Times New Roman"/>
          <w:szCs w:val="24"/>
        </w:rPr>
      </w:pPr>
    </w:p>
    <w:p w14:paraId="4915D411" w14:textId="77777777" w:rsidR="00971200" w:rsidRPr="007E021A" w:rsidRDefault="0097520D" w:rsidP="00C4286D">
      <w:pPr>
        <w:pStyle w:val="Heading2"/>
        <w:rPr>
          <w:rFonts w:cs="Times New Roman"/>
          <w:sz w:val="24"/>
          <w:szCs w:val="24"/>
        </w:rPr>
      </w:pPr>
      <w:bookmarkStart w:id="156" w:name="_Toc158398451"/>
      <w:bookmarkStart w:id="157" w:name="_Toc164704261"/>
      <w:r w:rsidRPr="007E021A">
        <w:rPr>
          <w:rFonts w:cs="Times New Roman"/>
          <w:sz w:val="24"/>
          <w:szCs w:val="24"/>
        </w:rPr>
        <w:t>Quantitative research question No. 8</w:t>
      </w:r>
      <w:bookmarkEnd w:id="156"/>
      <w:bookmarkEnd w:id="157"/>
    </w:p>
    <w:p w14:paraId="657568BD"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6DE4B9E2" wp14:editId="7ABBFD0C">
            <wp:extent cx="4924425" cy="12954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5"/>
                    <a:stretch>
                      <a:fillRect/>
                    </a:stretch>
                  </pic:blipFill>
                  <pic:spPr>
                    <a:xfrm>
                      <a:off x="0" y="0"/>
                      <a:ext cx="4924425" cy="1295400"/>
                    </a:xfrm>
                    <a:prstGeom prst="rect">
                      <a:avLst/>
                    </a:prstGeom>
                  </pic:spPr>
                </pic:pic>
              </a:graphicData>
            </a:graphic>
          </wp:inline>
        </w:drawing>
      </w:r>
    </w:p>
    <w:p w14:paraId="64400F52" w14:textId="77777777" w:rsidR="00971200" w:rsidRPr="007E021A" w:rsidRDefault="0097520D" w:rsidP="00C4286D">
      <w:pPr>
        <w:jc w:val="center"/>
        <w:rPr>
          <w:rFonts w:cs="Times New Roman"/>
          <w:szCs w:val="24"/>
        </w:rPr>
      </w:pPr>
      <w:r w:rsidRPr="007E021A">
        <w:rPr>
          <w:rFonts w:cs="Times New Roman"/>
          <w:szCs w:val="24"/>
        </w:rPr>
        <w:t>Fig:16</w:t>
      </w:r>
    </w:p>
    <w:p w14:paraId="0898B5E0" w14:textId="77777777" w:rsidR="00971200" w:rsidRPr="007E021A" w:rsidRDefault="0097520D" w:rsidP="00C4286D">
      <w:pPr>
        <w:rPr>
          <w:rFonts w:cs="Times New Roman"/>
          <w:szCs w:val="24"/>
        </w:rPr>
      </w:pPr>
      <w:r w:rsidRPr="007E021A">
        <w:rPr>
          <w:rFonts w:cs="Times New Roman"/>
          <w:szCs w:val="24"/>
        </w:rPr>
        <w:t xml:space="preserve">While asked about whether their neighbours greet them during their religious occasions, 31 respondents disagreed that their neighbours are unfamiliar with religious ceremonies that take place within the city. Additionally, it indicates that people from other religions don’t have any interest in interacting with religious events conducted by other communities in the region. 19 participants answered strongly disagree that Muslim communities living in the region don’t greet their Christian neighbours during their religious ceremonies, i.e. Easter, Christmas, etc. In addition, Christian communities living in Karachi don’t greet their Muslim neighbours during their religious events.  </w:t>
      </w:r>
    </w:p>
    <w:p w14:paraId="65861A3B" w14:textId="77777777" w:rsidR="00971200" w:rsidRPr="007E021A" w:rsidRDefault="0097520D" w:rsidP="00C4286D">
      <w:pPr>
        <w:rPr>
          <w:rFonts w:cs="Times New Roman"/>
          <w:szCs w:val="24"/>
        </w:rPr>
      </w:pPr>
      <w:r w:rsidRPr="007E021A">
        <w:rPr>
          <w:rFonts w:cs="Times New Roman"/>
          <w:szCs w:val="24"/>
        </w:rPr>
        <w:t xml:space="preserve">  </w:t>
      </w:r>
    </w:p>
    <w:p w14:paraId="64A92AB0" w14:textId="77777777" w:rsidR="00971200" w:rsidRPr="007E021A" w:rsidRDefault="0097520D" w:rsidP="00C4286D">
      <w:pPr>
        <w:pStyle w:val="Heading2"/>
        <w:rPr>
          <w:rFonts w:cs="Times New Roman"/>
          <w:sz w:val="24"/>
          <w:szCs w:val="24"/>
        </w:rPr>
      </w:pPr>
      <w:bookmarkStart w:id="158" w:name="_Toc158398452"/>
      <w:bookmarkStart w:id="159" w:name="_Toc164704262"/>
      <w:r w:rsidRPr="007E021A">
        <w:rPr>
          <w:rFonts w:cs="Times New Roman"/>
          <w:sz w:val="24"/>
          <w:szCs w:val="24"/>
        </w:rPr>
        <w:lastRenderedPageBreak/>
        <w:t>Quantitative research question No. 9</w:t>
      </w:r>
      <w:bookmarkEnd w:id="158"/>
      <w:bookmarkEnd w:id="159"/>
      <w:r w:rsidRPr="007E021A">
        <w:rPr>
          <w:rFonts w:cs="Times New Roman"/>
          <w:sz w:val="24"/>
          <w:szCs w:val="24"/>
        </w:rPr>
        <w:t xml:space="preserve"> </w:t>
      </w:r>
    </w:p>
    <w:p w14:paraId="48D7994C"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18E7AF92" wp14:editId="0B473169">
            <wp:extent cx="4943475" cy="13906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6"/>
                    <a:stretch>
                      <a:fillRect/>
                    </a:stretch>
                  </pic:blipFill>
                  <pic:spPr>
                    <a:xfrm>
                      <a:off x="0" y="0"/>
                      <a:ext cx="4943475" cy="1390650"/>
                    </a:xfrm>
                    <a:prstGeom prst="rect">
                      <a:avLst/>
                    </a:prstGeom>
                  </pic:spPr>
                </pic:pic>
              </a:graphicData>
            </a:graphic>
          </wp:inline>
        </w:drawing>
      </w:r>
    </w:p>
    <w:p w14:paraId="1220E003" w14:textId="77777777" w:rsidR="00971200" w:rsidRPr="007E021A" w:rsidRDefault="0097520D" w:rsidP="00C4286D">
      <w:pPr>
        <w:jc w:val="center"/>
        <w:rPr>
          <w:rFonts w:cs="Times New Roman"/>
          <w:szCs w:val="24"/>
        </w:rPr>
      </w:pPr>
      <w:r w:rsidRPr="007E021A">
        <w:rPr>
          <w:rFonts w:cs="Times New Roman"/>
          <w:szCs w:val="24"/>
        </w:rPr>
        <w:t>Fig:17</w:t>
      </w:r>
    </w:p>
    <w:p w14:paraId="123EA00B" w14:textId="77777777" w:rsidR="00971200" w:rsidRPr="007E021A" w:rsidRDefault="0097520D" w:rsidP="00C4286D">
      <w:pPr>
        <w:rPr>
          <w:rFonts w:cs="Times New Roman"/>
          <w:szCs w:val="24"/>
        </w:rPr>
      </w:pPr>
      <w:r w:rsidRPr="007E021A">
        <w:rPr>
          <w:rFonts w:cs="Times New Roman"/>
          <w:szCs w:val="24"/>
        </w:rPr>
        <w:t xml:space="preserve">While asked about whether their Muslim/Christian neighbours wish you on their religious occasions, participants disagreed by mentioning that they are not quite familiar with religious events and cultural practices performed by other communities living in the area. 30 participants disagreed, which indicates lower social interaction among people from different communities. Lack of knowledge about religious events and cultural ceremonies reduces the rate of participants from other communities. Christian communities living in Karachi mentioned that the ratio of participation from Muslim communities is lower or minimal, which is a major factor in decreasing social communication and interaction between people from different religious groups. Additionally, 20 participants strongly disagreed, which denotes lower participation from Christian communities during festivals of Muslims, i.e. Eid-ul-Fitr, Eid-ul-azha, etc. Lack of knowledge and involvement has raised cultural gaps and communication challenges for people in Karachi. </w:t>
      </w:r>
    </w:p>
    <w:p w14:paraId="078E8E61" w14:textId="77777777" w:rsidR="00971200" w:rsidRPr="007E021A" w:rsidRDefault="00971200" w:rsidP="00C4286D">
      <w:pPr>
        <w:rPr>
          <w:rFonts w:cs="Times New Roman"/>
          <w:szCs w:val="24"/>
        </w:rPr>
      </w:pPr>
    </w:p>
    <w:p w14:paraId="02F8E48D" w14:textId="77777777" w:rsidR="00971200" w:rsidRPr="007E021A" w:rsidRDefault="0097520D" w:rsidP="00C4286D">
      <w:pPr>
        <w:pStyle w:val="Heading2"/>
        <w:rPr>
          <w:rFonts w:cs="Times New Roman"/>
          <w:sz w:val="24"/>
          <w:szCs w:val="24"/>
        </w:rPr>
      </w:pPr>
      <w:bookmarkStart w:id="160" w:name="_Toc158398453"/>
      <w:bookmarkStart w:id="161" w:name="_Toc164704263"/>
      <w:r w:rsidRPr="007E021A">
        <w:rPr>
          <w:rFonts w:cs="Times New Roman"/>
          <w:sz w:val="24"/>
          <w:szCs w:val="24"/>
        </w:rPr>
        <w:t>Quantitative research question No. 10</w:t>
      </w:r>
      <w:bookmarkEnd w:id="160"/>
      <w:bookmarkEnd w:id="161"/>
      <w:r w:rsidRPr="007E021A">
        <w:rPr>
          <w:rFonts w:cs="Times New Roman"/>
          <w:sz w:val="24"/>
          <w:szCs w:val="24"/>
        </w:rPr>
        <w:t xml:space="preserve"> </w:t>
      </w:r>
    </w:p>
    <w:p w14:paraId="2164A960"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453F338E" wp14:editId="24A9A115">
            <wp:extent cx="4924425" cy="13525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7"/>
                    <a:stretch>
                      <a:fillRect/>
                    </a:stretch>
                  </pic:blipFill>
                  <pic:spPr>
                    <a:xfrm>
                      <a:off x="0" y="0"/>
                      <a:ext cx="4924425" cy="1352550"/>
                    </a:xfrm>
                    <a:prstGeom prst="rect">
                      <a:avLst/>
                    </a:prstGeom>
                  </pic:spPr>
                </pic:pic>
              </a:graphicData>
            </a:graphic>
          </wp:inline>
        </w:drawing>
      </w:r>
    </w:p>
    <w:p w14:paraId="2DC28B8A" w14:textId="77777777" w:rsidR="00971200" w:rsidRPr="007E021A" w:rsidRDefault="0097520D" w:rsidP="00C4286D">
      <w:pPr>
        <w:jc w:val="center"/>
        <w:rPr>
          <w:rFonts w:cs="Times New Roman"/>
          <w:szCs w:val="24"/>
        </w:rPr>
      </w:pPr>
      <w:r w:rsidRPr="007E021A">
        <w:rPr>
          <w:rFonts w:cs="Times New Roman"/>
          <w:szCs w:val="24"/>
        </w:rPr>
        <w:t xml:space="preserve">Fig:18 </w:t>
      </w:r>
    </w:p>
    <w:p w14:paraId="1B6FF870" w14:textId="77777777" w:rsidR="00971200" w:rsidRPr="007E021A" w:rsidRDefault="0097520D" w:rsidP="00C4286D">
      <w:pPr>
        <w:rPr>
          <w:rFonts w:cs="Times New Roman"/>
          <w:szCs w:val="24"/>
        </w:rPr>
      </w:pPr>
      <w:r w:rsidRPr="007E021A">
        <w:rPr>
          <w:rFonts w:cs="Times New Roman"/>
          <w:szCs w:val="24"/>
        </w:rPr>
        <w:t xml:space="preserve">When asked about how often they visit their neighbours' homes who belong to the Muslim/Christian religion, 34 participants disagreed, which denotes lower social interaction between Muslims and Christians in Karachi city. Irrespective of highly qualified families living in </w:t>
      </w:r>
      <w:r w:rsidRPr="007E021A">
        <w:rPr>
          <w:rFonts w:cs="Times New Roman"/>
          <w:szCs w:val="24"/>
        </w:rPr>
        <w:lastRenderedPageBreak/>
        <w:t xml:space="preserve">the city, the extent of social bonding between communities is comparatively lower, describing minimal interest in participating in social, cultural and religious events organized in societies. Participants have clearly outlined that we are not quite familiar with new families who are shifted within our area. Based on evidence-based practices, it has been determined that Muslim communities living in Karachi don’t have prior knowledge about religious events and cultural practices performed by other communities, due to which the ratio of social interaction is minimal, creating communication gaps and social boundaries between citizens of Karachi.                  </w:t>
      </w:r>
    </w:p>
    <w:p w14:paraId="319AA938" w14:textId="77777777" w:rsidR="00971200" w:rsidRPr="007E021A" w:rsidRDefault="00971200" w:rsidP="00C4286D">
      <w:pPr>
        <w:rPr>
          <w:rFonts w:cs="Times New Roman"/>
          <w:szCs w:val="24"/>
        </w:rPr>
      </w:pPr>
    </w:p>
    <w:p w14:paraId="155A9C98" w14:textId="77777777" w:rsidR="00971200" w:rsidRPr="007E021A" w:rsidRDefault="0097520D" w:rsidP="00C4286D">
      <w:pPr>
        <w:rPr>
          <w:rFonts w:cs="Times New Roman"/>
          <w:szCs w:val="24"/>
        </w:rPr>
      </w:pPr>
      <w:r w:rsidRPr="007E021A">
        <w:rPr>
          <w:rFonts w:cs="Times New Roman"/>
          <w:szCs w:val="24"/>
        </w:rPr>
        <w:t xml:space="preserve">Additionally, 16 participants strongly disagreed while asked similar question. It mentions minimal social cooperation between Muslim communities who are living as a majority and Christians who are living as minorities in Pakistan. A lower amount of familiarity with neighbours lowers the attention of communities living in the region. Irrespective of that, Karachi is a metropolitan city with a large scale population; however, the interaction between religious communities is comparatively lower, describing lower interest among people to fulfil corporate social responsibilities. To assist people living as neighbours is the primary responsibility of being citizens of the state, as it is a moral, ethical and social duty for communities to assist their neighbours in case of need. However, lower interaction among communities needs to be overcome to fulfil social responsibilities towards communities. </w:t>
      </w:r>
    </w:p>
    <w:p w14:paraId="50361F20" w14:textId="77777777" w:rsidR="00971200" w:rsidRPr="007E021A" w:rsidRDefault="00971200" w:rsidP="00C4286D">
      <w:pPr>
        <w:rPr>
          <w:rFonts w:cs="Times New Roman"/>
          <w:szCs w:val="24"/>
        </w:rPr>
      </w:pPr>
    </w:p>
    <w:p w14:paraId="4754F966" w14:textId="77777777" w:rsidR="00971200" w:rsidRPr="007E021A" w:rsidRDefault="0097520D" w:rsidP="00C4286D">
      <w:pPr>
        <w:pStyle w:val="Heading2"/>
        <w:rPr>
          <w:rFonts w:cs="Times New Roman"/>
          <w:sz w:val="24"/>
          <w:szCs w:val="24"/>
        </w:rPr>
      </w:pPr>
      <w:bookmarkStart w:id="162" w:name="_Toc158398454"/>
      <w:bookmarkStart w:id="163" w:name="_Toc164704264"/>
      <w:r w:rsidRPr="007E021A">
        <w:rPr>
          <w:rFonts w:cs="Times New Roman"/>
          <w:sz w:val="24"/>
          <w:szCs w:val="24"/>
        </w:rPr>
        <w:t>Quantitative research question No. 11</w:t>
      </w:r>
      <w:bookmarkEnd w:id="162"/>
      <w:bookmarkEnd w:id="163"/>
      <w:r w:rsidRPr="007E021A">
        <w:rPr>
          <w:rFonts w:cs="Times New Roman"/>
          <w:sz w:val="24"/>
          <w:szCs w:val="24"/>
        </w:rPr>
        <w:t xml:space="preserve">   </w:t>
      </w:r>
    </w:p>
    <w:p w14:paraId="21F091AD"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1A957BF2" wp14:editId="73C0BA2B">
            <wp:extent cx="4848225" cy="1371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8"/>
                    <a:stretch>
                      <a:fillRect/>
                    </a:stretch>
                  </pic:blipFill>
                  <pic:spPr>
                    <a:xfrm>
                      <a:off x="0" y="0"/>
                      <a:ext cx="4848225" cy="1371600"/>
                    </a:xfrm>
                    <a:prstGeom prst="rect">
                      <a:avLst/>
                    </a:prstGeom>
                  </pic:spPr>
                </pic:pic>
              </a:graphicData>
            </a:graphic>
          </wp:inline>
        </w:drawing>
      </w:r>
    </w:p>
    <w:p w14:paraId="25116899" w14:textId="77777777" w:rsidR="00971200" w:rsidRPr="007E021A" w:rsidRDefault="0097520D" w:rsidP="00C4286D">
      <w:pPr>
        <w:jc w:val="center"/>
        <w:rPr>
          <w:rFonts w:cs="Times New Roman"/>
          <w:szCs w:val="24"/>
        </w:rPr>
      </w:pPr>
      <w:r w:rsidRPr="007E021A">
        <w:rPr>
          <w:rFonts w:cs="Times New Roman"/>
          <w:szCs w:val="24"/>
        </w:rPr>
        <w:t>Fig:19</w:t>
      </w:r>
    </w:p>
    <w:p w14:paraId="27E68BC0" w14:textId="77777777" w:rsidR="00971200" w:rsidRPr="007E021A" w:rsidRDefault="0097520D" w:rsidP="00C4286D">
      <w:pPr>
        <w:rPr>
          <w:rFonts w:cs="Times New Roman"/>
          <w:szCs w:val="24"/>
        </w:rPr>
      </w:pPr>
      <w:r w:rsidRPr="007E021A">
        <w:rPr>
          <w:rFonts w:cs="Times New Roman"/>
          <w:szCs w:val="24"/>
        </w:rPr>
        <w:t xml:space="preserve">When asked about whether their neighbours invited them to their marriage ceremony, 34 answered disagree, which denotes that lower social communication among people lowers social enthusiasm. Due to unfamiliarity with other communities, people find it irrelevant to invite people from other communities to their marriage ceremony. Lack of interest in improving the </w:t>
      </w:r>
      <w:r w:rsidRPr="007E021A">
        <w:rPr>
          <w:rFonts w:cs="Times New Roman"/>
          <w:szCs w:val="24"/>
        </w:rPr>
        <w:lastRenderedPageBreak/>
        <w:t xml:space="preserve">participation of people living in society increases social boundaries between people living in Karachi. Cultural festivals, social events, religious ceremonies, etc., are essential to creating social bonding between communities living in a country, as by inviting friends, peers, neighbours, etc., cultural values are promoted. Hence, cultural promotion requires social cooperation between communities through which religious events are encouraged to be held within societies.   </w:t>
      </w:r>
    </w:p>
    <w:p w14:paraId="528C1A3E" w14:textId="77777777" w:rsidR="00971200" w:rsidRPr="007E021A" w:rsidRDefault="00971200" w:rsidP="00C4286D">
      <w:pPr>
        <w:rPr>
          <w:rFonts w:cs="Times New Roman"/>
          <w:szCs w:val="24"/>
        </w:rPr>
      </w:pPr>
    </w:p>
    <w:p w14:paraId="63D7A007" w14:textId="77777777" w:rsidR="00971200" w:rsidRPr="007E021A" w:rsidRDefault="0097520D" w:rsidP="00C4286D">
      <w:pPr>
        <w:rPr>
          <w:rFonts w:cs="Times New Roman"/>
          <w:szCs w:val="24"/>
        </w:rPr>
      </w:pPr>
      <w:r w:rsidRPr="007E021A">
        <w:rPr>
          <w:rFonts w:cs="Times New Roman"/>
          <w:szCs w:val="24"/>
        </w:rPr>
        <w:t xml:space="preserve">By inviting social communities to social and religious events, the extent of social communication and coordination among people would be raised. 16 participants strongly disagreed when asked this question, which denotes minimal interaction between Christian and Muslim communities in the region. By promoting cultural diversity, societal growth would be accomplished, although religious boundaries have been observed largely among these communities while practising their religious beliefs while living as citizens in Pakistan; however, by promoting humanity and equality practices, cultural gaps would be reduced. Differences in opinions and practices have been determined to be a major factor that has potentially increased the communication gap between Muslims and Christians. There is a significant need to promote cultural practices by enlarging cultural events within societies. It is essential to invite neighbours to family events to enlarge social cooperation among people. </w:t>
      </w:r>
    </w:p>
    <w:p w14:paraId="62230EC6" w14:textId="77777777" w:rsidR="00971200" w:rsidRPr="007E021A" w:rsidRDefault="0097520D" w:rsidP="00C4286D">
      <w:pPr>
        <w:rPr>
          <w:rFonts w:cs="Times New Roman"/>
          <w:szCs w:val="24"/>
        </w:rPr>
      </w:pPr>
      <w:r w:rsidRPr="007E021A">
        <w:rPr>
          <w:rFonts w:cs="Times New Roman"/>
          <w:szCs w:val="24"/>
        </w:rPr>
        <w:t xml:space="preserve">   </w:t>
      </w:r>
    </w:p>
    <w:p w14:paraId="75FAA0C9" w14:textId="77777777" w:rsidR="00971200" w:rsidRPr="007E021A" w:rsidRDefault="0097520D" w:rsidP="00C4286D">
      <w:pPr>
        <w:pStyle w:val="Heading2"/>
        <w:rPr>
          <w:rFonts w:cs="Times New Roman"/>
          <w:sz w:val="24"/>
          <w:szCs w:val="24"/>
        </w:rPr>
      </w:pPr>
      <w:bookmarkStart w:id="164" w:name="_Toc158398455"/>
      <w:bookmarkStart w:id="165" w:name="_Toc164704265"/>
      <w:r w:rsidRPr="007E021A">
        <w:rPr>
          <w:rFonts w:cs="Times New Roman"/>
          <w:sz w:val="24"/>
          <w:szCs w:val="24"/>
        </w:rPr>
        <w:t>Quantitative research question No. 12</w:t>
      </w:r>
      <w:bookmarkEnd w:id="164"/>
      <w:bookmarkEnd w:id="165"/>
    </w:p>
    <w:p w14:paraId="2AF73D93"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43B2F9DC" wp14:editId="442838AD">
            <wp:extent cx="4972050" cy="13811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9"/>
                    <a:stretch>
                      <a:fillRect/>
                    </a:stretch>
                  </pic:blipFill>
                  <pic:spPr>
                    <a:xfrm>
                      <a:off x="0" y="0"/>
                      <a:ext cx="4972050" cy="1381125"/>
                    </a:xfrm>
                    <a:prstGeom prst="rect">
                      <a:avLst/>
                    </a:prstGeom>
                  </pic:spPr>
                </pic:pic>
              </a:graphicData>
            </a:graphic>
          </wp:inline>
        </w:drawing>
      </w:r>
    </w:p>
    <w:p w14:paraId="6A02024C" w14:textId="77777777" w:rsidR="00971200" w:rsidRPr="007E021A" w:rsidRDefault="0097520D" w:rsidP="00C4286D">
      <w:pPr>
        <w:jc w:val="center"/>
        <w:rPr>
          <w:rFonts w:cs="Times New Roman"/>
          <w:szCs w:val="24"/>
        </w:rPr>
      </w:pPr>
      <w:r w:rsidRPr="007E021A">
        <w:rPr>
          <w:rFonts w:cs="Times New Roman"/>
          <w:szCs w:val="24"/>
        </w:rPr>
        <w:t>Fig:20</w:t>
      </w:r>
    </w:p>
    <w:p w14:paraId="6A1F0BE7" w14:textId="77777777" w:rsidR="00971200" w:rsidRPr="007E021A" w:rsidRDefault="0097520D" w:rsidP="00C4286D">
      <w:pPr>
        <w:rPr>
          <w:rFonts w:cs="Times New Roman"/>
          <w:szCs w:val="24"/>
        </w:rPr>
      </w:pPr>
      <w:r w:rsidRPr="007E021A">
        <w:rPr>
          <w:rFonts w:cs="Times New Roman"/>
          <w:szCs w:val="24"/>
        </w:rPr>
        <w:t xml:space="preserve">When asked about whether they would prefer to attend the funeral ceremonies of their neighbourhood families, 36 participants responded disagree, which denotes lower social gathering and mutual interaction with people from other religions. Irrespective of the moral and ethical duty to engage in funeral ceremonies of other communities, it is evident from participants' responses that they have a lower interest in attending cultural events and funeral ceremonies. Additionally, </w:t>
      </w:r>
      <w:r w:rsidRPr="007E021A">
        <w:rPr>
          <w:rFonts w:cs="Times New Roman"/>
          <w:szCs w:val="24"/>
        </w:rPr>
        <w:lastRenderedPageBreak/>
        <w:t xml:space="preserve">14 participants answered strongly disagree, which denotes a lower cooperation rate and social understanding between minority communities, i.e. Christians, etc., and people who are living as a majority, i.e. Muslims. </w:t>
      </w:r>
    </w:p>
    <w:p w14:paraId="44188525" w14:textId="77777777" w:rsidR="00971200" w:rsidRPr="007E021A" w:rsidRDefault="00971200" w:rsidP="00C4286D">
      <w:pPr>
        <w:rPr>
          <w:rFonts w:cs="Times New Roman"/>
          <w:szCs w:val="24"/>
        </w:rPr>
      </w:pPr>
    </w:p>
    <w:p w14:paraId="7BB8A951" w14:textId="77777777" w:rsidR="00971200" w:rsidRPr="007E021A" w:rsidRDefault="0097520D" w:rsidP="00C4286D">
      <w:pPr>
        <w:rPr>
          <w:rFonts w:cs="Times New Roman"/>
          <w:szCs w:val="24"/>
        </w:rPr>
      </w:pPr>
      <w:r w:rsidRPr="007E021A">
        <w:rPr>
          <w:rFonts w:cs="Times New Roman"/>
          <w:szCs w:val="24"/>
        </w:rPr>
        <w:t>Although it is the strategic responsibility of each community member to participate in the funerals of people from other communities to enhance social coordination, it is the moral duty of Christian communities to engage in cultural events and attend funerals to represent ethical respect and moral dignity towards their neighbourhood families living in their area. In addition, it is liable towards Muslim communities to show brotherhood by attending these events to fulfil ethical and social duties. Although Christians and Muslims have separate religious beliefs, while living as citizens within one state, they are required to perform corporate social responsibilities through which social interaction would be improved with other community members.</w:t>
      </w:r>
    </w:p>
    <w:p w14:paraId="76447033" w14:textId="77777777" w:rsidR="00971200" w:rsidRPr="007E021A" w:rsidRDefault="00971200" w:rsidP="00C4286D">
      <w:pPr>
        <w:rPr>
          <w:rFonts w:cs="Times New Roman"/>
          <w:szCs w:val="24"/>
        </w:rPr>
      </w:pPr>
    </w:p>
    <w:p w14:paraId="3A914465" w14:textId="77777777" w:rsidR="00971200" w:rsidRPr="007E021A" w:rsidRDefault="0097520D" w:rsidP="00C4286D">
      <w:pPr>
        <w:rPr>
          <w:rFonts w:cs="Times New Roman"/>
          <w:szCs w:val="24"/>
        </w:rPr>
      </w:pPr>
      <w:r w:rsidRPr="007E021A">
        <w:rPr>
          <w:rFonts w:cs="Times New Roman"/>
          <w:szCs w:val="24"/>
        </w:rPr>
        <w:t xml:space="preserve">While collecting responses from participants, both Christian and Muslim communities were involved; however, it is evident from the responses of participants that social cohesion depends on mutual relationships between these communities while living collectively. There is a significant need to promote cultural practices and religious events to raise social trust and enhance mutual respect for each other. </w:t>
      </w:r>
    </w:p>
    <w:p w14:paraId="71F9B7DF" w14:textId="77777777" w:rsidR="00971200" w:rsidRPr="007E021A" w:rsidRDefault="00971200" w:rsidP="00C4286D">
      <w:pPr>
        <w:rPr>
          <w:rFonts w:cs="Times New Roman"/>
          <w:szCs w:val="24"/>
        </w:rPr>
      </w:pPr>
    </w:p>
    <w:p w14:paraId="140FD668" w14:textId="77777777" w:rsidR="00971200" w:rsidRPr="007E021A" w:rsidRDefault="0097520D" w:rsidP="00C4286D">
      <w:pPr>
        <w:pStyle w:val="Heading2"/>
        <w:rPr>
          <w:rFonts w:cs="Times New Roman"/>
          <w:sz w:val="24"/>
          <w:szCs w:val="24"/>
        </w:rPr>
      </w:pPr>
      <w:bookmarkStart w:id="166" w:name="_Toc158398456"/>
      <w:bookmarkStart w:id="167" w:name="_Toc164704266"/>
      <w:r w:rsidRPr="007E021A">
        <w:rPr>
          <w:rFonts w:cs="Times New Roman"/>
          <w:sz w:val="24"/>
          <w:szCs w:val="24"/>
        </w:rPr>
        <w:t>Quantitative research question No. 13</w:t>
      </w:r>
      <w:bookmarkEnd w:id="166"/>
      <w:bookmarkEnd w:id="167"/>
    </w:p>
    <w:p w14:paraId="3EA118F1"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561310D3" wp14:editId="34794F89">
            <wp:extent cx="4800600" cy="13525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30"/>
                    <a:stretch>
                      <a:fillRect/>
                    </a:stretch>
                  </pic:blipFill>
                  <pic:spPr>
                    <a:xfrm>
                      <a:off x="0" y="0"/>
                      <a:ext cx="4800600" cy="1352550"/>
                    </a:xfrm>
                    <a:prstGeom prst="rect">
                      <a:avLst/>
                    </a:prstGeom>
                  </pic:spPr>
                </pic:pic>
              </a:graphicData>
            </a:graphic>
          </wp:inline>
        </w:drawing>
      </w:r>
    </w:p>
    <w:p w14:paraId="4546A221" w14:textId="77777777" w:rsidR="00971200" w:rsidRPr="007E021A" w:rsidRDefault="0097520D" w:rsidP="00C4286D">
      <w:pPr>
        <w:jc w:val="center"/>
        <w:rPr>
          <w:rFonts w:cs="Times New Roman"/>
          <w:szCs w:val="24"/>
        </w:rPr>
      </w:pPr>
      <w:r w:rsidRPr="007E021A">
        <w:rPr>
          <w:rFonts w:cs="Times New Roman"/>
          <w:szCs w:val="24"/>
        </w:rPr>
        <w:t>Fig:21</w:t>
      </w:r>
    </w:p>
    <w:p w14:paraId="41C697E4" w14:textId="77777777" w:rsidR="00971200" w:rsidRPr="007E021A" w:rsidRDefault="0097520D" w:rsidP="00C4286D">
      <w:pPr>
        <w:rPr>
          <w:rFonts w:cs="Times New Roman"/>
          <w:szCs w:val="24"/>
        </w:rPr>
      </w:pPr>
      <w:r w:rsidRPr="007E021A">
        <w:rPr>
          <w:rFonts w:cs="Times New Roman"/>
          <w:szCs w:val="24"/>
        </w:rPr>
        <w:t xml:space="preserve">When asked about whether they feel that their neighbours avoid them, 39 respondents agreed while asking the survey question. It denotes that minority communities living in Karachi haven’t been promoted to practice their cultural events or religious practices. It is evident from the responses of the participants that Christian minorities who are living in highly populated Muslim </w:t>
      </w:r>
      <w:r w:rsidRPr="007E021A">
        <w:rPr>
          <w:rFonts w:cs="Times New Roman"/>
          <w:szCs w:val="24"/>
        </w:rPr>
        <w:lastRenderedPageBreak/>
        <w:t xml:space="preserve">societies are ignored by other communities, which reduces their morale. While promoting humanity requires cultural solidarity and mutual trust in each other through which social bonding would be raised, lack of communication decreases social dignity and lowers confidence among citizens. </w:t>
      </w:r>
    </w:p>
    <w:p w14:paraId="7ABDDFBD" w14:textId="77777777" w:rsidR="00971200" w:rsidRPr="007E021A" w:rsidRDefault="00971200" w:rsidP="00C4286D">
      <w:pPr>
        <w:rPr>
          <w:rFonts w:cs="Times New Roman"/>
          <w:szCs w:val="24"/>
        </w:rPr>
      </w:pPr>
    </w:p>
    <w:p w14:paraId="613D54A9" w14:textId="77777777" w:rsidR="00971200" w:rsidRPr="007E021A" w:rsidRDefault="0097520D" w:rsidP="00C4286D">
      <w:pPr>
        <w:rPr>
          <w:rFonts w:cs="Times New Roman"/>
          <w:szCs w:val="24"/>
        </w:rPr>
      </w:pPr>
      <w:r w:rsidRPr="007E021A">
        <w:rPr>
          <w:rFonts w:cs="Times New Roman"/>
          <w:szCs w:val="24"/>
        </w:rPr>
        <w:t xml:space="preserve">11 respondents answered strongly agree that communities living in the society have no interaction and coordination. Social services and religious practices performed in religious places, i.e., the Church, etc., are needed to promote and ensure brotherly relations with other communities. It is the strategic responsibility of Muslim communities to interact with Christians during their religious ceremonies through which social relationships would be raised. Additionally, Christian communities need to be involved in cultural practices performed by Muslims through responsibilities as citizens. </w:t>
      </w:r>
    </w:p>
    <w:p w14:paraId="08E5D31B" w14:textId="77777777" w:rsidR="00971200" w:rsidRPr="007E021A" w:rsidRDefault="00971200" w:rsidP="00C4286D">
      <w:pPr>
        <w:jc w:val="center"/>
        <w:rPr>
          <w:rFonts w:cs="Times New Roman"/>
          <w:szCs w:val="24"/>
        </w:rPr>
      </w:pPr>
    </w:p>
    <w:p w14:paraId="73E06203" w14:textId="77777777" w:rsidR="00971200" w:rsidRPr="007E021A" w:rsidRDefault="0097520D" w:rsidP="00C4286D">
      <w:pPr>
        <w:rPr>
          <w:rFonts w:cs="Times New Roman"/>
          <w:szCs w:val="24"/>
        </w:rPr>
      </w:pPr>
      <w:r w:rsidRPr="007E021A">
        <w:rPr>
          <w:rFonts w:cs="Times New Roman"/>
          <w:szCs w:val="24"/>
        </w:rPr>
        <w:t>Muslims have different perspectives related to Christians that are determined to be a major factor in creating social gaps and lowering mutual understanding between these communities in Karachi. Additionally, Christian's perceptions differ from what Muslims culturally practice, which would have a vast impact on their social relationship. There is a considerable need to conduct social orientation sessions within societies to improve cultural and social coordination with each other.</w:t>
      </w:r>
    </w:p>
    <w:p w14:paraId="021CF791" w14:textId="77777777" w:rsidR="00971200" w:rsidRPr="007E021A" w:rsidRDefault="00971200" w:rsidP="00C4286D">
      <w:pPr>
        <w:jc w:val="center"/>
        <w:rPr>
          <w:rFonts w:cs="Times New Roman"/>
          <w:szCs w:val="24"/>
        </w:rPr>
      </w:pPr>
    </w:p>
    <w:p w14:paraId="2C522D80" w14:textId="0611081F" w:rsidR="00971200" w:rsidRPr="007E021A" w:rsidRDefault="0097520D" w:rsidP="00C4286D">
      <w:pPr>
        <w:pStyle w:val="Heading2"/>
        <w:rPr>
          <w:rFonts w:cs="Times New Roman"/>
          <w:sz w:val="24"/>
          <w:szCs w:val="24"/>
        </w:rPr>
      </w:pPr>
      <w:bookmarkStart w:id="168" w:name="_Toc158398457"/>
      <w:bookmarkStart w:id="169" w:name="_Toc164704267"/>
      <w:r w:rsidRPr="007E021A">
        <w:rPr>
          <w:rFonts w:cs="Times New Roman"/>
          <w:sz w:val="24"/>
          <w:szCs w:val="24"/>
        </w:rPr>
        <w:t>Quantitative research question No. 14</w:t>
      </w:r>
      <w:bookmarkEnd w:id="168"/>
      <w:bookmarkEnd w:id="169"/>
      <w:r w:rsidR="00FA1F7F" w:rsidRPr="007E021A">
        <w:rPr>
          <w:rFonts w:cs="Times New Roman"/>
          <w:sz w:val="24"/>
          <w:szCs w:val="24"/>
        </w:rPr>
        <w:t xml:space="preserve"> </w:t>
      </w:r>
    </w:p>
    <w:p w14:paraId="67A84757"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2CED0F4A" wp14:editId="1D705F87">
            <wp:extent cx="4705350" cy="13811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31"/>
                    <a:stretch>
                      <a:fillRect/>
                    </a:stretch>
                  </pic:blipFill>
                  <pic:spPr>
                    <a:xfrm>
                      <a:off x="0" y="0"/>
                      <a:ext cx="4705350" cy="1381125"/>
                    </a:xfrm>
                    <a:prstGeom prst="rect">
                      <a:avLst/>
                    </a:prstGeom>
                  </pic:spPr>
                </pic:pic>
              </a:graphicData>
            </a:graphic>
          </wp:inline>
        </w:drawing>
      </w:r>
    </w:p>
    <w:p w14:paraId="3DC5BC28" w14:textId="77777777" w:rsidR="00971200" w:rsidRPr="007E021A" w:rsidRDefault="0097520D" w:rsidP="00C4286D">
      <w:pPr>
        <w:jc w:val="center"/>
        <w:rPr>
          <w:rFonts w:cs="Times New Roman"/>
          <w:szCs w:val="24"/>
        </w:rPr>
      </w:pPr>
      <w:r w:rsidRPr="007E021A">
        <w:rPr>
          <w:rFonts w:cs="Times New Roman"/>
          <w:szCs w:val="24"/>
        </w:rPr>
        <w:t>Fig:22</w:t>
      </w:r>
    </w:p>
    <w:p w14:paraId="65D0256B" w14:textId="77777777" w:rsidR="00971200" w:rsidRPr="007E021A" w:rsidRDefault="0097520D" w:rsidP="00C4286D">
      <w:pPr>
        <w:rPr>
          <w:rFonts w:cs="Times New Roman"/>
          <w:szCs w:val="24"/>
        </w:rPr>
      </w:pPr>
      <w:r w:rsidRPr="007E021A">
        <w:rPr>
          <w:rFonts w:cs="Times New Roman"/>
          <w:szCs w:val="24"/>
        </w:rPr>
        <w:t xml:space="preserve">When asked about rather, do you face challenges while working with a diversified workforce within your organization. From 50 participants, 41 replied to agree that the majority of participants encounter complications while working with people from other religions. In organizations in which cultural diversity has been promoted, disputes occur between diversified </w:t>
      </w:r>
      <w:r w:rsidRPr="007E021A">
        <w:rPr>
          <w:rFonts w:cs="Times New Roman"/>
          <w:szCs w:val="24"/>
        </w:rPr>
        <w:lastRenderedPageBreak/>
        <w:t xml:space="preserve">workforce. Language barriers, communication gaps, etc., are major factors that raise the extent of conflicts among workers. The existing recruitment policies within multi-national organizations and small and medium enterprises prefer to hire a diversified group of employees who are productive and efficient to attain organizational goals. However, challenges would arise due to lower social interaction between employees that would affect the operational productivity rate. </w:t>
      </w:r>
    </w:p>
    <w:p w14:paraId="7D38605F" w14:textId="77777777" w:rsidR="00971200" w:rsidRPr="007E021A" w:rsidRDefault="00971200" w:rsidP="00C4286D">
      <w:pPr>
        <w:rPr>
          <w:rFonts w:cs="Times New Roman"/>
          <w:szCs w:val="24"/>
        </w:rPr>
      </w:pPr>
    </w:p>
    <w:p w14:paraId="76D608EE" w14:textId="77777777" w:rsidR="00971200" w:rsidRPr="007E021A" w:rsidRDefault="0097520D" w:rsidP="00C4286D">
      <w:pPr>
        <w:rPr>
          <w:rFonts w:cs="Times New Roman"/>
          <w:szCs w:val="24"/>
        </w:rPr>
      </w:pPr>
      <w:r w:rsidRPr="007E021A">
        <w:rPr>
          <w:rFonts w:cs="Times New Roman"/>
          <w:szCs w:val="24"/>
        </w:rPr>
        <w:t xml:space="preserve">9 participants replied strongly agree, showing lower social interaction among Christian and Muslim communities at the workplace. While living as collective citizens in Pakistan, people from both communities work within organizations in teams/groups. However, a lack of social trust and lower cultural bonding has raised communication gaps between citizens. In addition, participants mentioned that it would be a major challenge for them to get on board with a new company. Christian communities who are involved as participants in the study mentioned that lower social interaction with Muslims creates complications while performing tasks within groups.  </w:t>
      </w:r>
    </w:p>
    <w:p w14:paraId="0C218C5F" w14:textId="77777777" w:rsidR="00971200" w:rsidRPr="007E021A" w:rsidRDefault="00971200" w:rsidP="00C4286D">
      <w:pPr>
        <w:rPr>
          <w:rFonts w:cs="Times New Roman"/>
          <w:szCs w:val="24"/>
        </w:rPr>
      </w:pPr>
    </w:p>
    <w:p w14:paraId="35365768" w14:textId="6E546B88" w:rsidR="00971200" w:rsidRPr="007E021A" w:rsidRDefault="0097520D" w:rsidP="00C4286D">
      <w:pPr>
        <w:rPr>
          <w:rFonts w:cs="Times New Roman"/>
          <w:szCs w:val="24"/>
        </w:rPr>
      </w:pPr>
      <w:r w:rsidRPr="007E021A">
        <w:rPr>
          <w:rFonts w:cs="Times New Roman"/>
          <w:szCs w:val="24"/>
        </w:rPr>
        <w:t xml:space="preserve">Organizing seminars to promote social communication would assist workers in performing tasks with other communities. By investing in social events, people would get familiar with other employees, through which mutual interaction would be encouraged among employees. Hence, organizations are needed to encourage social programs to improve familiarity between workers. </w:t>
      </w:r>
    </w:p>
    <w:p w14:paraId="00C401EF" w14:textId="77777777" w:rsidR="00971200" w:rsidRPr="007E021A" w:rsidRDefault="0097520D" w:rsidP="00C4286D">
      <w:pPr>
        <w:pStyle w:val="Heading2"/>
        <w:rPr>
          <w:rFonts w:cs="Times New Roman"/>
          <w:sz w:val="24"/>
          <w:szCs w:val="24"/>
        </w:rPr>
      </w:pPr>
      <w:bookmarkStart w:id="170" w:name="_Toc158398458"/>
      <w:bookmarkStart w:id="171" w:name="_Toc164704268"/>
      <w:r w:rsidRPr="007E021A">
        <w:rPr>
          <w:rFonts w:cs="Times New Roman"/>
          <w:sz w:val="24"/>
          <w:szCs w:val="24"/>
        </w:rPr>
        <w:t>Quantitative research question No. 15</w:t>
      </w:r>
      <w:bookmarkEnd w:id="170"/>
      <w:bookmarkEnd w:id="171"/>
      <w:r w:rsidRPr="007E021A">
        <w:rPr>
          <w:rFonts w:cs="Times New Roman"/>
          <w:sz w:val="24"/>
          <w:szCs w:val="24"/>
        </w:rPr>
        <w:t xml:space="preserve"> </w:t>
      </w:r>
    </w:p>
    <w:tbl>
      <w:tblPr>
        <w:tblW w:w="72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484"/>
        <w:gridCol w:w="1147"/>
        <w:gridCol w:w="994"/>
        <w:gridCol w:w="1377"/>
        <w:gridCol w:w="1469"/>
      </w:tblGrid>
      <w:tr w:rsidR="00971200" w:rsidRPr="007E021A" w14:paraId="3B514B66" w14:textId="77777777">
        <w:trPr>
          <w:cantSplit/>
          <w:jc w:val="center"/>
        </w:trPr>
        <w:tc>
          <w:tcPr>
            <w:tcW w:w="7202" w:type="dxa"/>
            <w:gridSpan w:val="6"/>
            <w:tcBorders>
              <w:top w:val="nil"/>
              <w:left w:val="nil"/>
              <w:bottom w:val="nil"/>
              <w:right w:val="nil"/>
            </w:tcBorders>
            <w:shd w:val="clear" w:color="auto" w:fill="FFFFFF"/>
          </w:tcPr>
          <w:p w14:paraId="7A8AD66F" w14:textId="77777777" w:rsidR="00971200" w:rsidRPr="007E021A" w:rsidRDefault="0097520D" w:rsidP="00C4286D">
            <w:pPr>
              <w:autoSpaceDE w:val="0"/>
              <w:autoSpaceDN w:val="0"/>
              <w:adjustRightInd w:val="0"/>
              <w:ind w:left="60" w:right="60"/>
              <w:contextualSpacing w:val="0"/>
              <w:jc w:val="center"/>
              <w:rPr>
                <w:rFonts w:eastAsiaTheme="minorHAnsi" w:cs="Times New Roman"/>
                <w:color w:val="000000"/>
                <w:szCs w:val="24"/>
              </w:rPr>
            </w:pPr>
            <w:r w:rsidRPr="007E021A">
              <w:rPr>
                <w:rFonts w:eastAsiaTheme="minorHAnsi" w:cs="Times New Roman"/>
                <w:b/>
                <w:bCs/>
                <w:color w:val="000000"/>
                <w:szCs w:val="24"/>
              </w:rPr>
              <w:t>@23IthinkthatmyMuslimChristianneighborsconsidermeasun</w:t>
            </w:r>
          </w:p>
        </w:tc>
      </w:tr>
      <w:tr w:rsidR="00971200" w:rsidRPr="007E021A" w14:paraId="1064FC73" w14:textId="77777777">
        <w:trPr>
          <w:cantSplit/>
          <w:jc w:val="center"/>
        </w:trPr>
        <w:tc>
          <w:tcPr>
            <w:tcW w:w="2217" w:type="dxa"/>
            <w:gridSpan w:val="2"/>
            <w:tcBorders>
              <w:top w:val="single" w:sz="16" w:space="0" w:color="000000"/>
              <w:left w:val="single" w:sz="16" w:space="0" w:color="000000"/>
              <w:bottom w:val="single" w:sz="16" w:space="0" w:color="000000"/>
              <w:right w:val="nil"/>
            </w:tcBorders>
            <w:shd w:val="clear" w:color="auto" w:fill="FFFFFF"/>
          </w:tcPr>
          <w:p w14:paraId="38C65CCD" w14:textId="77777777" w:rsidR="00971200" w:rsidRPr="007E021A" w:rsidRDefault="00971200" w:rsidP="00C4286D">
            <w:pPr>
              <w:autoSpaceDE w:val="0"/>
              <w:autoSpaceDN w:val="0"/>
              <w:adjustRightInd w:val="0"/>
              <w:contextualSpacing w:val="0"/>
              <w:jc w:val="left"/>
              <w:rPr>
                <w:rFonts w:eastAsiaTheme="minorHAnsi" w:cs="Times New Roman"/>
                <w:szCs w:val="24"/>
              </w:rPr>
            </w:pPr>
          </w:p>
        </w:tc>
        <w:tc>
          <w:tcPr>
            <w:tcW w:w="1147" w:type="dxa"/>
            <w:tcBorders>
              <w:top w:val="single" w:sz="16" w:space="0" w:color="000000"/>
              <w:left w:val="single" w:sz="16" w:space="0" w:color="000000"/>
              <w:bottom w:val="single" w:sz="16" w:space="0" w:color="000000"/>
            </w:tcBorders>
            <w:shd w:val="clear" w:color="auto" w:fill="FFFFFF"/>
          </w:tcPr>
          <w:p w14:paraId="2CE2E8A9" w14:textId="77777777" w:rsidR="00971200" w:rsidRPr="007E021A" w:rsidRDefault="0097520D" w:rsidP="00C4286D">
            <w:pPr>
              <w:autoSpaceDE w:val="0"/>
              <w:autoSpaceDN w:val="0"/>
              <w:adjustRightInd w:val="0"/>
              <w:ind w:left="60" w:right="60"/>
              <w:contextualSpacing w:val="0"/>
              <w:jc w:val="center"/>
              <w:rPr>
                <w:rFonts w:eastAsiaTheme="minorHAnsi" w:cs="Times New Roman"/>
                <w:color w:val="000000"/>
                <w:szCs w:val="24"/>
              </w:rPr>
            </w:pPr>
            <w:r w:rsidRPr="007E021A">
              <w:rPr>
                <w:rFonts w:eastAsiaTheme="minorHAnsi" w:cs="Times New Roman"/>
                <w:color w:val="000000"/>
                <w:szCs w:val="24"/>
              </w:rPr>
              <w:t>Frequency</w:t>
            </w:r>
          </w:p>
        </w:tc>
        <w:tc>
          <w:tcPr>
            <w:tcW w:w="994" w:type="dxa"/>
            <w:tcBorders>
              <w:top w:val="single" w:sz="16" w:space="0" w:color="000000"/>
              <w:bottom w:val="single" w:sz="16" w:space="0" w:color="000000"/>
            </w:tcBorders>
            <w:shd w:val="clear" w:color="auto" w:fill="FFFFFF"/>
          </w:tcPr>
          <w:p w14:paraId="18045A1D" w14:textId="77777777" w:rsidR="00971200" w:rsidRPr="007E021A" w:rsidRDefault="0097520D" w:rsidP="00C4286D">
            <w:pPr>
              <w:autoSpaceDE w:val="0"/>
              <w:autoSpaceDN w:val="0"/>
              <w:adjustRightInd w:val="0"/>
              <w:ind w:left="60" w:right="60"/>
              <w:contextualSpacing w:val="0"/>
              <w:jc w:val="center"/>
              <w:rPr>
                <w:rFonts w:eastAsiaTheme="minorHAnsi" w:cs="Times New Roman"/>
                <w:color w:val="000000"/>
                <w:szCs w:val="24"/>
              </w:rPr>
            </w:pPr>
            <w:r w:rsidRPr="007E021A">
              <w:rPr>
                <w:rFonts w:eastAsiaTheme="minorHAnsi" w:cs="Times New Roman"/>
                <w:color w:val="000000"/>
                <w:szCs w:val="24"/>
              </w:rPr>
              <w:t>Percent</w:t>
            </w:r>
          </w:p>
        </w:tc>
        <w:tc>
          <w:tcPr>
            <w:tcW w:w="1376" w:type="dxa"/>
            <w:tcBorders>
              <w:top w:val="single" w:sz="16" w:space="0" w:color="000000"/>
              <w:bottom w:val="single" w:sz="16" w:space="0" w:color="000000"/>
            </w:tcBorders>
            <w:shd w:val="clear" w:color="auto" w:fill="FFFFFF"/>
          </w:tcPr>
          <w:p w14:paraId="7A01BF48" w14:textId="77777777" w:rsidR="00971200" w:rsidRPr="007E021A" w:rsidRDefault="0097520D" w:rsidP="00C4286D">
            <w:pPr>
              <w:autoSpaceDE w:val="0"/>
              <w:autoSpaceDN w:val="0"/>
              <w:adjustRightInd w:val="0"/>
              <w:ind w:left="60" w:right="60"/>
              <w:contextualSpacing w:val="0"/>
              <w:jc w:val="center"/>
              <w:rPr>
                <w:rFonts w:eastAsiaTheme="minorHAnsi" w:cs="Times New Roman"/>
                <w:color w:val="000000"/>
                <w:szCs w:val="24"/>
              </w:rPr>
            </w:pPr>
            <w:r w:rsidRPr="007E021A">
              <w:rPr>
                <w:rFonts w:eastAsiaTheme="minorHAnsi" w:cs="Times New Roman"/>
                <w:color w:val="000000"/>
                <w:szCs w:val="24"/>
              </w:rPr>
              <w:t>Valid Percent</w:t>
            </w:r>
          </w:p>
        </w:tc>
        <w:tc>
          <w:tcPr>
            <w:tcW w:w="1468" w:type="dxa"/>
            <w:tcBorders>
              <w:top w:val="single" w:sz="16" w:space="0" w:color="000000"/>
              <w:bottom w:val="single" w:sz="16" w:space="0" w:color="000000"/>
              <w:right w:val="single" w:sz="16" w:space="0" w:color="000000"/>
            </w:tcBorders>
            <w:shd w:val="clear" w:color="auto" w:fill="FFFFFF"/>
          </w:tcPr>
          <w:p w14:paraId="30142890" w14:textId="77777777" w:rsidR="00971200" w:rsidRPr="007E021A" w:rsidRDefault="0097520D" w:rsidP="00C4286D">
            <w:pPr>
              <w:autoSpaceDE w:val="0"/>
              <w:autoSpaceDN w:val="0"/>
              <w:adjustRightInd w:val="0"/>
              <w:ind w:left="60" w:right="60"/>
              <w:contextualSpacing w:val="0"/>
              <w:jc w:val="center"/>
              <w:rPr>
                <w:rFonts w:eastAsiaTheme="minorHAnsi" w:cs="Times New Roman"/>
                <w:color w:val="000000"/>
                <w:szCs w:val="24"/>
              </w:rPr>
            </w:pPr>
            <w:r w:rsidRPr="007E021A">
              <w:rPr>
                <w:rFonts w:eastAsiaTheme="minorHAnsi" w:cs="Times New Roman"/>
                <w:color w:val="000000"/>
                <w:szCs w:val="24"/>
              </w:rPr>
              <w:t>Cumulative Percent</w:t>
            </w:r>
          </w:p>
        </w:tc>
      </w:tr>
      <w:tr w:rsidR="00971200" w:rsidRPr="007E021A" w14:paraId="4DD32525" w14:textId="77777777">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0D357CFB" w14:textId="77777777" w:rsidR="00971200" w:rsidRPr="007E021A" w:rsidRDefault="0097520D" w:rsidP="00C4286D">
            <w:pPr>
              <w:autoSpaceDE w:val="0"/>
              <w:autoSpaceDN w:val="0"/>
              <w:adjustRightInd w:val="0"/>
              <w:ind w:right="60"/>
              <w:contextualSpacing w:val="0"/>
              <w:jc w:val="left"/>
              <w:rPr>
                <w:rFonts w:eastAsiaTheme="minorHAnsi" w:cs="Times New Roman"/>
                <w:color w:val="000000"/>
                <w:szCs w:val="24"/>
              </w:rPr>
            </w:pPr>
            <w:r w:rsidRPr="007E021A">
              <w:rPr>
                <w:rFonts w:eastAsiaTheme="minorHAnsi" w:cs="Times New Roman"/>
                <w:color w:val="000000"/>
                <w:szCs w:val="24"/>
              </w:rPr>
              <w:t>Valid</w:t>
            </w:r>
          </w:p>
        </w:tc>
        <w:tc>
          <w:tcPr>
            <w:tcW w:w="1483" w:type="dxa"/>
            <w:tcBorders>
              <w:top w:val="single" w:sz="16" w:space="0" w:color="000000"/>
              <w:left w:val="nil"/>
              <w:bottom w:val="nil"/>
              <w:right w:val="single" w:sz="16" w:space="0" w:color="000000"/>
            </w:tcBorders>
            <w:shd w:val="clear" w:color="auto" w:fill="FFFFFF"/>
            <w:vAlign w:val="center"/>
          </w:tcPr>
          <w:p w14:paraId="58085B4F" w14:textId="77777777" w:rsidR="00971200" w:rsidRPr="007E021A" w:rsidRDefault="00971200" w:rsidP="00C4286D">
            <w:pPr>
              <w:autoSpaceDE w:val="0"/>
              <w:autoSpaceDN w:val="0"/>
              <w:adjustRightInd w:val="0"/>
              <w:contextualSpacing w:val="0"/>
              <w:jc w:val="left"/>
              <w:rPr>
                <w:rFonts w:eastAsiaTheme="minorHAnsi" w:cs="Times New Roman"/>
                <w:szCs w:val="24"/>
              </w:rPr>
            </w:pPr>
          </w:p>
        </w:tc>
        <w:tc>
          <w:tcPr>
            <w:tcW w:w="1147" w:type="dxa"/>
            <w:tcBorders>
              <w:top w:val="single" w:sz="16" w:space="0" w:color="000000"/>
              <w:left w:val="single" w:sz="16" w:space="0" w:color="000000"/>
              <w:bottom w:val="nil"/>
            </w:tcBorders>
            <w:shd w:val="clear" w:color="auto" w:fill="FFFFFF"/>
          </w:tcPr>
          <w:p w14:paraId="53A3D365" w14:textId="77777777" w:rsidR="00971200" w:rsidRPr="007E021A" w:rsidRDefault="00971200" w:rsidP="00C4286D">
            <w:pPr>
              <w:autoSpaceDE w:val="0"/>
              <w:autoSpaceDN w:val="0"/>
              <w:adjustRightInd w:val="0"/>
              <w:ind w:left="60" w:right="60"/>
              <w:contextualSpacing w:val="0"/>
              <w:jc w:val="right"/>
              <w:rPr>
                <w:rFonts w:eastAsiaTheme="minorHAnsi" w:cs="Times New Roman"/>
                <w:color w:val="000000"/>
                <w:szCs w:val="24"/>
              </w:rPr>
            </w:pPr>
          </w:p>
        </w:tc>
        <w:tc>
          <w:tcPr>
            <w:tcW w:w="994" w:type="dxa"/>
            <w:tcBorders>
              <w:top w:val="single" w:sz="16" w:space="0" w:color="000000"/>
              <w:bottom w:val="nil"/>
            </w:tcBorders>
            <w:shd w:val="clear" w:color="auto" w:fill="FFFFFF"/>
          </w:tcPr>
          <w:p w14:paraId="4EF1A088" w14:textId="77777777" w:rsidR="00971200" w:rsidRPr="007E021A" w:rsidRDefault="00971200" w:rsidP="00C4286D">
            <w:pPr>
              <w:autoSpaceDE w:val="0"/>
              <w:autoSpaceDN w:val="0"/>
              <w:adjustRightInd w:val="0"/>
              <w:ind w:left="60" w:right="60"/>
              <w:contextualSpacing w:val="0"/>
              <w:jc w:val="right"/>
              <w:rPr>
                <w:rFonts w:eastAsiaTheme="minorHAnsi" w:cs="Times New Roman"/>
                <w:color w:val="000000"/>
                <w:szCs w:val="24"/>
              </w:rPr>
            </w:pPr>
          </w:p>
        </w:tc>
        <w:tc>
          <w:tcPr>
            <w:tcW w:w="1376" w:type="dxa"/>
            <w:tcBorders>
              <w:top w:val="single" w:sz="16" w:space="0" w:color="000000"/>
              <w:bottom w:val="nil"/>
            </w:tcBorders>
            <w:shd w:val="clear" w:color="auto" w:fill="FFFFFF"/>
          </w:tcPr>
          <w:p w14:paraId="26A86F41" w14:textId="77777777" w:rsidR="00971200" w:rsidRPr="007E021A" w:rsidRDefault="00971200" w:rsidP="00C4286D">
            <w:pPr>
              <w:autoSpaceDE w:val="0"/>
              <w:autoSpaceDN w:val="0"/>
              <w:adjustRightInd w:val="0"/>
              <w:ind w:left="60" w:right="60"/>
              <w:contextualSpacing w:val="0"/>
              <w:jc w:val="right"/>
              <w:rPr>
                <w:rFonts w:eastAsiaTheme="minorHAnsi" w:cs="Times New Roman"/>
                <w:color w:val="000000"/>
                <w:szCs w:val="24"/>
              </w:rPr>
            </w:pPr>
          </w:p>
        </w:tc>
        <w:tc>
          <w:tcPr>
            <w:tcW w:w="1468" w:type="dxa"/>
            <w:tcBorders>
              <w:top w:val="single" w:sz="16" w:space="0" w:color="000000"/>
              <w:bottom w:val="nil"/>
              <w:right w:val="single" w:sz="16" w:space="0" w:color="000000"/>
            </w:tcBorders>
            <w:shd w:val="clear" w:color="auto" w:fill="FFFFFF"/>
          </w:tcPr>
          <w:p w14:paraId="26C0CF08" w14:textId="77777777" w:rsidR="00971200" w:rsidRPr="007E021A" w:rsidRDefault="00971200" w:rsidP="00C4286D">
            <w:pPr>
              <w:autoSpaceDE w:val="0"/>
              <w:autoSpaceDN w:val="0"/>
              <w:adjustRightInd w:val="0"/>
              <w:ind w:left="60" w:right="60"/>
              <w:contextualSpacing w:val="0"/>
              <w:jc w:val="right"/>
              <w:rPr>
                <w:rFonts w:eastAsiaTheme="minorHAnsi" w:cs="Times New Roman"/>
                <w:color w:val="000000"/>
                <w:szCs w:val="24"/>
              </w:rPr>
            </w:pPr>
          </w:p>
        </w:tc>
      </w:tr>
      <w:tr w:rsidR="00971200" w:rsidRPr="007E021A" w14:paraId="4CB38D86" w14:textId="7777777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844E1F8" w14:textId="77777777" w:rsidR="00971200" w:rsidRPr="007E021A" w:rsidRDefault="00971200" w:rsidP="00C4286D">
            <w:pPr>
              <w:autoSpaceDE w:val="0"/>
              <w:autoSpaceDN w:val="0"/>
              <w:adjustRightInd w:val="0"/>
              <w:contextualSpacing w:val="0"/>
              <w:jc w:val="left"/>
              <w:rPr>
                <w:rFonts w:eastAsiaTheme="minorHAnsi" w:cs="Times New Roman"/>
                <w:color w:val="000000"/>
                <w:szCs w:val="24"/>
              </w:rPr>
            </w:pPr>
          </w:p>
        </w:tc>
        <w:tc>
          <w:tcPr>
            <w:tcW w:w="1483" w:type="dxa"/>
            <w:tcBorders>
              <w:top w:val="nil"/>
              <w:left w:val="nil"/>
              <w:bottom w:val="nil"/>
              <w:right w:val="single" w:sz="16" w:space="0" w:color="000000"/>
            </w:tcBorders>
            <w:shd w:val="clear" w:color="auto" w:fill="FFFFFF"/>
            <w:vAlign w:val="center"/>
          </w:tcPr>
          <w:p w14:paraId="459DC5A7" w14:textId="77777777" w:rsidR="00971200" w:rsidRPr="007E021A" w:rsidRDefault="0097520D" w:rsidP="00C4286D">
            <w:pPr>
              <w:autoSpaceDE w:val="0"/>
              <w:autoSpaceDN w:val="0"/>
              <w:adjustRightInd w:val="0"/>
              <w:ind w:right="60"/>
              <w:contextualSpacing w:val="0"/>
              <w:jc w:val="left"/>
              <w:rPr>
                <w:rFonts w:eastAsiaTheme="minorHAnsi" w:cs="Times New Roman"/>
                <w:color w:val="000000"/>
                <w:szCs w:val="24"/>
              </w:rPr>
            </w:pPr>
            <w:r w:rsidRPr="007E021A">
              <w:rPr>
                <w:rFonts w:eastAsiaTheme="minorHAnsi" w:cs="Times New Roman"/>
                <w:color w:val="000000"/>
                <w:szCs w:val="24"/>
              </w:rPr>
              <w:t xml:space="preserve">  Agree</w:t>
            </w:r>
          </w:p>
        </w:tc>
        <w:tc>
          <w:tcPr>
            <w:tcW w:w="1147" w:type="dxa"/>
            <w:tcBorders>
              <w:top w:val="nil"/>
              <w:left w:val="single" w:sz="16" w:space="0" w:color="000000"/>
              <w:bottom w:val="nil"/>
            </w:tcBorders>
            <w:shd w:val="clear" w:color="auto" w:fill="FFFFFF"/>
          </w:tcPr>
          <w:p w14:paraId="50B47A59" w14:textId="77777777" w:rsidR="00971200" w:rsidRPr="007E021A" w:rsidRDefault="0097520D" w:rsidP="00C4286D">
            <w:pPr>
              <w:autoSpaceDE w:val="0"/>
              <w:autoSpaceDN w:val="0"/>
              <w:adjustRightInd w:val="0"/>
              <w:ind w:left="60" w:right="60"/>
              <w:contextualSpacing w:val="0"/>
              <w:jc w:val="right"/>
              <w:rPr>
                <w:rFonts w:eastAsiaTheme="minorHAnsi" w:cs="Times New Roman"/>
                <w:color w:val="000000"/>
                <w:szCs w:val="24"/>
              </w:rPr>
            </w:pPr>
            <w:r w:rsidRPr="007E021A">
              <w:rPr>
                <w:rFonts w:eastAsiaTheme="minorHAnsi" w:cs="Times New Roman"/>
                <w:color w:val="000000"/>
                <w:szCs w:val="24"/>
              </w:rPr>
              <w:t>33</w:t>
            </w:r>
          </w:p>
        </w:tc>
        <w:tc>
          <w:tcPr>
            <w:tcW w:w="994" w:type="dxa"/>
            <w:tcBorders>
              <w:top w:val="nil"/>
              <w:bottom w:val="nil"/>
            </w:tcBorders>
            <w:shd w:val="clear" w:color="auto" w:fill="FFFFFF"/>
          </w:tcPr>
          <w:p w14:paraId="36C68AA4" w14:textId="77777777" w:rsidR="00971200" w:rsidRPr="007E021A" w:rsidRDefault="0097520D" w:rsidP="00C4286D">
            <w:pPr>
              <w:autoSpaceDE w:val="0"/>
              <w:autoSpaceDN w:val="0"/>
              <w:adjustRightInd w:val="0"/>
              <w:ind w:left="60" w:right="60"/>
              <w:contextualSpacing w:val="0"/>
              <w:jc w:val="right"/>
              <w:rPr>
                <w:rFonts w:eastAsiaTheme="minorHAnsi" w:cs="Times New Roman"/>
                <w:color w:val="000000"/>
                <w:szCs w:val="24"/>
              </w:rPr>
            </w:pPr>
            <w:r w:rsidRPr="007E021A">
              <w:rPr>
                <w:rFonts w:eastAsiaTheme="minorHAnsi" w:cs="Times New Roman"/>
                <w:color w:val="000000"/>
                <w:szCs w:val="24"/>
              </w:rPr>
              <w:t>65.0</w:t>
            </w:r>
          </w:p>
        </w:tc>
        <w:tc>
          <w:tcPr>
            <w:tcW w:w="1376" w:type="dxa"/>
            <w:tcBorders>
              <w:top w:val="nil"/>
              <w:bottom w:val="nil"/>
            </w:tcBorders>
            <w:shd w:val="clear" w:color="auto" w:fill="FFFFFF"/>
          </w:tcPr>
          <w:p w14:paraId="79C1750A" w14:textId="77777777" w:rsidR="00971200" w:rsidRPr="007E021A" w:rsidRDefault="0097520D" w:rsidP="00C4286D">
            <w:pPr>
              <w:autoSpaceDE w:val="0"/>
              <w:autoSpaceDN w:val="0"/>
              <w:adjustRightInd w:val="0"/>
              <w:ind w:left="60" w:right="60"/>
              <w:contextualSpacing w:val="0"/>
              <w:jc w:val="right"/>
              <w:rPr>
                <w:rFonts w:eastAsiaTheme="minorHAnsi" w:cs="Times New Roman"/>
                <w:color w:val="000000"/>
                <w:szCs w:val="24"/>
              </w:rPr>
            </w:pPr>
            <w:r w:rsidRPr="007E021A">
              <w:rPr>
                <w:rFonts w:eastAsiaTheme="minorHAnsi" w:cs="Times New Roman"/>
                <w:color w:val="000000"/>
                <w:szCs w:val="24"/>
              </w:rPr>
              <w:t>65.0</w:t>
            </w:r>
          </w:p>
        </w:tc>
        <w:tc>
          <w:tcPr>
            <w:tcW w:w="1468" w:type="dxa"/>
            <w:tcBorders>
              <w:top w:val="nil"/>
              <w:bottom w:val="nil"/>
              <w:right w:val="single" w:sz="16" w:space="0" w:color="000000"/>
            </w:tcBorders>
            <w:shd w:val="clear" w:color="auto" w:fill="FFFFFF"/>
          </w:tcPr>
          <w:p w14:paraId="0DB3FB12" w14:textId="77777777" w:rsidR="00971200" w:rsidRPr="007E021A" w:rsidRDefault="0097520D" w:rsidP="00C4286D">
            <w:pPr>
              <w:autoSpaceDE w:val="0"/>
              <w:autoSpaceDN w:val="0"/>
              <w:adjustRightInd w:val="0"/>
              <w:ind w:left="60" w:right="60"/>
              <w:contextualSpacing w:val="0"/>
              <w:jc w:val="right"/>
              <w:rPr>
                <w:rFonts w:eastAsiaTheme="minorHAnsi" w:cs="Times New Roman"/>
                <w:color w:val="000000"/>
                <w:szCs w:val="24"/>
              </w:rPr>
            </w:pPr>
            <w:r w:rsidRPr="007E021A">
              <w:rPr>
                <w:rFonts w:eastAsiaTheme="minorHAnsi" w:cs="Times New Roman"/>
                <w:color w:val="000000"/>
                <w:szCs w:val="24"/>
              </w:rPr>
              <w:t>68.0</w:t>
            </w:r>
          </w:p>
        </w:tc>
      </w:tr>
      <w:tr w:rsidR="00971200" w:rsidRPr="007E021A" w14:paraId="638DD62A" w14:textId="7777777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F49190F" w14:textId="77777777" w:rsidR="00971200" w:rsidRPr="007E021A" w:rsidRDefault="00971200" w:rsidP="00C4286D">
            <w:pPr>
              <w:autoSpaceDE w:val="0"/>
              <w:autoSpaceDN w:val="0"/>
              <w:adjustRightInd w:val="0"/>
              <w:contextualSpacing w:val="0"/>
              <w:jc w:val="left"/>
              <w:rPr>
                <w:rFonts w:eastAsiaTheme="minorHAnsi" w:cs="Times New Roman"/>
                <w:color w:val="000000"/>
                <w:szCs w:val="24"/>
              </w:rPr>
            </w:pPr>
          </w:p>
        </w:tc>
        <w:tc>
          <w:tcPr>
            <w:tcW w:w="1483" w:type="dxa"/>
            <w:tcBorders>
              <w:top w:val="nil"/>
              <w:left w:val="nil"/>
              <w:bottom w:val="nil"/>
              <w:right w:val="single" w:sz="16" w:space="0" w:color="000000"/>
            </w:tcBorders>
            <w:shd w:val="clear" w:color="auto" w:fill="FFFFFF"/>
            <w:vAlign w:val="center"/>
          </w:tcPr>
          <w:p w14:paraId="525323F3" w14:textId="77777777" w:rsidR="00971200" w:rsidRPr="007E021A" w:rsidRDefault="0097520D" w:rsidP="00C4286D">
            <w:pPr>
              <w:autoSpaceDE w:val="0"/>
              <w:autoSpaceDN w:val="0"/>
              <w:adjustRightInd w:val="0"/>
              <w:ind w:left="60" w:right="60"/>
              <w:contextualSpacing w:val="0"/>
              <w:jc w:val="left"/>
              <w:rPr>
                <w:rFonts w:eastAsiaTheme="minorHAnsi" w:cs="Times New Roman"/>
                <w:color w:val="000000"/>
                <w:szCs w:val="24"/>
              </w:rPr>
            </w:pPr>
            <w:r w:rsidRPr="007E021A">
              <w:rPr>
                <w:rFonts w:eastAsiaTheme="minorHAnsi" w:cs="Times New Roman"/>
                <w:color w:val="000000"/>
                <w:szCs w:val="24"/>
              </w:rPr>
              <w:t>Strongly agree</w:t>
            </w:r>
          </w:p>
        </w:tc>
        <w:tc>
          <w:tcPr>
            <w:tcW w:w="1147" w:type="dxa"/>
            <w:tcBorders>
              <w:top w:val="nil"/>
              <w:left w:val="single" w:sz="16" w:space="0" w:color="000000"/>
              <w:bottom w:val="nil"/>
            </w:tcBorders>
            <w:shd w:val="clear" w:color="auto" w:fill="FFFFFF"/>
          </w:tcPr>
          <w:p w14:paraId="5A96F066" w14:textId="77777777" w:rsidR="00971200" w:rsidRPr="007E021A" w:rsidRDefault="0097520D" w:rsidP="00C4286D">
            <w:pPr>
              <w:autoSpaceDE w:val="0"/>
              <w:autoSpaceDN w:val="0"/>
              <w:adjustRightInd w:val="0"/>
              <w:ind w:left="60" w:right="60"/>
              <w:contextualSpacing w:val="0"/>
              <w:jc w:val="right"/>
              <w:rPr>
                <w:rFonts w:eastAsiaTheme="minorHAnsi" w:cs="Times New Roman"/>
                <w:color w:val="000000"/>
                <w:szCs w:val="24"/>
              </w:rPr>
            </w:pPr>
            <w:r w:rsidRPr="007E021A">
              <w:rPr>
                <w:rFonts w:eastAsiaTheme="minorHAnsi" w:cs="Times New Roman"/>
                <w:color w:val="000000"/>
                <w:szCs w:val="24"/>
              </w:rPr>
              <w:t>17</w:t>
            </w:r>
          </w:p>
        </w:tc>
        <w:tc>
          <w:tcPr>
            <w:tcW w:w="994" w:type="dxa"/>
            <w:tcBorders>
              <w:top w:val="nil"/>
              <w:bottom w:val="nil"/>
            </w:tcBorders>
            <w:shd w:val="clear" w:color="auto" w:fill="FFFFFF"/>
          </w:tcPr>
          <w:p w14:paraId="6B917210" w14:textId="77777777" w:rsidR="00971200" w:rsidRPr="007E021A" w:rsidRDefault="0097520D" w:rsidP="00C4286D">
            <w:pPr>
              <w:autoSpaceDE w:val="0"/>
              <w:autoSpaceDN w:val="0"/>
              <w:adjustRightInd w:val="0"/>
              <w:ind w:left="60" w:right="60"/>
              <w:contextualSpacing w:val="0"/>
              <w:jc w:val="right"/>
              <w:rPr>
                <w:rFonts w:eastAsiaTheme="minorHAnsi" w:cs="Times New Roman"/>
                <w:color w:val="000000"/>
                <w:szCs w:val="24"/>
              </w:rPr>
            </w:pPr>
            <w:r w:rsidRPr="007E021A">
              <w:rPr>
                <w:rFonts w:eastAsiaTheme="minorHAnsi" w:cs="Times New Roman"/>
                <w:color w:val="000000"/>
                <w:szCs w:val="24"/>
              </w:rPr>
              <w:t>35.0</w:t>
            </w:r>
          </w:p>
        </w:tc>
        <w:tc>
          <w:tcPr>
            <w:tcW w:w="1376" w:type="dxa"/>
            <w:tcBorders>
              <w:top w:val="nil"/>
              <w:bottom w:val="nil"/>
            </w:tcBorders>
            <w:shd w:val="clear" w:color="auto" w:fill="FFFFFF"/>
          </w:tcPr>
          <w:p w14:paraId="45D1B710" w14:textId="77777777" w:rsidR="00971200" w:rsidRPr="007E021A" w:rsidRDefault="0097520D" w:rsidP="00C4286D">
            <w:pPr>
              <w:autoSpaceDE w:val="0"/>
              <w:autoSpaceDN w:val="0"/>
              <w:adjustRightInd w:val="0"/>
              <w:ind w:left="60" w:right="60"/>
              <w:contextualSpacing w:val="0"/>
              <w:jc w:val="right"/>
              <w:rPr>
                <w:rFonts w:eastAsiaTheme="minorHAnsi" w:cs="Times New Roman"/>
                <w:color w:val="000000"/>
                <w:szCs w:val="24"/>
              </w:rPr>
            </w:pPr>
            <w:r w:rsidRPr="007E021A">
              <w:rPr>
                <w:rFonts w:eastAsiaTheme="minorHAnsi" w:cs="Times New Roman"/>
                <w:color w:val="000000"/>
                <w:szCs w:val="24"/>
              </w:rPr>
              <w:t>35.0</w:t>
            </w:r>
          </w:p>
        </w:tc>
        <w:tc>
          <w:tcPr>
            <w:tcW w:w="1468" w:type="dxa"/>
            <w:tcBorders>
              <w:top w:val="nil"/>
              <w:bottom w:val="nil"/>
              <w:right w:val="single" w:sz="16" w:space="0" w:color="000000"/>
            </w:tcBorders>
            <w:shd w:val="clear" w:color="auto" w:fill="FFFFFF"/>
          </w:tcPr>
          <w:p w14:paraId="1968C658" w14:textId="77777777" w:rsidR="00971200" w:rsidRPr="007E021A" w:rsidRDefault="0097520D" w:rsidP="00C4286D">
            <w:pPr>
              <w:autoSpaceDE w:val="0"/>
              <w:autoSpaceDN w:val="0"/>
              <w:adjustRightInd w:val="0"/>
              <w:ind w:left="60" w:right="60"/>
              <w:contextualSpacing w:val="0"/>
              <w:jc w:val="right"/>
              <w:rPr>
                <w:rFonts w:eastAsiaTheme="minorHAnsi" w:cs="Times New Roman"/>
                <w:color w:val="000000"/>
                <w:szCs w:val="24"/>
              </w:rPr>
            </w:pPr>
            <w:r w:rsidRPr="007E021A">
              <w:rPr>
                <w:rFonts w:eastAsiaTheme="minorHAnsi" w:cs="Times New Roman"/>
                <w:color w:val="000000"/>
                <w:szCs w:val="24"/>
              </w:rPr>
              <w:t>100.0</w:t>
            </w:r>
          </w:p>
        </w:tc>
      </w:tr>
      <w:tr w:rsidR="00971200" w:rsidRPr="007E021A" w14:paraId="3C1017EA" w14:textId="77777777">
        <w:trPr>
          <w:cantSplit/>
          <w:trHeight w:val="40"/>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35DEBF0" w14:textId="77777777" w:rsidR="00971200" w:rsidRPr="007E021A" w:rsidRDefault="00971200" w:rsidP="00C4286D">
            <w:pPr>
              <w:autoSpaceDE w:val="0"/>
              <w:autoSpaceDN w:val="0"/>
              <w:adjustRightInd w:val="0"/>
              <w:contextualSpacing w:val="0"/>
              <w:jc w:val="left"/>
              <w:rPr>
                <w:rFonts w:eastAsiaTheme="minorHAnsi" w:cs="Times New Roman"/>
                <w:color w:val="000000"/>
                <w:szCs w:val="24"/>
              </w:rPr>
            </w:pPr>
          </w:p>
        </w:tc>
        <w:tc>
          <w:tcPr>
            <w:tcW w:w="1483" w:type="dxa"/>
            <w:tcBorders>
              <w:top w:val="nil"/>
              <w:left w:val="nil"/>
              <w:bottom w:val="single" w:sz="16" w:space="0" w:color="000000"/>
              <w:right w:val="single" w:sz="16" w:space="0" w:color="000000"/>
            </w:tcBorders>
            <w:shd w:val="clear" w:color="auto" w:fill="FFFFFF"/>
            <w:vAlign w:val="center"/>
          </w:tcPr>
          <w:p w14:paraId="5531387E" w14:textId="77777777" w:rsidR="00971200" w:rsidRPr="007E021A" w:rsidRDefault="0097520D" w:rsidP="00C4286D">
            <w:pPr>
              <w:autoSpaceDE w:val="0"/>
              <w:autoSpaceDN w:val="0"/>
              <w:adjustRightInd w:val="0"/>
              <w:ind w:left="60" w:right="60"/>
              <w:contextualSpacing w:val="0"/>
              <w:jc w:val="left"/>
              <w:rPr>
                <w:rFonts w:eastAsiaTheme="minorHAnsi" w:cs="Times New Roman"/>
                <w:color w:val="000000"/>
                <w:szCs w:val="24"/>
              </w:rPr>
            </w:pPr>
            <w:r w:rsidRPr="007E021A">
              <w:rPr>
                <w:rFonts w:eastAsiaTheme="minorHAnsi" w:cs="Times New Roman"/>
                <w:color w:val="000000"/>
                <w:szCs w:val="24"/>
              </w:rPr>
              <w:t>Total</w:t>
            </w:r>
          </w:p>
        </w:tc>
        <w:tc>
          <w:tcPr>
            <w:tcW w:w="1147" w:type="dxa"/>
            <w:tcBorders>
              <w:top w:val="nil"/>
              <w:left w:val="single" w:sz="16" w:space="0" w:color="000000"/>
              <w:bottom w:val="single" w:sz="16" w:space="0" w:color="000000"/>
            </w:tcBorders>
            <w:shd w:val="clear" w:color="auto" w:fill="FFFFFF"/>
          </w:tcPr>
          <w:p w14:paraId="5C511F99" w14:textId="77777777" w:rsidR="00971200" w:rsidRPr="007E021A" w:rsidRDefault="0097520D" w:rsidP="00C4286D">
            <w:pPr>
              <w:autoSpaceDE w:val="0"/>
              <w:autoSpaceDN w:val="0"/>
              <w:adjustRightInd w:val="0"/>
              <w:ind w:left="60" w:right="60"/>
              <w:contextualSpacing w:val="0"/>
              <w:jc w:val="right"/>
              <w:rPr>
                <w:rFonts w:eastAsiaTheme="minorHAnsi" w:cs="Times New Roman"/>
                <w:color w:val="000000"/>
                <w:szCs w:val="24"/>
              </w:rPr>
            </w:pPr>
            <w:r w:rsidRPr="007E021A">
              <w:rPr>
                <w:rFonts w:eastAsiaTheme="minorHAnsi" w:cs="Times New Roman"/>
                <w:color w:val="000000"/>
                <w:szCs w:val="24"/>
              </w:rPr>
              <w:t>50</w:t>
            </w:r>
          </w:p>
        </w:tc>
        <w:tc>
          <w:tcPr>
            <w:tcW w:w="994" w:type="dxa"/>
            <w:tcBorders>
              <w:top w:val="nil"/>
              <w:bottom w:val="single" w:sz="16" w:space="0" w:color="000000"/>
            </w:tcBorders>
            <w:shd w:val="clear" w:color="auto" w:fill="FFFFFF"/>
          </w:tcPr>
          <w:p w14:paraId="2F362B04" w14:textId="77777777" w:rsidR="00971200" w:rsidRPr="007E021A" w:rsidRDefault="0097520D" w:rsidP="00C4286D">
            <w:pPr>
              <w:autoSpaceDE w:val="0"/>
              <w:autoSpaceDN w:val="0"/>
              <w:adjustRightInd w:val="0"/>
              <w:ind w:left="60" w:right="60"/>
              <w:contextualSpacing w:val="0"/>
              <w:jc w:val="right"/>
              <w:rPr>
                <w:rFonts w:eastAsiaTheme="minorHAnsi" w:cs="Times New Roman"/>
                <w:color w:val="000000"/>
                <w:szCs w:val="24"/>
              </w:rPr>
            </w:pPr>
            <w:r w:rsidRPr="007E021A">
              <w:rPr>
                <w:rFonts w:eastAsiaTheme="minorHAnsi" w:cs="Times New Roman"/>
                <w:color w:val="000000"/>
                <w:szCs w:val="24"/>
              </w:rPr>
              <w:t>100.0</w:t>
            </w:r>
          </w:p>
        </w:tc>
        <w:tc>
          <w:tcPr>
            <w:tcW w:w="1376" w:type="dxa"/>
            <w:tcBorders>
              <w:top w:val="nil"/>
              <w:bottom w:val="single" w:sz="16" w:space="0" w:color="000000"/>
            </w:tcBorders>
            <w:shd w:val="clear" w:color="auto" w:fill="FFFFFF"/>
          </w:tcPr>
          <w:p w14:paraId="4C1D0AA6" w14:textId="77777777" w:rsidR="00971200" w:rsidRPr="007E021A" w:rsidRDefault="0097520D" w:rsidP="00C4286D">
            <w:pPr>
              <w:autoSpaceDE w:val="0"/>
              <w:autoSpaceDN w:val="0"/>
              <w:adjustRightInd w:val="0"/>
              <w:ind w:left="60" w:right="60"/>
              <w:contextualSpacing w:val="0"/>
              <w:jc w:val="right"/>
              <w:rPr>
                <w:rFonts w:eastAsiaTheme="minorHAnsi" w:cs="Times New Roman"/>
                <w:color w:val="000000"/>
                <w:szCs w:val="24"/>
              </w:rPr>
            </w:pPr>
            <w:r w:rsidRPr="007E021A">
              <w:rPr>
                <w:rFonts w:eastAsiaTheme="minorHAnsi" w:cs="Times New Roman"/>
                <w:color w:val="000000"/>
                <w:szCs w:val="24"/>
              </w:rPr>
              <w:t>100.0</w:t>
            </w:r>
          </w:p>
        </w:tc>
        <w:tc>
          <w:tcPr>
            <w:tcW w:w="1468" w:type="dxa"/>
            <w:tcBorders>
              <w:top w:val="nil"/>
              <w:bottom w:val="single" w:sz="16" w:space="0" w:color="000000"/>
              <w:right w:val="single" w:sz="16" w:space="0" w:color="000000"/>
            </w:tcBorders>
            <w:shd w:val="clear" w:color="auto" w:fill="FFFFFF"/>
          </w:tcPr>
          <w:p w14:paraId="112E661D" w14:textId="77777777" w:rsidR="00971200" w:rsidRPr="007E021A" w:rsidRDefault="00971200" w:rsidP="00C4286D">
            <w:pPr>
              <w:autoSpaceDE w:val="0"/>
              <w:autoSpaceDN w:val="0"/>
              <w:adjustRightInd w:val="0"/>
              <w:contextualSpacing w:val="0"/>
              <w:jc w:val="left"/>
              <w:rPr>
                <w:rFonts w:eastAsiaTheme="minorHAnsi" w:cs="Times New Roman"/>
                <w:szCs w:val="24"/>
              </w:rPr>
            </w:pPr>
          </w:p>
        </w:tc>
      </w:tr>
    </w:tbl>
    <w:p w14:paraId="50723A62" w14:textId="77777777" w:rsidR="00971200" w:rsidRPr="007E021A" w:rsidRDefault="00971200" w:rsidP="00C4286D">
      <w:pPr>
        <w:rPr>
          <w:rFonts w:cs="Times New Roman"/>
          <w:szCs w:val="24"/>
        </w:rPr>
      </w:pPr>
    </w:p>
    <w:p w14:paraId="49369B4A" w14:textId="77777777" w:rsidR="00971200" w:rsidRPr="007E021A" w:rsidRDefault="0097520D" w:rsidP="00C4286D">
      <w:pPr>
        <w:jc w:val="center"/>
        <w:rPr>
          <w:rFonts w:cs="Times New Roman"/>
          <w:szCs w:val="24"/>
        </w:rPr>
      </w:pPr>
      <w:r w:rsidRPr="007E021A">
        <w:rPr>
          <w:rFonts w:cs="Times New Roman"/>
          <w:szCs w:val="24"/>
        </w:rPr>
        <w:t>Fig:23</w:t>
      </w:r>
    </w:p>
    <w:p w14:paraId="4EF04FFB" w14:textId="77777777" w:rsidR="00971200" w:rsidRPr="007E021A" w:rsidRDefault="0097520D" w:rsidP="00C4286D">
      <w:pPr>
        <w:rPr>
          <w:rFonts w:cs="Times New Roman"/>
          <w:szCs w:val="24"/>
        </w:rPr>
      </w:pPr>
      <w:r w:rsidRPr="007E021A">
        <w:rPr>
          <w:rFonts w:cs="Times New Roman"/>
          <w:szCs w:val="24"/>
        </w:rPr>
        <w:lastRenderedPageBreak/>
        <w:t>When asked about whether your neighbourhood communities living with you consider you untouchable. 33 participants mentioned that they think that other communities consider them untouchable. Evidence-based practices describe that Christian communities who are living in regions with highly populated Muslims find it challenging due to various perceptions from Muslims. Many of the Christians who are performing their job roles in lower occupations are treated as untouchables, which denotes inequality and discriminatory acts performed by communities in the society. Additionally, it is evident from participants' viewpoints that they are treated as untouchables by their neighbours. There is a significant need to promote fair practices to ensure social coordination and mutual bonding between Christians and Muslims living in Karachi.</w:t>
      </w:r>
    </w:p>
    <w:p w14:paraId="743931D0" w14:textId="77777777" w:rsidR="00971200" w:rsidRPr="007E021A" w:rsidRDefault="00971200" w:rsidP="00C4286D">
      <w:pPr>
        <w:rPr>
          <w:rFonts w:cs="Times New Roman"/>
          <w:szCs w:val="24"/>
        </w:rPr>
      </w:pPr>
    </w:p>
    <w:p w14:paraId="5138EC67" w14:textId="77777777" w:rsidR="00971200" w:rsidRPr="007E021A" w:rsidRDefault="0097520D" w:rsidP="00C4286D">
      <w:pPr>
        <w:rPr>
          <w:rFonts w:cs="Times New Roman"/>
          <w:szCs w:val="24"/>
        </w:rPr>
      </w:pPr>
      <w:r w:rsidRPr="007E021A">
        <w:rPr>
          <w:rFonts w:cs="Times New Roman"/>
          <w:szCs w:val="24"/>
        </w:rPr>
        <w:t>17 participants answered strongly agree, which denotes they are treated as untouchables while living as citizens of the state. In addition, many of the Christian communities have observed partiality at the workplace while performing tasks at lower designations that lower their morale and dedication to perform at respective job positions.  However, there is a necessity to promote other communities to higher job positions to encourage them to contribute individually towards organizational goals. By providing equal employment opportunities, employees from each community would be promoted to perform with dedication. Similarly, while living in societies, equality and fair treatment are needed to ensure social justice.</w:t>
      </w:r>
    </w:p>
    <w:p w14:paraId="0FD1FE5E" w14:textId="77777777" w:rsidR="00971200" w:rsidRPr="007E021A" w:rsidRDefault="00971200" w:rsidP="00C4286D">
      <w:pPr>
        <w:rPr>
          <w:rFonts w:cs="Times New Roman"/>
          <w:szCs w:val="24"/>
        </w:rPr>
      </w:pPr>
    </w:p>
    <w:p w14:paraId="0618128D" w14:textId="77777777" w:rsidR="00971200" w:rsidRPr="007E021A" w:rsidRDefault="0097520D" w:rsidP="00C4286D">
      <w:pPr>
        <w:pStyle w:val="Heading2"/>
        <w:rPr>
          <w:rFonts w:cs="Times New Roman"/>
          <w:sz w:val="24"/>
          <w:szCs w:val="24"/>
        </w:rPr>
      </w:pPr>
      <w:bookmarkStart w:id="172" w:name="_Toc158398459"/>
      <w:bookmarkStart w:id="173" w:name="_Toc164704269"/>
      <w:r w:rsidRPr="007E021A">
        <w:rPr>
          <w:rFonts w:cs="Times New Roman"/>
          <w:sz w:val="24"/>
          <w:szCs w:val="24"/>
        </w:rPr>
        <w:t>Quantitative research question No. 16</w:t>
      </w:r>
      <w:bookmarkEnd w:id="172"/>
      <w:bookmarkEnd w:id="173"/>
    </w:p>
    <w:p w14:paraId="648C59C0" w14:textId="77777777" w:rsidR="00971200" w:rsidRPr="007E021A" w:rsidRDefault="0097520D" w:rsidP="00C4286D">
      <w:pPr>
        <w:jc w:val="center"/>
        <w:rPr>
          <w:rFonts w:cs="Times New Roman"/>
          <w:szCs w:val="24"/>
        </w:rPr>
      </w:pPr>
      <w:r w:rsidRPr="007E021A">
        <w:rPr>
          <w:rFonts w:cs="Times New Roman"/>
          <w:noProof/>
          <w:szCs w:val="24"/>
        </w:rPr>
        <w:drawing>
          <wp:inline distT="0" distB="0" distL="0" distR="0" wp14:anchorId="7B0D891E" wp14:editId="51524440">
            <wp:extent cx="4772025" cy="12858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32"/>
                    <a:stretch>
                      <a:fillRect/>
                    </a:stretch>
                  </pic:blipFill>
                  <pic:spPr>
                    <a:xfrm>
                      <a:off x="0" y="0"/>
                      <a:ext cx="4772025" cy="1285875"/>
                    </a:xfrm>
                    <a:prstGeom prst="rect">
                      <a:avLst/>
                    </a:prstGeom>
                  </pic:spPr>
                </pic:pic>
              </a:graphicData>
            </a:graphic>
          </wp:inline>
        </w:drawing>
      </w:r>
    </w:p>
    <w:p w14:paraId="775C133B" w14:textId="77777777" w:rsidR="00971200" w:rsidRPr="007E021A" w:rsidRDefault="0097520D" w:rsidP="00C4286D">
      <w:pPr>
        <w:jc w:val="center"/>
        <w:rPr>
          <w:rFonts w:cs="Times New Roman"/>
          <w:szCs w:val="24"/>
        </w:rPr>
      </w:pPr>
      <w:r w:rsidRPr="007E021A">
        <w:rPr>
          <w:rFonts w:cs="Times New Roman"/>
          <w:szCs w:val="24"/>
        </w:rPr>
        <w:t>Fig:24</w:t>
      </w:r>
    </w:p>
    <w:p w14:paraId="225AC1A3" w14:textId="77777777" w:rsidR="00971200" w:rsidRPr="007E021A" w:rsidRDefault="0097520D" w:rsidP="00C4286D">
      <w:pPr>
        <w:rPr>
          <w:rFonts w:cs="Times New Roman"/>
          <w:szCs w:val="24"/>
        </w:rPr>
      </w:pPr>
      <w:r w:rsidRPr="007E021A">
        <w:rPr>
          <w:rFonts w:cs="Times New Roman"/>
          <w:szCs w:val="24"/>
        </w:rPr>
        <w:t xml:space="preserve">Religious differences have raised cultural and social gaps among Christians and Muslims while living collectively within societies. When asked about whether their neighbours hate them because of their faith, 40 participants agreed that denotes hatred between people living in societies. Lack of social knowledge has improved communication gaps among Christians who are </w:t>
      </w:r>
      <w:r w:rsidRPr="007E021A">
        <w:rPr>
          <w:rFonts w:cs="Times New Roman"/>
          <w:szCs w:val="24"/>
        </w:rPr>
        <w:lastRenderedPageBreak/>
        <w:t xml:space="preserve">living as minorities and Muslims who are living as a majority in Karachi. It is evident from the responses of the participants that lower social interaction among Christians and Muslims denotes hatred of religious differences and cultural practices. </w:t>
      </w:r>
    </w:p>
    <w:p w14:paraId="0EC33FCB" w14:textId="77777777" w:rsidR="00971200" w:rsidRPr="007E021A" w:rsidRDefault="00971200" w:rsidP="00C4286D">
      <w:pPr>
        <w:rPr>
          <w:rFonts w:cs="Times New Roman"/>
          <w:szCs w:val="24"/>
        </w:rPr>
      </w:pPr>
    </w:p>
    <w:p w14:paraId="7372FD59" w14:textId="77777777" w:rsidR="00971200" w:rsidRPr="007E021A" w:rsidRDefault="0097520D" w:rsidP="00C4286D">
      <w:pPr>
        <w:rPr>
          <w:rFonts w:cs="Times New Roman"/>
          <w:szCs w:val="24"/>
        </w:rPr>
      </w:pPr>
      <w:r w:rsidRPr="007E021A">
        <w:rPr>
          <w:rFonts w:cs="Times New Roman"/>
          <w:szCs w:val="24"/>
        </w:rPr>
        <w:t xml:space="preserve">Christian communities living in Karachi encounter social challenges while organizing their cultural events or religious ceremonies on major occasions, i.e. Easter, Christmas, etc. Additionally, Muslim communities answered that they are hated as well by Christians due to their religion. 10 participants replied that they strongly agree that both community members prioritize their own religious practices and don’t encourage practices performed by other communities living within their social circle. The increase in the communication gap and lower social interaction between these communities describe ambiguities among Christians and Muslims living in Pakistan. </w:t>
      </w:r>
    </w:p>
    <w:p w14:paraId="1D6E3ECA" w14:textId="77777777" w:rsidR="00971200" w:rsidRPr="007E021A" w:rsidRDefault="00971200" w:rsidP="00C4286D">
      <w:pPr>
        <w:rPr>
          <w:rFonts w:cs="Times New Roman"/>
          <w:szCs w:val="24"/>
        </w:rPr>
      </w:pPr>
    </w:p>
    <w:p w14:paraId="296B7DD0" w14:textId="77777777" w:rsidR="00971200" w:rsidRPr="007E021A" w:rsidRDefault="0097520D" w:rsidP="00C4286D">
      <w:pPr>
        <w:rPr>
          <w:rFonts w:cs="Times New Roman"/>
          <w:szCs w:val="24"/>
        </w:rPr>
      </w:pPr>
      <w:r w:rsidRPr="007E021A">
        <w:rPr>
          <w:rFonts w:cs="Times New Roman"/>
          <w:szCs w:val="24"/>
        </w:rPr>
        <w:t>There is a strategic need from regulatory authorities to promote social events and cultural practices to improve social interaction among both communities through which hatred would be reduced, and people would be encouraged to perform social coordination. By investing in social orientation sessions, equality and anti-discrimination practices would be promoted to a larger extent.</w:t>
      </w:r>
    </w:p>
    <w:p w14:paraId="1BC65168" w14:textId="77777777" w:rsidR="00971200" w:rsidRPr="007E021A" w:rsidRDefault="00971200" w:rsidP="00C4286D">
      <w:pPr>
        <w:rPr>
          <w:rFonts w:cs="Times New Roman"/>
          <w:szCs w:val="24"/>
        </w:rPr>
      </w:pPr>
    </w:p>
    <w:p w14:paraId="222DC924" w14:textId="77777777" w:rsidR="00971200" w:rsidRPr="007E021A" w:rsidRDefault="0097520D" w:rsidP="00C4286D">
      <w:pPr>
        <w:pStyle w:val="Heading2"/>
        <w:rPr>
          <w:rFonts w:cs="Times New Roman"/>
          <w:sz w:val="24"/>
          <w:szCs w:val="24"/>
        </w:rPr>
      </w:pPr>
      <w:bookmarkStart w:id="174" w:name="_Toc158398460"/>
      <w:bookmarkStart w:id="175" w:name="_Toc164704270"/>
      <w:r w:rsidRPr="007E021A">
        <w:rPr>
          <w:rFonts w:cs="Times New Roman"/>
          <w:sz w:val="24"/>
          <w:szCs w:val="24"/>
        </w:rPr>
        <w:t>Quantitative research question No. 17</w:t>
      </w:r>
      <w:bookmarkEnd w:id="174"/>
      <w:bookmarkEnd w:id="175"/>
      <w:r w:rsidRPr="007E021A">
        <w:rPr>
          <w:rFonts w:cs="Times New Roman"/>
          <w:sz w:val="24"/>
          <w:szCs w:val="24"/>
        </w:rPr>
        <w:t xml:space="preserve">        </w:t>
      </w:r>
    </w:p>
    <w:p w14:paraId="518A330F" w14:textId="77777777" w:rsidR="00971200" w:rsidRPr="007E021A" w:rsidRDefault="0097520D" w:rsidP="00C4286D">
      <w:pPr>
        <w:jc w:val="center"/>
        <w:rPr>
          <w:rFonts w:cs="Times New Roman"/>
          <w:b/>
          <w:bCs/>
          <w:szCs w:val="24"/>
        </w:rPr>
      </w:pPr>
      <w:r w:rsidRPr="007E021A">
        <w:rPr>
          <w:rFonts w:cs="Times New Roman"/>
          <w:szCs w:val="24"/>
        </w:rPr>
        <w:t xml:space="preserve"> </w:t>
      </w:r>
      <w:r w:rsidRPr="007E021A">
        <w:rPr>
          <w:rFonts w:cs="Times New Roman"/>
          <w:noProof/>
          <w:szCs w:val="24"/>
        </w:rPr>
        <w:drawing>
          <wp:inline distT="0" distB="0" distL="0" distR="0" wp14:anchorId="5C112AEF" wp14:editId="19A8EAF1">
            <wp:extent cx="4953000" cy="14001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33"/>
                    <a:stretch>
                      <a:fillRect/>
                    </a:stretch>
                  </pic:blipFill>
                  <pic:spPr>
                    <a:xfrm>
                      <a:off x="0" y="0"/>
                      <a:ext cx="4953000" cy="1400175"/>
                    </a:xfrm>
                    <a:prstGeom prst="rect">
                      <a:avLst/>
                    </a:prstGeom>
                  </pic:spPr>
                </pic:pic>
              </a:graphicData>
            </a:graphic>
          </wp:inline>
        </w:drawing>
      </w:r>
    </w:p>
    <w:p w14:paraId="3DD59D24" w14:textId="77777777" w:rsidR="00971200" w:rsidRPr="007E021A" w:rsidRDefault="0097520D" w:rsidP="00C4286D">
      <w:pPr>
        <w:jc w:val="center"/>
        <w:rPr>
          <w:rFonts w:cs="Times New Roman"/>
          <w:bCs/>
          <w:szCs w:val="24"/>
        </w:rPr>
      </w:pPr>
      <w:r w:rsidRPr="007E021A">
        <w:rPr>
          <w:rFonts w:cs="Times New Roman"/>
          <w:bCs/>
          <w:szCs w:val="24"/>
        </w:rPr>
        <w:t>Fig:25</w:t>
      </w:r>
    </w:p>
    <w:p w14:paraId="46FA4DFC" w14:textId="77777777" w:rsidR="00971200" w:rsidRPr="007E021A" w:rsidRDefault="0097520D" w:rsidP="00C4286D">
      <w:pPr>
        <w:rPr>
          <w:rFonts w:cs="Times New Roman"/>
          <w:bCs/>
          <w:szCs w:val="24"/>
        </w:rPr>
      </w:pPr>
      <w:r w:rsidRPr="007E021A">
        <w:rPr>
          <w:rFonts w:cs="Times New Roman"/>
          <w:bCs/>
          <w:szCs w:val="24"/>
        </w:rPr>
        <w:t xml:space="preserve">When asked about whether they feel secure while living with other communities in Karachi, 36 participants replied that they disagreed, which denotes insecurity while living in a minority community in Pakistan. Christian communities mentioned that they don’t feel secure while living with Muslim communities that are dominant in the country. While practising religious events, </w:t>
      </w:r>
      <w:r w:rsidRPr="007E021A">
        <w:rPr>
          <w:rFonts w:cs="Times New Roman"/>
          <w:bCs/>
          <w:szCs w:val="24"/>
        </w:rPr>
        <w:lastRenderedPageBreak/>
        <w:t xml:space="preserve">Christians find it challenging due to security concerns as many past events took place, which describes a lack of social trust and an increase in complications for communities living within societies. Additionally, 14 respondents mentioned that they find it challenging to practice their cultural and religious practices while living with other communities. Muslim communities describe that they feel insecure while living with Christians.        </w:t>
      </w:r>
    </w:p>
    <w:p w14:paraId="0B8EA992" w14:textId="77777777" w:rsidR="00971200" w:rsidRPr="007E021A" w:rsidRDefault="00971200" w:rsidP="00C4286D">
      <w:pPr>
        <w:rPr>
          <w:rFonts w:cs="Times New Roman"/>
          <w:bCs/>
          <w:szCs w:val="24"/>
        </w:rPr>
      </w:pPr>
    </w:p>
    <w:p w14:paraId="7B0C0487" w14:textId="3BA45B2F" w:rsidR="00971200" w:rsidRPr="007E021A" w:rsidRDefault="0097520D" w:rsidP="00C4286D">
      <w:pPr>
        <w:rPr>
          <w:rFonts w:cs="Times New Roman"/>
          <w:bCs/>
          <w:szCs w:val="24"/>
        </w:rPr>
      </w:pPr>
      <w:r w:rsidRPr="007E021A">
        <w:rPr>
          <w:rFonts w:cs="Times New Roman"/>
          <w:bCs/>
          <w:szCs w:val="24"/>
        </w:rPr>
        <w:t xml:space="preserve">It is evident from the perspectives of both communities that they find it complicated while living with other communities. It denotes a strategic necessity to promote cultural events from both communities and to ensure participation from Christians and Muslims in these events. The ratio of involvement in cultural events would encourage equality and social diversity. Regulatory authorities are needed to sponsor social occasions to enhance cultural bonding between people from both communities, through which inequality dimensions would be reduced and social trust would be increased.  </w:t>
      </w:r>
    </w:p>
    <w:p w14:paraId="2B4AF232" w14:textId="753A23A7" w:rsidR="00990216" w:rsidRPr="007E021A" w:rsidRDefault="00990216" w:rsidP="00C4286D">
      <w:pPr>
        <w:rPr>
          <w:rFonts w:cs="Times New Roman"/>
          <w:bCs/>
          <w:szCs w:val="24"/>
        </w:rPr>
      </w:pPr>
    </w:p>
    <w:p w14:paraId="5276C669" w14:textId="31A69704" w:rsidR="00990216" w:rsidRPr="007E021A" w:rsidRDefault="00990216" w:rsidP="00C4286D">
      <w:pPr>
        <w:rPr>
          <w:rFonts w:cs="Times New Roman"/>
          <w:bCs/>
          <w:szCs w:val="24"/>
        </w:rPr>
      </w:pPr>
    </w:p>
    <w:p w14:paraId="5EFC4B5E" w14:textId="0FE449F7" w:rsidR="00990216" w:rsidRPr="007E021A" w:rsidRDefault="00990216" w:rsidP="00C4286D">
      <w:pPr>
        <w:rPr>
          <w:rFonts w:cs="Times New Roman"/>
          <w:bCs/>
          <w:szCs w:val="24"/>
        </w:rPr>
      </w:pPr>
    </w:p>
    <w:p w14:paraId="43F64306" w14:textId="77777777" w:rsidR="00990216" w:rsidRPr="007E021A" w:rsidRDefault="00990216" w:rsidP="00C4286D">
      <w:pPr>
        <w:rPr>
          <w:rFonts w:cs="Times New Roman"/>
          <w:bCs/>
          <w:szCs w:val="24"/>
        </w:rPr>
      </w:pPr>
    </w:p>
    <w:p w14:paraId="17169B9E" w14:textId="1CB26AE0" w:rsidR="00971200" w:rsidRPr="007E021A" w:rsidRDefault="0097520D" w:rsidP="00C4286D">
      <w:pPr>
        <w:rPr>
          <w:rFonts w:cs="Times New Roman"/>
          <w:b/>
          <w:bCs/>
          <w:szCs w:val="24"/>
        </w:rPr>
      </w:pPr>
      <w:r w:rsidRPr="007E021A">
        <w:rPr>
          <w:rFonts w:cs="Times New Roman"/>
          <w:b/>
          <w:bCs/>
          <w:szCs w:val="24"/>
        </w:rPr>
        <w:t xml:space="preserve">Discussion </w:t>
      </w:r>
      <w:r w:rsidR="000E6B24" w:rsidRPr="007E021A">
        <w:rPr>
          <w:rFonts w:cs="Times New Roman"/>
          <w:b/>
          <w:bCs/>
          <w:szCs w:val="24"/>
        </w:rPr>
        <w:t xml:space="preserve"> </w:t>
      </w:r>
      <w:r w:rsidR="00104E19" w:rsidRPr="007E021A">
        <w:rPr>
          <w:rFonts w:cs="Times New Roman"/>
          <w:b/>
          <w:bCs/>
          <w:szCs w:val="24"/>
        </w:rPr>
        <w:t xml:space="preserve"> </w:t>
      </w:r>
      <w:r w:rsidR="00BF295D" w:rsidRPr="007E021A">
        <w:rPr>
          <w:rFonts w:cs="Times New Roman"/>
          <w:b/>
          <w:bCs/>
          <w:szCs w:val="24"/>
        </w:rPr>
        <w:t xml:space="preserve"> </w:t>
      </w:r>
    </w:p>
    <w:p w14:paraId="595CB784" w14:textId="77777777" w:rsidR="00971200" w:rsidRPr="007E021A" w:rsidRDefault="0097520D" w:rsidP="00C4286D">
      <w:pPr>
        <w:rPr>
          <w:rFonts w:cs="Times New Roman"/>
          <w:b/>
          <w:i/>
          <w:szCs w:val="24"/>
        </w:rPr>
      </w:pPr>
      <w:r w:rsidRPr="007E021A">
        <w:rPr>
          <w:rFonts w:cs="Times New Roman"/>
          <w:b/>
          <w:i/>
          <w:szCs w:val="24"/>
        </w:rPr>
        <w:t>Factors Affecting Social Communication</w:t>
      </w:r>
    </w:p>
    <w:p w14:paraId="54F928DB" w14:textId="77777777" w:rsidR="00971200" w:rsidRPr="007E021A" w:rsidRDefault="0097520D" w:rsidP="00C4286D">
      <w:pPr>
        <w:rPr>
          <w:rFonts w:cs="Times New Roman"/>
          <w:szCs w:val="24"/>
        </w:rPr>
      </w:pPr>
      <w:r w:rsidRPr="007E021A">
        <w:rPr>
          <w:rFonts w:cs="Times New Roman"/>
          <w:szCs w:val="24"/>
        </w:rPr>
        <w:t xml:space="preserve">This study has considered the interview transcripts questions from the randomly selected participants belonging to the Muslim and Christian Communities. Question No. 1 considered how religious belief and cultural norms affect social communication. One of the respondents answered, "I think religious beliefs and cultural norms positively influence social media communication between Muslims and Christians in Karachi." The study by Batool, Sultana, &amp; Tariq (2021) reveals that cultural consideration has some time with religious and socio-economic practices, and it describes the issues of perceiving loyalty and the loyalty to the state of participants the non-Muslims away from the consideration of the questionable Pakistani Christian community has been largely consisting of the progeny from the adherence of Hindu and it concealed with the untouchability emerged from the multilayered belief system. At the time of partitions, most of the Christians remained lived in Pakistan, whereas the Hindus preferred to mitigate India.  Similarly, another respondent answered, "Religious festivals and events deliver </w:t>
      </w:r>
      <w:r w:rsidRPr="007E021A">
        <w:rPr>
          <w:rFonts w:cs="Times New Roman"/>
          <w:szCs w:val="24"/>
        </w:rPr>
        <w:lastRenderedPageBreak/>
        <w:t>the occasions for the interaction and acknowledgment between Muslims and Christians." According to the study of Ginkel, Berg, &amp; Lint (2023), the event has happened very fast, leaving drastic changes in the international and the social consequent land that is highlighted to the light of social fragmentation in a tease of religious adherence. Another respondent answered, "In my opinion, it's a combination of all the factors. This interaction, in distinctive ways, shapes the social communication in Karachi between Muslims and Christians." This study has considered the interview transcripts questions from the randomly selected participants belonging to the Muslim and Christian Communities. Question No. 1 considered religious beliefs and cultural norms to affect social communication. One of the respondents answered, "Education has played a crucial role in social media communication. According to the study (Abdul &amp; Noor, 2020), it is crucial to recognise that the majority of university students use social media communication nowadays to communicate with classmates, teachers, and other group members as well as to keep in touch with old acquaintances and as a practical means of transferring resources. Most university students today use a variety of social media platforms, including WhatsApp and Facebook pages, to follow various academic websites and expand their knowledge. People who were more educated tended to have a more open and respectful interaction around the religious line aspects." Similarly, the other respondent answered, "Youth has played a vital role in open communication. The younger generation has often more diverse friendships."</w:t>
      </w:r>
    </w:p>
    <w:p w14:paraId="75A13498" w14:textId="77777777" w:rsidR="00971200" w:rsidRPr="007E021A" w:rsidRDefault="0097520D" w:rsidP="00C4286D">
      <w:pPr>
        <w:rPr>
          <w:rFonts w:cs="Times New Roman"/>
          <w:szCs w:val="24"/>
        </w:rPr>
      </w:pPr>
      <w:r w:rsidRPr="007E021A">
        <w:rPr>
          <w:rFonts w:cs="Times New Roman"/>
          <w:szCs w:val="24"/>
        </w:rPr>
        <w:t xml:space="preserve">This study has considered the interview transcripts questions from the randomly selected participants belonging to the Muslim and Christian Communities. Question No. 1 considered religious beliefs and cultural norms to affect social communication. One of the respondents answered, "Socioeconomic status matters a lot. In some of the neighborhoods, there was more interaction in terms of economic diversity; meanwhile, in the others, there was less between the distinct religious groups." This study has considered the interview transcripts questions from the randomly selected participants belonging to the Muslim and Christian Communities. Question No. 1 has considered religious beliefs and cultural norms to affect social communication. One of the respondents answered, "For the historical conceptualised can't be ignored. The past conflicts have catered for some tension that has lingered in social interactions between Muslims and Christians." according to the study of Abdulkadir &amp; Lawal (2020) in particular in multi-ethnic/religious countries like Nigeria, proper conflict management provides a means for peaceful </w:t>
      </w:r>
      <w:r w:rsidRPr="007E021A">
        <w:rPr>
          <w:rFonts w:cs="Times New Roman"/>
          <w:szCs w:val="24"/>
        </w:rPr>
        <w:lastRenderedPageBreak/>
        <w:t>coexistence between parties such as religious organisations and the state. This needs the state to take on insecurity and terrorism with multifaceted ways and true political will.</w:t>
      </w:r>
    </w:p>
    <w:p w14:paraId="446B9FA8" w14:textId="77777777" w:rsidR="00971200" w:rsidRPr="007E021A" w:rsidRDefault="0097520D" w:rsidP="00C4286D">
      <w:pPr>
        <w:rPr>
          <w:rFonts w:cs="Times New Roman"/>
          <w:szCs w:val="24"/>
        </w:rPr>
      </w:pPr>
      <w:r w:rsidRPr="007E021A">
        <w:rPr>
          <w:rFonts w:cs="Times New Roman"/>
          <w:szCs w:val="24"/>
        </w:rPr>
        <w:t>Question No. 1 has considered religious beliefs and cultural norms to affect social communication. One of the respondents answered, "Media and information have potent influencers. The biased portrayals in the media could perpetuate the stereotypes and hinder communication." The study of (Eduard, Poulsen, Roger, &amp; Custers, 2021) investigated gender and the gender classification that makes the usage of the gender stereotypes features like the body of the movement with the physiological and the behavioural characteristics and the language used towards the fit of the new observed feature in inputted data. This study has considered the interview transcripts questions from the randomly selected participants belonging to the Muslim and Christian Communities. Question No. 1 has considered religious beliefs and cultural norms to affect social communication. One of the respondents answered, "My personal experiences are vital. My significant experiences with people from other faiths made me more accessible and open to the community of Muslims and Christians." Similarly, the study (Etherington, 2019) revealed that the realities in mind are the main purpose of how the influence of the working intentions and the behaviour of the two religious persons had a significant faith, Christianity and Islam. This study has considered the interview transcripts questions from the randomly selected participants belonging to the Muslim and Christian Communities. Question No. 1 has considered religious beliefs and cultural norms to affect social communication. One of the respondents answered, "Geographical segregation is a significant factor. If I live in a mixed Neighbourhood, I am likelier to have friends from distinct religious backgrounds." Alternatively, another respondent answered, "Fear and mistrust have been obstacles. Some of the particular are afraid of what hasn't been acknowledged by the Muslims and Christians".</w:t>
      </w:r>
    </w:p>
    <w:p w14:paraId="6FD8D45C" w14:textId="77777777" w:rsidR="00971200" w:rsidRPr="007E021A" w:rsidRDefault="0097520D" w:rsidP="00C4286D">
      <w:pPr>
        <w:rPr>
          <w:rFonts w:cs="Times New Roman"/>
          <w:szCs w:val="24"/>
        </w:rPr>
      </w:pPr>
      <w:r w:rsidRPr="007E021A">
        <w:rPr>
          <w:rFonts w:cs="Times New Roman"/>
          <w:szCs w:val="24"/>
        </w:rPr>
        <w:t xml:space="preserve">This study has considered the interview transcripts questions from the randomly selected participants belonging to the Muslim and Christian Communities. Question No. 1 has considered religious beliefs and cultural norms to affect social communication. One of the respondents answered, "Communication leadership and religious figures could be shaped by social communication. Their message of tolerance or division has a significant influence." Similarly, according to the study (Etherington, 2019), the leaders at the working of themselves are knowledgeable and wise about the two essential values they believe reflect their Christian faith, and they make additional efforts to emulate their character and please as leaders. Moreover, </w:t>
      </w:r>
      <w:r w:rsidRPr="007E021A">
        <w:rPr>
          <w:rFonts w:cs="Times New Roman"/>
          <w:szCs w:val="24"/>
        </w:rPr>
        <w:lastRenderedPageBreak/>
        <w:t>another respondent answered, "Religious leadership matters a lot. If religious leaders promote tolerance and acknowledge it, it can significantly influence social communication." Another respondent answered, "</w:t>
      </w:r>
      <w:bookmarkStart w:id="176" w:name="_Hlk147381732"/>
      <w:r w:rsidRPr="007E021A">
        <w:rPr>
          <w:rFonts w:cs="Times New Roman"/>
          <w:szCs w:val="24"/>
        </w:rPr>
        <w:t>Religious leadership matters a lot. If religious leaders promote tolerance and acknowledge it, it can significantly influence social communication.”</w:t>
      </w:r>
      <w:bookmarkEnd w:id="176"/>
      <w:r w:rsidRPr="007E021A">
        <w:rPr>
          <w:rFonts w:cs="Times New Roman"/>
          <w:szCs w:val="24"/>
        </w:rPr>
        <w:t xml:space="preserve"> According to the study of (Hassan, Ring, Tahir, &amp; Gabbay, 2021), collaboration with the faith of leaders is essential to ensuring the key message and supporting others to continue delivering such time.  This study has considered the interview transcripts questions from the randomly selected participants belonging to the Muslim and Christian Communities. Question No. 1 has considered religious beliefs and cultural norms to affect social communication. One of the respondents answered, "The political climate can't be ignored. Sometimes, political tensions have spilt against social interactions." According to the study by Collins (2020), the main attraction of sports and their spectacles is the religious congregation and sustaining the enthusiasm in the political groups and social movements.  Similarly, another respondent answered, "Government policies influence social communication, mainly if they promote or discourage interfaith interaction between Muslims and Christians." In this context, the study of () reveals that religious education by the government, the agencies with the education institutions, and the social media platforms have been designed to the extremism and silence the intolerant with media platforms to prevent extremism and movement to promote trivialisation.  This study has considered the interview transcripts questions from the randomly selected participants belonging to the Muslim and Christian Communities. Question No. 1 has considered religious beliefs and cultural norms to affect social communication. One of the respondents answered, "Family values have played a role in communication through social media. One of the families enhanced the interfaith friendship, while the other discouraged them." Similarly, other respondents answered, "</w:t>
      </w:r>
      <w:bookmarkStart w:id="177" w:name="_Hlk147381432"/>
      <w:r w:rsidRPr="007E021A">
        <w:rPr>
          <w:rFonts w:cs="Times New Roman"/>
          <w:szCs w:val="24"/>
        </w:rPr>
        <w:t>Religious festivals and events deliver the occasions for the interaction and acknowledgement between Muslims and Christians.</w:t>
      </w:r>
      <w:bookmarkEnd w:id="177"/>
      <w:r w:rsidRPr="007E021A">
        <w:rPr>
          <w:rFonts w:cs="Times New Roman"/>
          <w:szCs w:val="24"/>
        </w:rPr>
        <w:t>”</w:t>
      </w:r>
    </w:p>
    <w:p w14:paraId="6C57AF93" w14:textId="77777777" w:rsidR="00971200" w:rsidRPr="007E021A" w:rsidRDefault="0097520D" w:rsidP="00C4286D">
      <w:pPr>
        <w:rPr>
          <w:rFonts w:cs="Times New Roman"/>
          <w:szCs w:val="24"/>
        </w:rPr>
      </w:pPr>
      <w:r w:rsidRPr="007E021A">
        <w:rPr>
          <w:rFonts w:cs="Times New Roman"/>
          <w:szCs w:val="24"/>
        </w:rPr>
        <w:t xml:space="preserve">This study has considered the interview transcripts questions from the randomly selected participants belonging to the Muslim and Christian Communities. Question No. 1 has considered religious beliefs and cultural norms to affect social communication. One of the respondents answered, "The language is a barrier between Muslims and Christians. If I don't share a common language, it can be hindered with communication." In contrast, the other respondent answered, "Economic opportunities have brought the people together. The workplaces have a diverse tending to rising social interaction." According to the study by (Allam, Sharifi, Simon, Jones, &amp; </w:t>
      </w:r>
      <w:r w:rsidRPr="007E021A">
        <w:rPr>
          <w:rFonts w:cs="Times New Roman"/>
          <w:szCs w:val="24"/>
        </w:rPr>
        <w:lastRenderedPageBreak/>
        <w:t>Krogstie, 2022), the success of the platform has indeed significantly influenced people to maintain social interactions aimed at changing the social environment and promoted uncertainties like the current global pandemic. This study has considered the interview transcripts questions from the randomly selected participants belonging to the Muslim and Christian Communities. Question No. 1 has considered religious beliefs and cultural norms to affect social communication. One of the respondents answered, "Interfaith cooperation and initiatives can be fostered better with communication by generating opportunities for dialogue between Muslims and Christians." In contrast, other respondents answered, "Social media and the intended could both help and hurt. They could be exposed to people's diverse aspects, but it also reinforces the echo chambers."</w:t>
      </w:r>
    </w:p>
    <w:p w14:paraId="7AF798CE" w14:textId="77777777" w:rsidR="00971200" w:rsidRPr="007E021A" w:rsidRDefault="0097520D" w:rsidP="00C4286D">
      <w:pPr>
        <w:rPr>
          <w:rFonts w:cs="Times New Roman"/>
          <w:szCs w:val="24"/>
        </w:rPr>
      </w:pPr>
      <w:r w:rsidRPr="007E021A">
        <w:rPr>
          <w:rFonts w:cs="Times New Roman"/>
          <w:szCs w:val="24"/>
        </w:rPr>
        <w:t xml:space="preserve">Karachi is a diverse and vibrant metropolis in Pakistan that is home towards a rich tapestry of cultures and faiths involving Muslims and Christians. The interaction between these communities can be enriching, and the challenges and acknowledgement of the dynamics of their communication, susceptibility, and social retentions are crucial for the fostering of unity and cooperation. </w:t>
      </w:r>
    </w:p>
    <w:p w14:paraId="07AE012A" w14:textId="77777777" w:rsidR="00971200" w:rsidRPr="007E021A" w:rsidRDefault="0097520D" w:rsidP="00C4286D">
      <w:pPr>
        <w:rPr>
          <w:rFonts w:cs="Times New Roman"/>
          <w:b/>
          <w:i/>
          <w:szCs w:val="24"/>
        </w:rPr>
      </w:pPr>
      <w:r w:rsidRPr="007E021A">
        <w:rPr>
          <w:rFonts w:cs="Times New Roman"/>
          <w:b/>
          <w:i/>
          <w:szCs w:val="24"/>
        </w:rPr>
        <w:t>Challenges that hinder social retention</w:t>
      </w:r>
    </w:p>
    <w:p w14:paraId="396F5225" w14:textId="77777777" w:rsidR="00971200" w:rsidRPr="007E021A" w:rsidRDefault="0097520D" w:rsidP="00C4286D">
      <w:pPr>
        <w:rPr>
          <w:rFonts w:cs="Times New Roman"/>
          <w:szCs w:val="24"/>
        </w:rPr>
      </w:pPr>
      <w:r w:rsidRPr="007E021A">
        <w:rPr>
          <w:rFonts w:cs="Times New Roman"/>
          <w:szCs w:val="24"/>
        </w:rPr>
        <w:t xml:space="preserve">This discussion section analysed the 20 respondents from both communities to questions related to communication issues, susceptibility, initiatives that deliver cooperation and the challenges that hinder social retention. These insights offer valuable aspects of the difficult interfaith Landscape in Karachi. Respondent has highlighted the miscommunication to stem from the differences in religious beliefs and cultural norms. This study also discussed disparities that lead to misunderstandings and the misconnection that affects interfaith dialogue. Socioeconomic disparities hinder understanding and cooperation. Similarly, according to a study (Collins, 2020), if one quits participating, the passionate political ideas they formerly held vanish in a few years; similarly, if one stops going to church for a while, one's religious faith wanes. The economic inequalities contributed towards communicating challenges between the two communities. This study also considered the historical tensions to be festering, leading some individuals to harbor resentments.  This study also discussed the biased media that leads to miscommunication. This study also considered the personal experiences that emphasised the widers. The insignificant encounters contributed to the communication issues that considered the influence on the meaningful interactions. Contractionary, successful hospitality corporation expert make </w:t>
      </w:r>
      <w:r w:rsidRPr="007E021A">
        <w:rPr>
          <w:rFonts w:cs="Times New Roman"/>
          <w:szCs w:val="24"/>
        </w:rPr>
        <w:lastRenderedPageBreak/>
        <w:t xml:space="preserve">considerable efforts to ensure their employee has suitable ways to execute the quality of interaction with guest from varying cultural and religious background (Mohammad &amp; Ksenia, 2020).  Respondents also answered to the diverse messages from the community leaders that are fostering with distinctive and disunity. Consistent and inclusive leadership was necessary for effective communication in this study. Respondent also discussed how family values could discourage interfaith friendship, limiting opportunities for dialogue. The family dynamics play a significant role in the shaping of particular attitudes. Respondent 11 highlighted the importance of language obstacles in preventing good communication. Language ability is essential for mutual understanding. Respondent 12 stated that interfaith activities had aided in the resolution of communication challenges by encouraging appreciation. Similarly, the interreligious dialogue refers to the significant relationship between reciprocity and cooperation between the followers of the distinctive religion. This dialogue communicates with the thoughts and the heart of the distinctive faith person towards building common goals (M &amp; Mochamad, 2022). These efforts help to bridge the gap between communities. Respondent 13 explained how fear and distrust cause problems that lead to avoidance and isolation. Building trust is critical for effective communication. According to the study of ‌ Hastasari, Setiawan, &amp; Aw, (2022), the close relationship has been characterised by the higher degree of friendliness and the affection of the trust with the self-disclosure and responsibility, and it formulated with symbol of rituals.  Respondent 14 mentioned that economic inequalities might cause issues by restricting contact between people from different socioeconomic backgrounds. Economic possibilities are critical for increasing diversity. Respondent 15 stated that while religious holidays encourage contact, they may not always solve fundamental communication concerns. Similar to the study of (Jumanah, Nour, Roth, &amp; Anat, 2022) revealed that the respondents stated their thoughts: "I think we could have been in stronger contact with the religious leaders and benefit more from their impact on the public. I think we didn't do it enough. It was more on occasions and holidays when the situation was serious, so when we wanted to convey the messages, we did. It is through them, which is unfortunate." Festivals provide possibilities for interaction but may need more work. Respondent 16 talked about how social media may both aid and hinder communication. While it can expose individuals to other points of view, it can also result in echo chambers and online confrontations. Respondent 17 stated that government policies might sometimes create division, hampering attempts to achieve unity. Similarly, in the study of May (2023), The delivery of government </w:t>
      </w:r>
      <w:r w:rsidRPr="007E021A">
        <w:rPr>
          <w:rFonts w:cs="Times New Roman"/>
          <w:szCs w:val="24"/>
        </w:rPr>
        <w:lastRenderedPageBreak/>
        <w:t>policy to promote integration with government policy to prevent terrorism, according to the revised Prevent strategy, was confused in the original, which was said to be "flawed." Policy choices can have a big influence on interfaith relations. According to respondent 18, communication between young is better than communication between older generations. Similar to the context, Young Muslim communication is engaging in social media towards the counteract of the experience as it negative image to Islam in public. Both communities have been using the minority background and their usage of social media in relation to the religious topic (Trysnes, 2022).  These generational communication disparities must be addressed. The respondent also answered about the role of religious leadership in addressing communication issues. Religious leaders played a pivotal role in the promotion of tolerance and acknowledgment. Respondents also answered about the combination of the factors that contributed to the issues. It recognises that distinctiveness is important for the development of effective solutions.</w:t>
      </w:r>
    </w:p>
    <w:p w14:paraId="7EAF1D85" w14:textId="77777777" w:rsidR="00971200" w:rsidRPr="007E021A" w:rsidRDefault="0097520D" w:rsidP="00C4286D">
      <w:pPr>
        <w:rPr>
          <w:rFonts w:cs="Times New Roman"/>
          <w:b/>
          <w:i/>
          <w:szCs w:val="24"/>
        </w:rPr>
      </w:pPr>
      <w:r w:rsidRPr="007E021A">
        <w:rPr>
          <w:rFonts w:cs="Times New Roman"/>
          <w:b/>
          <w:i/>
          <w:szCs w:val="24"/>
        </w:rPr>
        <w:t>Insecurity and Susceptive</w:t>
      </w:r>
    </w:p>
    <w:p w14:paraId="1F0C6D7B" w14:textId="77777777" w:rsidR="00971200" w:rsidRPr="007E021A" w:rsidRDefault="0097520D" w:rsidP="00C4286D">
      <w:pPr>
        <w:rPr>
          <w:rFonts w:cs="Times New Roman"/>
          <w:szCs w:val="24"/>
        </w:rPr>
      </w:pPr>
      <w:r w:rsidRPr="007E021A">
        <w:rPr>
          <w:rFonts w:cs="Times New Roman"/>
          <w:szCs w:val="24"/>
        </w:rPr>
        <w:t xml:space="preserve">The respondent has delivered insights into the susceptibility and insecurity experienced by the members of the Muslim society in Karachi. The respondent noted that susceptibility between Muslims is mixed. Meanwhile, some are open and accepting of others feeling insecure in terms of unfamiliarity with the Christians. Moreover, the respondent has emphasised the susceptibility that varies to the particular. The study of Ojo (2020) reveals that the sort of the ungoverned with the space that can't be over-generated to the regional and the state distinctive consideration where the examining of the connection between the ungoverned and the insecurity. Some of the others feel insecure, particularly in neighbourhoods with restricted interactions. This was pointed out by the historical tensions that left some Muslims feeling insecure about their interactions with Christians, although the sentiments were not universal. Respondent 5 talked about how the media's representation of Muslims and biased information might sometimes add to their emotions of uneasiness, according to the study (Islam, Samuli, Md., &amp; Erkki, 2020). The Muslim and the religious are to be measured with the distinctive for the other religions. The stage of the pandemic has been considered with numerous factors that accounted for this study. </w:t>
      </w:r>
    </w:p>
    <w:p w14:paraId="3AD0CC65" w14:textId="77777777" w:rsidR="00971200" w:rsidRPr="007E021A" w:rsidRDefault="0097520D" w:rsidP="00C4286D">
      <w:pPr>
        <w:rPr>
          <w:rFonts w:cs="Times New Roman"/>
          <w:szCs w:val="24"/>
        </w:rPr>
      </w:pPr>
      <w:r w:rsidRPr="007E021A">
        <w:rPr>
          <w:rFonts w:cs="Times New Roman"/>
          <w:szCs w:val="24"/>
        </w:rPr>
        <w:t xml:space="preserve">The media has an impact on how people perceive things. Respondent 6 emphasised the importance of personal experiences. Positive contacts can alleviate insecurity, whilst bad encounters can increase it. Geographical variables impact sensitivity and insecurity, according to Respondent 7. Neighborhoods with greater contact have lower levels of insecurity. Respondent 8 </w:t>
      </w:r>
      <w:r w:rsidRPr="007E021A">
        <w:rPr>
          <w:rFonts w:cs="Times New Roman"/>
          <w:szCs w:val="24"/>
        </w:rPr>
        <w:lastRenderedPageBreak/>
        <w:t>emphasised the importance of community leaders in determining vulnerability and instability. Leaders who promote tolerance can help to minimise insecurity. Respondent 9 discussed how the political climate affects perceptions. Tensions in politics can exacerbate feelings of insecurity. Respondent 10 noted that family values can affect susceptibility. Families that encourage interfaith Friendship help to reduce insecurity. Respondent 11 stated that language hurdles increase sensitivity and insecurity, preventing effective communication. Respondent 12 stated how interfaith activities promote acknowledgement and understanding, which serve to reduce susceptibility and decrease insecurity. Similarly, the study of ‌ Buba &amp; Alhaji (2020) aimed to celebrate religious ethics, embraces person from distinctive religious factors and their social background and encourages the person to play with their distinctive background or religion to harness faith harmony.  Fear and mistrust have a role in insecurity and diminished receptivity among certain Muslims, according to respondent 13. Building trust is critical. Respondent 14 emphasised the importance of economic possibilities in fostering susceptibility. Interaction-friendly workplaces can build understanding, yet insecurity prevails in other areas.</w:t>
      </w:r>
    </w:p>
    <w:p w14:paraId="773E07D2" w14:textId="77777777" w:rsidR="00971200" w:rsidRPr="007E021A" w:rsidRDefault="0097520D" w:rsidP="00C4286D">
      <w:pPr>
        <w:rPr>
          <w:rFonts w:cs="Times New Roman"/>
          <w:szCs w:val="24"/>
        </w:rPr>
      </w:pPr>
      <w:r w:rsidRPr="007E021A">
        <w:rPr>
          <w:rFonts w:cs="Times New Roman"/>
          <w:szCs w:val="24"/>
        </w:rPr>
        <w:t>Respondent 16 has discussed how social media promotes sustainability by exposing diverse aspects, but it could also be rising insecurity in terms of online conflicts. Moreover, respondent 17 pointed out that the government has policies. Respondent 18 highlights the Generalisation of the distinctive in the susceptibility and the insecurity under the younger generation to exhibit with the larger susceptibility. Respondent 19 emphasised the significance of religious leaders in reducing susceptibility and decreasing insecurity by promoting tolerance and recognition. In contrast, numbers one through three constitute the mainstream view of tolerance in Indonesia, and relying on these three has produced obstacles if not failures. Tolerance for the sake of sustaining the status quo is problematic, and it has eventually been shown incapable of reducing incidences of intolerance, particularly towards religious minorities (Harmakaputra &amp; Rahman, 2021). Respondent 20 recognised the complexity of susceptibility and insecurity within the Muslim community, admitting that these dynamics are influenced by a number of variables.</w:t>
      </w:r>
    </w:p>
    <w:p w14:paraId="21BEE7EC" w14:textId="77777777" w:rsidR="00971200" w:rsidRPr="007E021A" w:rsidRDefault="0097520D" w:rsidP="00C4286D">
      <w:pPr>
        <w:rPr>
          <w:rFonts w:cs="Times New Roman"/>
          <w:b/>
          <w:i/>
          <w:szCs w:val="24"/>
        </w:rPr>
      </w:pPr>
      <w:r w:rsidRPr="007E021A">
        <w:rPr>
          <w:rFonts w:cs="Times New Roman"/>
          <w:b/>
          <w:i/>
          <w:szCs w:val="24"/>
        </w:rPr>
        <w:t>Initiative promoting and cooperation.</w:t>
      </w:r>
    </w:p>
    <w:p w14:paraId="33D3FA1D" w14:textId="77777777" w:rsidR="00971200" w:rsidRPr="007E021A" w:rsidRDefault="0097520D" w:rsidP="00C4286D">
      <w:pPr>
        <w:rPr>
          <w:rFonts w:cs="Times New Roman"/>
          <w:szCs w:val="24"/>
        </w:rPr>
      </w:pPr>
      <w:r w:rsidRPr="007E021A">
        <w:rPr>
          <w:rFonts w:cs="Times New Roman"/>
          <w:szCs w:val="24"/>
        </w:rPr>
        <w:t xml:space="preserve">The respondent has shared their personal opinion on the successful cooperation between the Muslims and Christians in Karachi. However, respondent one has highlighted the influence of mutual respect and dialogue. This celebration of the other religious festivals fosters a sense of unity and cooperation, according to the study (Chetty, 2018), revealing that Sunni Muslims and </w:t>
      </w:r>
      <w:r w:rsidRPr="007E021A">
        <w:rPr>
          <w:rFonts w:cs="Times New Roman"/>
          <w:szCs w:val="24"/>
        </w:rPr>
        <w:lastRenderedPageBreak/>
        <w:t xml:space="preserve">Pentecostal Christians were chosen as debate participants. Pentecostals studied and explored their beliefs, sentiments, and objections to the existing debate, and they were given the opportunity to offer a path ahead, from debating to dialoguing. Pentecostal leaders examined three modern religious theologies: exclusivism, inclusivism, and pluralism. The exclusivist paradigm was perceived as extremely inflexible, leaving no possibility for religious discourse. The pluralist paradigm was completely rejected. However, the inclusivist model was a realistic option for promoting discourse while remaining true to their Pentecostal beliefs. Finally, the researcher proposed a strategy for interaction between Sunni Muslims and Pentecostal Christians that would foster tolerance and respect while maintaining Pentecostal identity. Respondent 2 emphasised the role of educational programs in schools that foster interfaith dialogue and cultural understanding. Students can develop empathy and understanding via education. Respondent 3 highlighted the need for economic partnership. When Christian and Muslim company owners collaborate, it fosters confidence and collaboration. Respondent 4 mentioned that community-led activities, such as collaborative community service programs involving both communities, had brought them closer together. </w:t>
      </w:r>
    </w:p>
    <w:p w14:paraId="662EF8E8" w14:textId="77777777" w:rsidR="00971200" w:rsidRPr="007E021A" w:rsidRDefault="0097520D" w:rsidP="00C4286D">
      <w:pPr>
        <w:rPr>
          <w:rFonts w:cs="Times New Roman"/>
          <w:szCs w:val="24"/>
        </w:rPr>
      </w:pPr>
      <w:r w:rsidRPr="007E021A">
        <w:rPr>
          <w:rFonts w:cs="Times New Roman"/>
          <w:szCs w:val="24"/>
        </w:rPr>
        <w:t>Respondent 5 has highlighted the role of the media presentation in promoting cooperation as the significant portal of interfaith friendship in the local media that can be hindered by the inspiration of the other connected and learning from each other. According to the study of HEART (2021), Interfaith, cultural exchanges, awareness programmes, and capacity development pieces of training have ranged from the local to the national, regional, and even global levels. This is especially true when local CSOs collaborate with INGOs to attain these goals. Support from government agencies is also required to broaden the scope of peacebuilding programs and activities. Respondent 6 emphasised the strengthening of the bond and the promotion of cooperation. However, respondent Seven pointed out geographical proximity as the natural fostering of interaction. Living in a mixed neighborhood leads to more cooperative and mutual understanding. Similarly, respondent 8 has highlighted the role of religious leaders in settings, for example. Where religious leaders promote tolerance and interfaith dialogue, it ripples with the influential community. Respondent 9 considered interfaith weddings as a beautiful example of unity and acceptance. The two distinctive faiths marrying and celebrating the traditions symbolised cooperation.</w:t>
      </w:r>
    </w:p>
    <w:p w14:paraId="330FDC56" w14:textId="77777777" w:rsidR="00971200" w:rsidRPr="007E021A" w:rsidRDefault="0097520D" w:rsidP="00C4286D">
      <w:pPr>
        <w:rPr>
          <w:rFonts w:cs="Times New Roman"/>
          <w:szCs w:val="24"/>
        </w:rPr>
      </w:pPr>
      <w:r w:rsidRPr="007E021A">
        <w:rPr>
          <w:rFonts w:cs="Times New Roman"/>
          <w:szCs w:val="24"/>
        </w:rPr>
        <w:lastRenderedPageBreak/>
        <w:t>Moreover, respondent 10 noted that the language with professionalism breaks down barriers. The learning of every other language to encourage communication and cooperation. As respondent 11 discussed, the government has sponsored the cultural exchange program that has allowed Muslims and Christians to learn about every other Faith and culture. In relevance to this context, the study of Rahman &amp; Akram (2020), Pakistan's constitution guarantees suitable safeguards for the country's minorities to profess and practise their religions, as well as to develop their culture. When the Pakistan Peoples Party administration attempted to implement its nationalisation program in Pakistan, the provincial government, led by the combination of the National Awami Party and Jamiat-Ulma-e-Islam, declined to nationalise any of the province's educational institutions. Thus, Christian schools and colleges have been operating continuously since the nineteenth century, but in the rest of Pakistan, many of these institutions have been nationalised for over four decades.</w:t>
      </w:r>
    </w:p>
    <w:p w14:paraId="028492FB" w14:textId="77777777" w:rsidR="00971200" w:rsidRPr="007E021A" w:rsidRDefault="0097520D" w:rsidP="00C4286D">
      <w:pPr>
        <w:rPr>
          <w:rFonts w:cs="Times New Roman"/>
          <w:szCs w:val="24"/>
        </w:rPr>
      </w:pPr>
      <w:r w:rsidRPr="007E021A">
        <w:rPr>
          <w:rFonts w:cs="Times New Roman"/>
          <w:szCs w:val="24"/>
        </w:rPr>
        <w:t xml:space="preserve">Today, several Christian educational institutions are performing admirably. As a result, they are both a religious and an ethnic minority. They communicate in Punjabi, Urdu, and, to a lesser extent, Pashto dialects. However, respondent 12 has emphasised the role of interfaith with the praying of meetings in promoting understanding. The gathering demonstrated common goals and values. However, respondent 13 has highlighted the essential of youth retention by the initiatives to focus on bridging social divides. The joint efforts towards creating with the communities can help in the alleviation of the tension. Respondent 15 has discussed how to regulate the dialogue and the seminars that allow Christians and Muslims to discuss the shared challenges and the solution to fostering cooperation. Respondent 16 has mentioned that social media can be the source of the goods. Theo's online platforms have been interfaith dialogue, and it highlighted the stories of the cooperation that inspired others. Respondent 17 has emphasised the essential of legal protection over discrimination. It safeguards the rights of both communities and builds trust to encourage cooperation. Respondent 18 has been considered with the role of education of the scholarship that brings the divides. The scholarship had been considered with the students from both communities, enabling them to study together and form lasting bonds. However, respondent 19 has discussed the effect of interfaith peace on communities in the resolving of disputes and the promotion of harmony in some of the neighbourhoods. Respondent 20 has recognised the successful social relationship that resulted from the combination of the elements. The </w:t>
      </w:r>
      <w:r w:rsidRPr="007E021A">
        <w:rPr>
          <w:rFonts w:cs="Times New Roman"/>
          <w:szCs w:val="24"/>
        </w:rPr>
        <w:lastRenderedPageBreak/>
        <w:t>comprehensive initiatives emphasised the educational program and the opportunities for interfaith dialogues to strengthen interfaith ties.</w:t>
      </w:r>
    </w:p>
    <w:p w14:paraId="33076274" w14:textId="77777777" w:rsidR="00971200" w:rsidRPr="007E021A" w:rsidRDefault="0097520D" w:rsidP="00C4286D">
      <w:pPr>
        <w:pStyle w:val="Heading3"/>
        <w:rPr>
          <w:rFonts w:cs="Times New Roman"/>
        </w:rPr>
      </w:pPr>
      <w:bookmarkStart w:id="178" w:name="_Toc158398461"/>
      <w:bookmarkStart w:id="179" w:name="_Toc164704271"/>
      <w:r w:rsidRPr="007E021A">
        <w:rPr>
          <w:rFonts w:cs="Times New Roman"/>
        </w:rPr>
        <w:t>Quantitative Analysis Discussion</w:t>
      </w:r>
      <w:bookmarkEnd w:id="178"/>
      <w:bookmarkEnd w:id="179"/>
    </w:p>
    <w:p w14:paraId="3D58C99F" w14:textId="77777777" w:rsidR="00971200" w:rsidRPr="007E021A" w:rsidRDefault="0097520D" w:rsidP="00C4286D">
      <w:pPr>
        <w:rPr>
          <w:rFonts w:cs="Times New Roman"/>
          <w:szCs w:val="24"/>
        </w:rPr>
      </w:pPr>
      <w:r w:rsidRPr="007E021A">
        <w:rPr>
          <w:rFonts w:cs="Times New Roman"/>
          <w:szCs w:val="24"/>
        </w:rPr>
        <w:t xml:space="preserve">The establishment of qualitative discussion has been used to focus on the study that has the focus of the group that is validated to the instrument is asked about the social interaction between the Muslims and Christians with the semi-structured interviews that have been asked from the randomly selected participants that belonged to the different areas in Karachi city. Moreover, this study implemented the relationship between Muslims and Christians, where they needed the instrument to be considered for development. This study discussed the demographic, biographic, and personal information of the participants from the prior data collected from the citizens of Karachi. When identifying the religion of respondents when distributing the questionnaire, it was discovered that 24 of the 50 participants belonged to Christianity, and 26 were Muslims who practised Islam.  Moreover, regarding their age, participants between the age group 18-24 are 26. Additionally, 14 participants are within the category of 25-30 years, and 10 participants are categorised within the age of 41 and above. While discussing gender, females were considered to be the higher number than males. When asked a question about their qualification, it was evident from the table that the 12 respondents were availed of the larger secondary education, whereas it was considered that the 38 participants were attaining the secondary education. When asked about the marital status of respondents, 15 mentioned that they are married, whereas 34 are single and 1 participant is a widow. While researching another demographic survey question on the participants' profession, it was discovered that 13 are businessmen, 3 are workers working in organisations, 5 are government employees, 20 are private employees, and 9 are students. Moreover, when asked about the monthly income for participants, 5 respondents said they were paid between 11,000 and 20,000, 9 said they were paid between 21,000 and 30,000, and 6 said they were paid between 31,000 and 40,000. Furthermore, 21 respondents answered between 41,000 and 50,000, while 3 answered between 51,000 and above. When asking about the many times that visit, ask if it is sacred placed with Mosque/Churches on a regular basis. The mentioned from participants were both Christians and Muslims. Christians living in Karachi have been in numerous worship places, i.e., churches, etc. While asking the 50 participants, 24 were Christian participants, and their responses were described to the respondents visiting Church on a regular basis. In addition, Muslim participants mentioned that they visit mosques five times for every </w:t>
      </w:r>
      <w:r w:rsidRPr="007E021A">
        <w:rPr>
          <w:rFonts w:cs="Times New Roman"/>
          <w:szCs w:val="24"/>
        </w:rPr>
        <w:lastRenderedPageBreak/>
        <w:t xml:space="preserve">proper. Moreover, when asked about how much they committed to performing their religious obligation, 50 participants, 37 agreed, and 13 strongly agreed, indicating the involvement of the religious practices and the events that were considered in Karachi city. When asked about Islam/Christianity, the participant depended on the mentioned frequency. It was evident from the respondents obtained from the participants that they never read about the teachings from the other religions, as Ben indicated that they don’t have sufficient knowledge about the religious beliefs and practices of the individuals belonging to the other religions. Over the 23 participants disagreed, whereas 27 strongly disagreed when asked about the other religion. It also indicates that the Christian communities that were living in Karachi were not quite familiar with the teaching of Islam, while Muslim communities that have been know-how about Christianity. In addition, it was described to the individuals who were not curious about learning about the religious beliefs of the other communities living in Pakistan. This study also discussed the familiarity with the Christian/Muslim neighbours that were living in their area; 36 replied that they disagreed, whereas 14 answered they strongly disagreed. It also indicates that the particular were not familiar with who was living in the neighbourhood. It asked Muslim participants who were mentioned clearly were not as familiar with any Christian family that had been living in the area.  While the Christians were not aware of the Muslims living in the regions, it also denoted the minimal social interaction between the Christian and Muslim communities. In the metropolitan city of Karachi, there is also the absence of familiarity with the other communities, which is eliminated to the extent of social communication and bonding with each other. Minimal curiosity towards gaining knowledge about the individuals from the distinctive religious communities lowers morale towards the interaction of the society and getting the inclusion of the community. When asked if their neighbours welcome them at religious events, 31 respondents agreed that their neighbours are unfamiliar with religious activities held in the city. Furthermore, it suggests that members of different religions are uninterested in participating in religious activities held by other communities in the region. 19 participants strongly disagreed that Muslim populations in the region do not meet their Christian neighbours during religious events such as Easter, Christmas, and so on. Furthermore, at religious festivals, Christian groups in Karachi do not meet their Muslim neighbours.  Moreover, it answered the Muslim/Christian neighbour's wishes on their religious occasions; participants disagreed by mentioning that they weren't quite familiar with the religious events and the cultural practices that were performed by the other </w:t>
      </w:r>
      <w:r w:rsidRPr="007E021A">
        <w:rPr>
          <w:rFonts w:cs="Times New Roman"/>
          <w:szCs w:val="24"/>
        </w:rPr>
        <w:lastRenderedPageBreak/>
        <w:t xml:space="preserve">communities living in the regions. It also discussed the 30 participants who disagreed, indicating the lower social interaction between individuals from distinctive communities. The absence of knowledge about the religious, cultural and event ceremonies eliminated the participant rate from the other communities. The Christian communities living in Karachi that were mentioned with the ratio for the participation from the Muslim communities have interacted with the people from the distinctive religious groups. Additionally, 20 participants strongly disagreed, which denotes lower participation from Christian communities during Muslim festivals, i.e., Eid-ul-Fitr, Eid-ul-azha, etc. Lack of knowledge and involvement has raised cultural gaps and communication challenges for people in Karachi. </w:t>
      </w:r>
    </w:p>
    <w:p w14:paraId="123B9C33" w14:textId="77777777" w:rsidR="00971200" w:rsidRPr="007E021A" w:rsidRDefault="0097520D" w:rsidP="00C4286D">
      <w:pPr>
        <w:rPr>
          <w:rFonts w:cs="Times New Roman"/>
          <w:szCs w:val="24"/>
        </w:rPr>
      </w:pPr>
      <w:r w:rsidRPr="007E021A">
        <w:rPr>
          <w:rFonts w:cs="Times New Roman"/>
          <w:szCs w:val="24"/>
        </w:rPr>
        <w:t xml:space="preserve">The consistent understanding among the 49 participants in regards to adherence to their particular religions proposes significant areas of strength for Islamic teachings. About 43 participants agreed on having a good knowledge of their religions. The study's inclusion of Christians and Muslims demonstrates a shared commitment to putting their faith into action in Pakistan. The participants' declaration that they are familiar with religious teachings emphasizes the effectiveness of their religious practices at significant times. This aggregate comprehension rises above religious limits, cultivating a feeling of collective harmony in the country. The review highlights the significance of religious information in forming people's adherence to their confidence, adding to a friendly concurrence of different religious networks in Pakistan. The critical number of participants, 40 in total, communicating a great degree of information about their separate religions proposes a solid basis for religious comprehension. Their self-revealed capability is imperative, especially as it helps them in completing their religious obligations. This understanding of the members' trust in their religious information highlights the occupation of educated practice in the exhibition regarding religious commitments. The correlation between high self-assessed knowledge and effective participation in religious rituals implies a positive relationship between understanding and religious observance. This highlights the significance of personal familiarity and education in fostering a meaningful connection with one's faith. When asked about the difficulties or hindrances to social engagement between Christians and Muslims in Karachi City, participants' immoral ignorance of other religions' teachings is revealed by the findings. With 37 respondents communicating conflict and just 13 unambiguously subsidizing on knowledge of different beliefs, a clear example of insignificant cross-religious information arises. The shortfall of communication with people showing religious information and non-participation at religious </w:t>
      </w:r>
      <w:r w:rsidRPr="007E021A">
        <w:rPr>
          <w:rFonts w:cs="Times New Roman"/>
          <w:szCs w:val="24"/>
        </w:rPr>
        <w:lastRenderedPageBreak/>
        <w:t>occasions inside the city highlights a restricted openness to different convictions. This aggregate lack of engagement in partaking in religious events and social services recommends a possible absence of interest and commitment with the more extensive religious and social scene. Tending to this gap in understanding could encourage more prominent religious discourse and advance a more comprehensive and informed local area. The information highlights a prominent absence of cross-religious information among participants, with 23 disagreeing and 27 strongly disagreeing about having learned about different religions. This recommends a restricted comprehension among Christian people groups in Karachi about Islamic lessons as well as the other way around for Muslims with respect to Christianity. The apparent absence of interest and information trade in regard to religious convictions and practices of various networks inside Pakistan is imperative. Crossing over this educational gap could upgrade religious comprehension, cultivating a more comprehensive and calm society by advancing discourse and familiarity with the different religious practices in the district. The information uncovers a disturbing absence of commonness among Christian and Muslim neighbours in the district, with 36 respondents disagreeing and 14 strongly disagreeing about being familiar with their neighbours. Muslim members explicitly noticed a newness to Christian families, as well as the other way around, featuring a huge social gap between the two networks in Karachi. This absence of cooperation decreases social bonds and focuses on a more extensive issue of negligible interest and information trade between religious gatherings. Breaking these boundaries could improve social union, cultivating a more interconnected and amicable local area where people are mindful of and connected with the different religious foundations of their neighbours.</w:t>
      </w:r>
    </w:p>
    <w:p w14:paraId="13E4164A" w14:textId="5F4A35F7" w:rsidR="00971200" w:rsidRPr="007E021A" w:rsidRDefault="0097520D" w:rsidP="00C4286D">
      <w:pPr>
        <w:rPr>
          <w:rFonts w:cs="Times New Roman"/>
          <w:szCs w:val="24"/>
        </w:rPr>
      </w:pPr>
      <w:r w:rsidRPr="007E021A">
        <w:rPr>
          <w:rFonts w:cs="Times New Roman"/>
          <w:szCs w:val="24"/>
        </w:rPr>
        <w:t xml:space="preserve">The participants are asked about what part schools play in promoting interfaith harmony and collaboration among young Muslims and Christians in Karachi City and whether any particular educational initiatives or curricula exhibit this quality. The overview results recommend an absence of cross-local area commitment during religious events in the district. Neighbours do not know about or actively participate in the religious ceremonies of neighbours of different faiths, as 31 respondents disagreed and 19 strongly disagreed. This shared separation is evident in both Muslim and Christian people groups, as neither one of the gatherings appears to expand good information during religious occasions. This highlights a requirement for expanded religious comprehension and local area reconciliation, encouraging a climate where people recognize as well as effectively take part in the social and religious festivals of their neighbours, adding to a </w:t>
      </w:r>
      <w:r w:rsidRPr="007E021A">
        <w:rPr>
          <w:rFonts w:cs="Times New Roman"/>
          <w:szCs w:val="24"/>
        </w:rPr>
        <w:lastRenderedPageBreak/>
        <w:t xml:space="preserve">more interconnected and amicable society in Karachi. When asked about any particular cultural practices or customs in Karachi City that work as a bridge or a barrier for social contact between Christians and Muslims. The information features a significant absence of social connection among Muslim and Christian groups in Karachi. With 34 participants disagreeing and 16 strongly disagreeing about visiting neighbours of various religions, it means a massive gap in friendly retention. In spite of the city's variety and the presence of profoundly qualified families, the restricted knowledge of new neighbours and negligible commitment to social, cultural, and religious occasions propose a feeling toward local area combination. The discoveries highlight the requirement for drives to connect these social limits, empowering correspondence, understanding, and shared support on different occasions. It is essential to foster a more interconnected and responsible Karachi community by encouraging social interaction and cooperation. A significant lack of social communication and enthusiasm can be seen in the responses indicating that neighbours do not receive invitations to marriage ceremonies, with 34 participants disagreeing and 16 participants strongly disagreeing. This deficiency is credited to the newness of different networks, prompting an apparent irrelevance in expanding requests across religious lines. The noticed social and religious limits highlight the significance of encouraging associations through shared occasions. Empowering social collaboration, advancing social variety, and underlining the ordinary humankind that rises above religious contrasts can add to connecting these gaps. By effectively welcoming neighbours to different social and religious events, networks can improve social correspondence, decrease social differences, and advance more comprehensive and friendly cooperation in Karachi. The hesitance of 36 participants to go to the burial functions of neighbours, combined with 14 strongly disagree, uncovers a vital absence of get-togethers and collaboration across religious lines. Regardless of the moral and social obligation to take part in such everyday occasions, the information shows a lower interest in taking part in social and burial service functions. Overcoming this issue is critical for cultivating social coordination and understanding between minority networks, like Christians and, more significantly part, Muslims. While regarding the particular religious convictions of every local area, there's an unconditioned obligation regarding residents, paying little regard to confidence, to take part in corporate social obligations effectively. Going to memorial services isn't simply an ethical obligation but a substantial method for showing moral regard and maintaining the equilibrium of neighbourhood families. To develop social attachment, advancing social practices and empowering dynamic </w:t>
      </w:r>
      <w:r w:rsidRPr="007E021A">
        <w:rPr>
          <w:rFonts w:cs="Times New Roman"/>
          <w:szCs w:val="24"/>
        </w:rPr>
        <w:lastRenderedPageBreak/>
        <w:t>cooperation in religious and get-togethers is fundamental. This can act as an establishment for joint regard and trust and work on friendly cooperation among networks in Karachi.</w:t>
      </w:r>
      <w:r w:rsidR="00743C7E" w:rsidRPr="007E021A">
        <w:rPr>
          <w:rFonts w:cs="Times New Roman"/>
          <w:szCs w:val="24"/>
        </w:rPr>
        <w:t xml:space="preserve"> </w:t>
      </w:r>
      <w:r w:rsidR="0082541F" w:rsidRPr="007E021A">
        <w:rPr>
          <w:rFonts w:cs="Times New Roman"/>
          <w:szCs w:val="24"/>
        </w:rPr>
        <w:t xml:space="preserve"> </w:t>
      </w:r>
    </w:p>
    <w:p w14:paraId="32A60A47" w14:textId="77777777" w:rsidR="00C165BD" w:rsidRPr="007E021A" w:rsidRDefault="00C165BD" w:rsidP="00C4286D">
      <w:pPr>
        <w:rPr>
          <w:rFonts w:cs="Times New Roman"/>
          <w:szCs w:val="24"/>
        </w:rPr>
      </w:pPr>
      <w:r w:rsidRPr="007E021A">
        <w:rPr>
          <w:rFonts w:cs="Times New Roman"/>
          <w:szCs w:val="24"/>
        </w:rPr>
        <w:t xml:space="preserve">Participants' responses clearly mention that the majority proportion of people avoid visiting the homes of their neighbours who belong to different religious backgrounds. 14 responded in disagree; however, 16 responded strongly disagree, showing that people do not prefer to visit within homes of their neighbourhoods. Lack of social interaction and communication between Muslims and Christians has been the primary rationale behind their involvement as citizens of Pakistan. It mentions that Muslims living in Karachi, within a major proportion, aren’t familiar with cultural, social and religious events that take place across various regions of the city. Lack of interest primarily increases social boundaries among both communities while residing collectively with each other. Providing assistance to neighbours has been an essential responsibility for both Muslims and Christians while living in metropolitan cities. </w:t>
      </w:r>
    </w:p>
    <w:p w14:paraId="26E511EC" w14:textId="77777777" w:rsidR="00C165BD" w:rsidRPr="007E021A" w:rsidRDefault="00C165BD" w:rsidP="00C4286D">
      <w:pPr>
        <w:rPr>
          <w:rFonts w:cs="Times New Roman"/>
          <w:szCs w:val="24"/>
        </w:rPr>
      </w:pPr>
      <w:r w:rsidRPr="007E021A">
        <w:rPr>
          <w:rFonts w:cs="Times New Roman"/>
          <w:szCs w:val="24"/>
        </w:rPr>
        <w:t xml:space="preserve">Participants mention that their neighbours prefer not to invite people from other communities. This indicates social hatred between Muslims and Christians; however, the primary cause has been due to unfamiliarity between each other. By organizing social events, religious ceremonies, cultural seminars, etc., the ratio of social bonding among both communities potentially improves. To lower social gaps and to improve communication, inviting neighbours to social events would improve the ratio of collaboration between Muslims and Christians. Due to differences in opinions among communities, social gaps arise; however, promoting humanity, solidarity, etc., would encourage social bonding between both communities. 34 participants disagreed, whereas 16 strongly disagreed, showing less interest in participating in social events organized by their neighbours. Although it is evident from participants' responses that a major proportion of people avoid inviting their neighbours to wedding ceremonies, cultural events, etc., by promoting humanity, social bonding would be enlarged among people in society.  </w:t>
      </w:r>
    </w:p>
    <w:p w14:paraId="3CED5331" w14:textId="77777777" w:rsidR="00C165BD" w:rsidRPr="007E021A" w:rsidRDefault="00C165BD" w:rsidP="00C4286D">
      <w:pPr>
        <w:rPr>
          <w:rFonts w:cs="Times New Roman"/>
          <w:szCs w:val="24"/>
        </w:rPr>
      </w:pPr>
      <w:r w:rsidRPr="007E021A">
        <w:rPr>
          <w:rFonts w:cs="Times New Roman"/>
          <w:szCs w:val="24"/>
        </w:rPr>
        <w:t xml:space="preserve">Participants clearly outline that they avoid attending funeral ceremonies for their neighbours, describing lower social gatherings among Muslims and Christians. 36 participants disagreed, whereas 14 strongly disagreed, showing that the ratio of other communities within funerals is comparatively minimal. It is the strategic responsibility of people from both communities to actively attend funerals to ensure ethical dignity while respecting the moral values of people from other religions. To maintain brotherly relations, Muslims and Christians need to participate by </w:t>
      </w:r>
      <w:r w:rsidRPr="007E021A">
        <w:rPr>
          <w:rFonts w:cs="Times New Roman"/>
          <w:szCs w:val="24"/>
        </w:rPr>
        <w:lastRenderedPageBreak/>
        <w:t xml:space="preserve">attending funerals to value each other's culture. By attending religious ceremonies, people fulfil social duties. </w:t>
      </w:r>
    </w:p>
    <w:p w14:paraId="438F5B46" w14:textId="32D46B7E" w:rsidR="007D1091" w:rsidRPr="007E021A" w:rsidRDefault="00C165BD" w:rsidP="00C4286D">
      <w:pPr>
        <w:rPr>
          <w:rFonts w:cs="Times New Roman"/>
          <w:szCs w:val="24"/>
        </w:rPr>
      </w:pPr>
      <w:r w:rsidRPr="007E021A">
        <w:rPr>
          <w:rFonts w:cs="Times New Roman"/>
          <w:szCs w:val="24"/>
        </w:rPr>
        <w:t xml:space="preserve">Participants' responses clearly mention that their neighbours who belong to other religions avoid them. Christian communities living in lower proportions across various regions of the city have been avoided by Muslims. Social events and cultural occasions organized by Muslim communities avoid inviting Christians and vice versa. However, by promoting cultural solidarity, trust and mutual relationship among both communities would be encouraged, based on which lack of confidence and morale would be overcome. Due to differences in cultural practices, communication gaps have increased; however, promoting interaction marginally lowers the lack of cultural bonding through which social coordination would be enlarged. 39 participants responded in agree, whereas 11 strongly agreed, showing that there is a subsequent need to promote mutual humanity practices by encouraging and valuing others' cultural occasions. </w:t>
      </w:r>
      <w:r w:rsidR="00371D62" w:rsidRPr="007E021A">
        <w:rPr>
          <w:rFonts w:cs="Times New Roman"/>
          <w:szCs w:val="24"/>
        </w:rPr>
        <w:t xml:space="preserve"> </w:t>
      </w:r>
      <w:r w:rsidR="0074765A" w:rsidRPr="007E021A">
        <w:rPr>
          <w:rFonts w:cs="Times New Roman"/>
          <w:szCs w:val="24"/>
        </w:rPr>
        <w:t xml:space="preserve"> </w:t>
      </w:r>
      <w:r w:rsidR="00706CC9" w:rsidRPr="007E021A">
        <w:rPr>
          <w:rFonts w:cs="Times New Roman"/>
          <w:szCs w:val="24"/>
        </w:rPr>
        <w:t xml:space="preserve"> </w:t>
      </w:r>
      <w:r w:rsidR="00BC5768" w:rsidRPr="007E021A">
        <w:rPr>
          <w:rFonts w:cs="Times New Roman"/>
          <w:szCs w:val="24"/>
        </w:rPr>
        <w:t xml:space="preserve"> </w:t>
      </w:r>
      <w:r w:rsidR="00FB1AF8" w:rsidRPr="007E021A">
        <w:rPr>
          <w:rFonts w:cs="Times New Roman"/>
          <w:szCs w:val="24"/>
        </w:rPr>
        <w:t xml:space="preserve"> </w:t>
      </w:r>
      <w:r w:rsidR="002E6A44" w:rsidRPr="007E021A">
        <w:rPr>
          <w:rFonts w:cs="Times New Roman"/>
          <w:szCs w:val="24"/>
        </w:rPr>
        <w:t xml:space="preserve"> </w:t>
      </w:r>
      <w:r w:rsidR="005F364F" w:rsidRPr="007E021A">
        <w:rPr>
          <w:rFonts w:cs="Times New Roman"/>
          <w:szCs w:val="24"/>
        </w:rPr>
        <w:t xml:space="preserve"> </w:t>
      </w:r>
    </w:p>
    <w:p w14:paraId="2448C3D2" w14:textId="0907AA2D" w:rsidR="007D1091" w:rsidRPr="007E021A" w:rsidRDefault="007D1091" w:rsidP="00C4286D">
      <w:pPr>
        <w:rPr>
          <w:rFonts w:cs="Times New Roman"/>
          <w:szCs w:val="24"/>
        </w:rPr>
      </w:pPr>
      <w:r w:rsidRPr="007E021A">
        <w:rPr>
          <w:rFonts w:cs="Times New Roman"/>
          <w:szCs w:val="24"/>
        </w:rPr>
        <w:t>On being asked</w:t>
      </w:r>
      <w:r w:rsidR="00E73AE3" w:rsidRPr="007E021A">
        <w:rPr>
          <w:rFonts w:cs="Times New Roman"/>
          <w:szCs w:val="24"/>
        </w:rPr>
        <w:t>,</w:t>
      </w:r>
      <w:r w:rsidRPr="007E021A">
        <w:rPr>
          <w:rFonts w:cs="Times New Roman"/>
          <w:szCs w:val="24"/>
        </w:rPr>
        <w:t xml:space="preserve"> </w:t>
      </w:r>
      <w:r w:rsidR="00A96D67" w:rsidRPr="007E021A">
        <w:rPr>
          <w:rFonts w:cs="Times New Roman"/>
          <w:szCs w:val="24"/>
        </w:rPr>
        <w:t xml:space="preserve">participants mentioned </w:t>
      </w:r>
      <w:r w:rsidR="00E73AE3" w:rsidRPr="007E021A">
        <w:rPr>
          <w:rFonts w:cs="Times New Roman"/>
          <w:szCs w:val="24"/>
        </w:rPr>
        <w:t>the</w:t>
      </w:r>
      <w:r w:rsidR="00A96D67" w:rsidRPr="007E021A">
        <w:rPr>
          <w:rFonts w:cs="Times New Roman"/>
          <w:szCs w:val="24"/>
        </w:rPr>
        <w:t xml:space="preserve"> </w:t>
      </w:r>
      <w:r w:rsidRPr="007E021A">
        <w:rPr>
          <w:rFonts w:cs="Times New Roman"/>
          <w:szCs w:val="24"/>
        </w:rPr>
        <w:t>challenge</w:t>
      </w:r>
      <w:r w:rsidR="00A96D67" w:rsidRPr="007E021A">
        <w:rPr>
          <w:rFonts w:cs="Times New Roman"/>
          <w:szCs w:val="24"/>
        </w:rPr>
        <w:t>s faced</w:t>
      </w:r>
      <w:r w:rsidRPr="007E021A">
        <w:rPr>
          <w:rFonts w:cs="Times New Roman"/>
          <w:szCs w:val="24"/>
        </w:rPr>
        <w:t xml:space="preserve"> </w:t>
      </w:r>
      <w:r w:rsidR="00E73AE3" w:rsidRPr="007E021A">
        <w:rPr>
          <w:rFonts w:cs="Times New Roman"/>
          <w:szCs w:val="24"/>
        </w:rPr>
        <w:t>in dealing</w:t>
      </w:r>
      <w:r w:rsidRPr="007E021A">
        <w:rPr>
          <w:rFonts w:cs="Times New Roman"/>
          <w:szCs w:val="24"/>
        </w:rPr>
        <w:t xml:space="preserve"> with employees who belong to other religions in the workplace. 41 participants agreed, showing that the majority of participants face complications while working with their co-employees who belong to other cultural beliefs. Due to differences in opinions, conflicts of interest might arise while working collectively in groups with co-employees. 9 other participants mentioned strongly agreed, showing that both Christian and Muslim communities potentially are centred on complexities while working in teams on group projects. Lower social interaction primarily influences their relationship with each other and potentially raises disputes while performing collectively on assigned tasks.   </w:t>
      </w:r>
    </w:p>
    <w:p w14:paraId="168D116B" w14:textId="77777777" w:rsidR="007D1091" w:rsidRPr="007E021A" w:rsidRDefault="007D1091" w:rsidP="00C4286D">
      <w:pPr>
        <w:rPr>
          <w:rFonts w:cs="Times New Roman"/>
          <w:szCs w:val="24"/>
        </w:rPr>
      </w:pPr>
      <w:r w:rsidRPr="007E021A">
        <w:rPr>
          <w:rFonts w:cs="Times New Roman"/>
          <w:szCs w:val="24"/>
        </w:rPr>
        <w:t xml:space="preserve">Participants mention that their neighbours consider them untouchable, as is evident from respondent reviews collected during the survey. 33 participants agreed, showing that their relationships are not effective due to minimal interaction and communication. With social gaps, hatred between Muslims and Christians potentially impacts communal bonding between them. 17 participants strongly agreed, showing that there is a need to improve interactions to overcome conflicts between communities. </w:t>
      </w:r>
    </w:p>
    <w:p w14:paraId="3CE1E198" w14:textId="77777777" w:rsidR="007D1091" w:rsidRPr="007E021A" w:rsidRDefault="007D1091" w:rsidP="00C4286D">
      <w:pPr>
        <w:rPr>
          <w:rFonts w:cs="Times New Roman"/>
          <w:szCs w:val="24"/>
        </w:rPr>
      </w:pPr>
      <w:r w:rsidRPr="007E021A">
        <w:rPr>
          <w:rFonts w:cs="Times New Roman"/>
          <w:szCs w:val="24"/>
        </w:rPr>
        <w:t xml:space="preserve">Respondents, based on their reviews, clearly outlined that while living as minorities, they are centred on hatred due to differences in faith and religious values. 40 participants mentioned that during religious festivals, i.e. Christmas, Easter, etc., they encounter social challenges from Muslim communities, due to which communal bonding is not effective. However, by promoting </w:t>
      </w:r>
      <w:r w:rsidRPr="007E021A">
        <w:rPr>
          <w:rFonts w:cs="Times New Roman"/>
          <w:szCs w:val="24"/>
        </w:rPr>
        <w:lastRenderedPageBreak/>
        <w:t xml:space="preserve">communal participation in social events, cultural festivals, religious occasions, etc., the extent of hatred would be minimized among Christians and Muslims. </w:t>
      </w:r>
    </w:p>
    <w:p w14:paraId="40984A64" w14:textId="59762328" w:rsidR="007D1091" w:rsidRPr="007E021A" w:rsidRDefault="007D1091" w:rsidP="00C4286D">
      <w:pPr>
        <w:rPr>
          <w:rFonts w:cs="Times New Roman"/>
          <w:szCs w:val="24"/>
        </w:rPr>
      </w:pPr>
      <w:r w:rsidRPr="007E021A">
        <w:rPr>
          <w:rFonts w:cs="Times New Roman"/>
          <w:szCs w:val="24"/>
        </w:rPr>
        <w:t xml:space="preserve">Respondents mentioned that they don’t feel safe while living with Muslim communities as minorities. 36 participants disagreed by outlining that they don’t feel secure. Security concerns have raised safety challenges for minorities, i.e. Christians, Hindus, etc., while living with Muslims. However, by encouraging equality and cultural diversity by organizing social events, religious ceremonies, etc., the extent of hatred would be lowered based on which both communities would be able to perform their religious ceremonies securely.  </w:t>
      </w:r>
    </w:p>
    <w:p w14:paraId="242F978A" w14:textId="29522F8E" w:rsidR="00990216" w:rsidRPr="007E021A" w:rsidRDefault="00990216" w:rsidP="00C4286D">
      <w:pPr>
        <w:pStyle w:val="Heading2"/>
        <w:rPr>
          <w:rFonts w:cs="Times New Roman"/>
          <w:sz w:val="24"/>
          <w:szCs w:val="24"/>
        </w:rPr>
      </w:pPr>
      <w:bookmarkStart w:id="180" w:name="_Toc158398462"/>
      <w:bookmarkStart w:id="181" w:name="_Toc164704272"/>
      <w:r w:rsidRPr="007E021A">
        <w:rPr>
          <w:rFonts w:cs="Times New Roman"/>
          <w:sz w:val="24"/>
          <w:szCs w:val="24"/>
        </w:rPr>
        <w:t>Summary of the chapter</w:t>
      </w:r>
      <w:bookmarkEnd w:id="180"/>
      <w:bookmarkEnd w:id="181"/>
      <w:r w:rsidRPr="007E021A">
        <w:rPr>
          <w:rFonts w:cs="Times New Roman"/>
          <w:sz w:val="24"/>
          <w:szCs w:val="24"/>
        </w:rPr>
        <w:t xml:space="preserve"> </w:t>
      </w:r>
      <w:r w:rsidR="00416605" w:rsidRPr="007E021A">
        <w:rPr>
          <w:rFonts w:cs="Times New Roman"/>
          <w:sz w:val="24"/>
          <w:szCs w:val="24"/>
        </w:rPr>
        <w:t xml:space="preserve"> </w:t>
      </w:r>
    </w:p>
    <w:p w14:paraId="44A85844" w14:textId="71795263" w:rsidR="00990216" w:rsidRPr="007E021A" w:rsidRDefault="00416605" w:rsidP="00C4286D">
      <w:pPr>
        <w:rPr>
          <w:rFonts w:cs="Times New Roman"/>
          <w:szCs w:val="24"/>
        </w:rPr>
      </w:pPr>
      <w:r w:rsidRPr="007E021A">
        <w:rPr>
          <w:rFonts w:cs="Times New Roman"/>
          <w:szCs w:val="24"/>
        </w:rPr>
        <w:t>The c</w:t>
      </w:r>
      <w:r w:rsidR="005C1FC5" w:rsidRPr="007E021A">
        <w:rPr>
          <w:rFonts w:cs="Times New Roman"/>
          <w:szCs w:val="24"/>
        </w:rPr>
        <w:t>hapter o</w:t>
      </w:r>
      <w:r w:rsidRPr="007E021A">
        <w:rPr>
          <w:rFonts w:cs="Times New Roman"/>
          <w:szCs w:val="24"/>
        </w:rPr>
        <w:t>n</w:t>
      </w:r>
      <w:r w:rsidR="005C1FC5" w:rsidRPr="007E021A">
        <w:rPr>
          <w:rFonts w:cs="Times New Roman"/>
          <w:szCs w:val="24"/>
        </w:rPr>
        <w:t xml:space="preserve"> results, findings</w:t>
      </w:r>
      <w:r w:rsidRPr="007E021A">
        <w:rPr>
          <w:rFonts w:cs="Times New Roman"/>
          <w:szCs w:val="24"/>
        </w:rPr>
        <w:t>,</w:t>
      </w:r>
      <w:r w:rsidR="005C1FC5" w:rsidRPr="007E021A">
        <w:rPr>
          <w:rFonts w:cs="Times New Roman"/>
          <w:szCs w:val="24"/>
        </w:rPr>
        <w:t xml:space="preserve"> and discussion provide</w:t>
      </w:r>
      <w:r w:rsidRPr="007E021A">
        <w:rPr>
          <w:rFonts w:cs="Times New Roman"/>
          <w:szCs w:val="24"/>
        </w:rPr>
        <w:t>s</w:t>
      </w:r>
      <w:r w:rsidR="005C1FC5" w:rsidRPr="007E021A">
        <w:rPr>
          <w:rFonts w:cs="Times New Roman"/>
          <w:szCs w:val="24"/>
        </w:rPr>
        <w:t xml:space="preserve"> knowledge pertain</w:t>
      </w:r>
      <w:r w:rsidRPr="007E021A">
        <w:rPr>
          <w:rFonts w:cs="Times New Roman"/>
          <w:szCs w:val="24"/>
        </w:rPr>
        <w:t>ing</w:t>
      </w:r>
      <w:r w:rsidR="005C1FC5" w:rsidRPr="007E021A">
        <w:rPr>
          <w:rFonts w:cs="Times New Roman"/>
          <w:szCs w:val="24"/>
        </w:rPr>
        <w:t xml:space="preserve"> to quantitative and qualitative data findings obtained by participants. </w:t>
      </w:r>
      <w:r w:rsidR="00585FC7" w:rsidRPr="007E021A">
        <w:rPr>
          <w:rFonts w:cs="Times New Roman"/>
          <w:szCs w:val="24"/>
        </w:rPr>
        <w:t>Interview transcript</w:t>
      </w:r>
      <w:r w:rsidRPr="007E021A">
        <w:rPr>
          <w:rFonts w:cs="Times New Roman"/>
          <w:szCs w:val="24"/>
        </w:rPr>
        <w:t>s have been included in the qualitative findings of the study, whereas quantitative results collected by analyzing results through SPSS by means of frequency distribution tests have</w:t>
      </w:r>
      <w:r w:rsidR="00585FC7" w:rsidRPr="007E021A">
        <w:rPr>
          <w:rFonts w:cs="Times New Roman"/>
          <w:szCs w:val="24"/>
        </w:rPr>
        <w:t xml:space="preserve"> been outlined in the section o</w:t>
      </w:r>
      <w:r w:rsidRPr="007E021A">
        <w:rPr>
          <w:rFonts w:cs="Times New Roman"/>
          <w:szCs w:val="24"/>
        </w:rPr>
        <w:t>n</w:t>
      </w:r>
      <w:r w:rsidR="00585FC7" w:rsidRPr="007E021A">
        <w:rPr>
          <w:rFonts w:cs="Times New Roman"/>
          <w:szCs w:val="24"/>
        </w:rPr>
        <w:t xml:space="preserve"> findings. </w:t>
      </w:r>
      <w:r w:rsidRPr="007E021A">
        <w:rPr>
          <w:rFonts w:cs="Times New Roman"/>
          <w:szCs w:val="24"/>
        </w:rPr>
        <w:t>A f</w:t>
      </w:r>
      <w:r w:rsidR="00AF4113" w:rsidRPr="007E021A">
        <w:rPr>
          <w:rFonts w:cs="Times New Roman"/>
          <w:szCs w:val="24"/>
        </w:rPr>
        <w:t xml:space="preserve">urther section of </w:t>
      </w:r>
      <w:r w:rsidRPr="007E021A">
        <w:rPr>
          <w:rFonts w:cs="Times New Roman"/>
          <w:szCs w:val="24"/>
        </w:rPr>
        <w:t xml:space="preserve">the </w:t>
      </w:r>
      <w:r w:rsidR="00AF4113" w:rsidRPr="007E021A">
        <w:rPr>
          <w:rFonts w:cs="Times New Roman"/>
          <w:szCs w:val="24"/>
        </w:rPr>
        <w:t>discussion compares qualitative and quantitative findings with literature while addressing wayouts pertain</w:t>
      </w:r>
      <w:r w:rsidRPr="007E021A">
        <w:rPr>
          <w:rFonts w:cs="Times New Roman"/>
          <w:szCs w:val="24"/>
        </w:rPr>
        <w:t>ing</w:t>
      </w:r>
      <w:r w:rsidR="00AF4113" w:rsidRPr="007E021A">
        <w:rPr>
          <w:rFonts w:cs="Times New Roman"/>
          <w:szCs w:val="24"/>
        </w:rPr>
        <w:t xml:space="preserve"> to challenges prescribed within the study. </w:t>
      </w:r>
      <w:r w:rsidR="00553A13" w:rsidRPr="007E021A">
        <w:rPr>
          <w:rFonts w:cs="Times New Roman"/>
          <w:szCs w:val="24"/>
        </w:rPr>
        <w:t>It is evident from findings and discussion that c</w:t>
      </w:r>
      <w:r w:rsidR="00E17808" w:rsidRPr="007E021A">
        <w:rPr>
          <w:rFonts w:cs="Times New Roman"/>
          <w:szCs w:val="24"/>
        </w:rPr>
        <w:t xml:space="preserve">onstructing </w:t>
      </w:r>
      <w:r w:rsidR="00B16BA5" w:rsidRPr="007E021A">
        <w:rPr>
          <w:rFonts w:cs="Times New Roman"/>
          <w:szCs w:val="24"/>
        </w:rPr>
        <w:t xml:space="preserve">and organizing </w:t>
      </w:r>
      <w:r w:rsidR="00E17808" w:rsidRPr="007E021A">
        <w:rPr>
          <w:rFonts w:cs="Times New Roman"/>
          <w:szCs w:val="24"/>
        </w:rPr>
        <w:t xml:space="preserve">social gatherings, cultural events, </w:t>
      </w:r>
      <w:r w:rsidR="00B16BA5" w:rsidRPr="007E021A">
        <w:rPr>
          <w:rFonts w:cs="Times New Roman"/>
          <w:szCs w:val="24"/>
        </w:rPr>
        <w:t>religious occasions</w:t>
      </w:r>
      <w:r w:rsidRPr="007E021A">
        <w:rPr>
          <w:rFonts w:cs="Times New Roman"/>
          <w:szCs w:val="24"/>
        </w:rPr>
        <w:t>,</w:t>
      </w:r>
      <w:r w:rsidR="00B16BA5" w:rsidRPr="007E021A">
        <w:rPr>
          <w:rFonts w:cs="Times New Roman"/>
          <w:szCs w:val="24"/>
        </w:rPr>
        <w:t xml:space="preserve"> etc.</w:t>
      </w:r>
      <w:r w:rsidRPr="007E021A">
        <w:rPr>
          <w:rFonts w:cs="Times New Roman"/>
          <w:szCs w:val="24"/>
        </w:rPr>
        <w:t>,</w:t>
      </w:r>
      <w:r w:rsidR="00B16BA5" w:rsidRPr="007E021A">
        <w:rPr>
          <w:rFonts w:cs="Times New Roman"/>
          <w:szCs w:val="24"/>
        </w:rPr>
        <w:t xml:space="preserve"> would enable Christian and Muslim communities to perform collectively by sharing freedom, peace and solidarity </w:t>
      </w:r>
      <w:r w:rsidR="005F3179" w:rsidRPr="007E021A">
        <w:rPr>
          <w:rFonts w:cs="Times New Roman"/>
          <w:szCs w:val="24"/>
        </w:rPr>
        <w:t xml:space="preserve">to overcome hatred and </w:t>
      </w:r>
      <w:r w:rsidR="002A1319" w:rsidRPr="007E021A">
        <w:rPr>
          <w:rFonts w:cs="Times New Roman"/>
          <w:szCs w:val="24"/>
        </w:rPr>
        <w:t xml:space="preserve">social challenges. </w:t>
      </w:r>
      <w:r w:rsidR="004F0717" w:rsidRPr="007E021A">
        <w:rPr>
          <w:rFonts w:cs="Times New Roman"/>
          <w:szCs w:val="24"/>
        </w:rPr>
        <w:t xml:space="preserve"> </w:t>
      </w:r>
      <w:r w:rsidR="00092DD8" w:rsidRPr="007E021A">
        <w:rPr>
          <w:rFonts w:cs="Times New Roman"/>
          <w:szCs w:val="24"/>
        </w:rPr>
        <w:t xml:space="preserve"> </w:t>
      </w:r>
      <w:r w:rsidR="00767CF3" w:rsidRPr="007E021A">
        <w:rPr>
          <w:rFonts w:cs="Times New Roman"/>
          <w:szCs w:val="24"/>
        </w:rPr>
        <w:t xml:space="preserve"> </w:t>
      </w:r>
      <w:r w:rsidR="007467A9" w:rsidRPr="007E021A">
        <w:rPr>
          <w:rFonts w:cs="Times New Roman"/>
          <w:szCs w:val="24"/>
        </w:rPr>
        <w:t xml:space="preserve"> </w:t>
      </w:r>
      <w:r w:rsidR="00766BE1" w:rsidRPr="007E021A">
        <w:rPr>
          <w:rFonts w:cs="Times New Roman"/>
          <w:szCs w:val="24"/>
        </w:rPr>
        <w:t xml:space="preserve"> </w:t>
      </w:r>
      <w:r w:rsidR="00AA54C7" w:rsidRPr="007E021A">
        <w:rPr>
          <w:rFonts w:cs="Times New Roman"/>
          <w:szCs w:val="24"/>
        </w:rPr>
        <w:t xml:space="preserve"> </w:t>
      </w:r>
      <w:r w:rsidR="00FB5EA0" w:rsidRPr="007E021A">
        <w:rPr>
          <w:rFonts w:cs="Times New Roman"/>
          <w:szCs w:val="24"/>
        </w:rPr>
        <w:t xml:space="preserve"> </w:t>
      </w:r>
    </w:p>
    <w:p w14:paraId="3D5BEBE9" w14:textId="7EF21503" w:rsidR="00971200" w:rsidRPr="007E021A" w:rsidRDefault="00553A13" w:rsidP="00C4286D">
      <w:pPr>
        <w:rPr>
          <w:rFonts w:cs="Times New Roman"/>
          <w:szCs w:val="24"/>
        </w:rPr>
      </w:pPr>
      <w:r w:rsidRPr="007E021A">
        <w:rPr>
          <w:rFonts w:cs="Times New Roman"/>
          <w:szCs w:val="24"/>
        </w:rPr>
        <w:t xml:space="preserve"> </w:t>
      </w:r>
    </w:p>
    <w:p w14:paraId="0A76151A" w14:textId="77777777" w:rsidR="00971200" w:rsidRPr="007E021A" w:rsidRDefault="0097520D" w:rsidP="00C4286D">
      <w:pPr>
        <w:pStyle w:val="Heading1"/>
        <w:rPr>
          <w:rFonts w:cs="Times New Roman"/>
          <w:sz w:val="24"/>
          <w:szCs w:val="24"/>
        </w:rPr>
      </w:pPr>
      <w:bookmarkStart w:id="182" w:name="_Toc158398463"/>
      <w:bookmarkStart w:id="183" w:name="_Toc164704273"/>
      <w:r w:rsidRPr="007E021A">
        <w:rPr>
          <w:rFonts w:cs="Times New Roman"/>
          <w:sz w:val="24"/>
          <w:szCs w:val="24"/>
        </w:rPr>
        <w:t>Chapter Five: integration, conclusion, implications and recommendations</w:t>
      </w:r>
      <w:bookmarkEnd w:id="182"/>
      <w:bookmarkEnd w:id="183"/>
      <w:r w:rsidRPr="007E021A">
        <w:rPr>
          <w:rFonts w:cs="Times New Roman"/>
          <w:sz w:val="24"/>
          <w:szCs w:val="24"/>
        </w:rPr>
        <w:t xml:space="preserve"> </w:t>
      </w:r>
    </w:p>
    <w:p w14:paraId="6F14368C" w14:textId="15B65DC7" w:rsidR="00971200" w:rsidRPr="007E021A" w:rsidRDefault="0097520D" w:rsidP="00C4286D">
      <w:pPr>
        <w:pStyle w:val="Heading2"/>
        <w:rPr>
          <w:rFonts w:cs="Times New Roman"/>
          <w:sz w:val="24"/>
          <w:szCs w:val="24"/>
        </w:rPr>
      </w:pPr>
      <w:bookmarkStart w:id="184" w:name="_Toc158398464"/>
      <w:bookmarkStart w:id="185" w:name="_Toc164704274"/>
      <w:r w:rsidRPr="007E021A">
        <w:rPr>
          <w:rFonts w:cs="Times New Roman"/>
          <w:sz w:val="24"/>
          <w:szCs w:val="24"/>
        </w:rPr>
        <w:t>Overview</w:t>
      </w:r>
      <w:bookmarkEnd w:id="184"/>
      <w:bookmarkEnd w:id="185"/>
      <w:r w:rsidRPr="007E021A">
        <w:rPr>
          <w:rFonts w:cs="Times New Roman"/>
          <w:sz w:val="24"/>
          <w:szCs w:val="24"/>
        </w:rPr>
        <w:t xml:space="preserve"> </w:t>
      </w:r>
      <w:r w:rsidR="00B947FD" w:rsidRPr="007E021A">
        <w:rPr>
          <w:rFonts w:cs="Times New Roman"/>
          <w:sz w:val="24"/>
          <w:szCs w:val="24"/>
        </w:rPr>
        <w:t xml:space="preserve"> </w:t>
      </w:r>
    </w:p>
    <w:p w14:paraId="5ED8E335" w14:textId="78AD4C9D" w:rsidR="00544A49" w:rsidRPr="007E021A" w:rsidRDefault="00544A49" w:rsidP="00C4286D">
      <w:pPr>
        <w:rPr>
          <w:rFonts w:cs="Times New Roman"/>
          <w:szCs w:val="24"/>
        </w:rPr>
      </w:pPr>
      <w:r w:rsidRPr="007E021A">
        <w:rPr>
          <w:rFonts w:cs="Times New Roman"/>
          <w:szCs w:val="24"/>
        </w:rPr>
        <w:t xml:space="preserve">While living collectively within Karachi metropolitan city, Christians and Muslim communities have been actively participating in social events, cultural festivals, religious ceremonies, etc., by putting collective efforts to sustainably accomplish communal goals while performing as responsible citizens of the society. With nearly 1 million population of minority, i.e. Christians, etc., the community has been practising their religious occasions efficiently while enjoying by contributing to social events organized by concerned authorities and Muslim communities. Muslims, instead, have a higher population margin than Christians in Karachi. Organizing social festivals involves acts of kindness, humanity, etc., among both communities. People are living </w:t>
      </w:r>
      <w:r w:rsidRPr="007E021A">
        <w:rPr>
          <w:rFonts w:cs="Times New Roman"/>
          <w:szCs w:val="24"/>
        </w:rPr>
        <w:lastRenderedPageBreak/>
        <w:t xml:space="preserve">collectively across various regions of metropolitan cities. Social participation has been highly impacted due to the interaction ratio among Christians and Muslims. </w:t>
      </w:r>
      <w:r w:rsidR="001E277A" w:rsidRPr="007E021A">
        <w:rPr>
          <w:rFonts w:cs="Times New Roman"/>
          <w:szCs w:val="24"/>
        </w:rPr>
        <w:t xml:space="preserve"> </w:t>
      </w:r>
    </w:p>
    <w:p w14:paraId="41914504" w14:textId="77777777" w:rsidR="00544A49" w:rsidRPr="007E021A" w:rsidRDefault="00544A49" w:rsidP="00C4286D">
      <w:pPr>
        <w:rPr>
          <w:rFonts w:cs="Times New Roman"/>
          <w:szCs w:val="24"/>
        </w:rPr>
      </w:pPr>
      <w:r w:rsidRPr="007E021A">
        <w:rPr>
          <w:rFonts w:cs="Times New Roman"/>
          <w:szCs w:val="24"/>
        </w:rPr>
        <w:t xml:space="preserve">In each sector, Christians have been evidently contributing by participating as employees, employers, managers, etc. Across various industries and business sectors, Christian communities are provided with equal employment opportunities to purposefully ensure their involvement. People from minority sects are efficiently providing their expertise to tackle operational challenges while contributing to fulfilling their job responsibilities. By promoting cultural diversity in the workplace, disputes between Christian and Muslim workers are potentially lowered. With social communication, employees participate by making individual efforts to accomplish tasks and milestones. In the educational sector, Christian students perform effectively by getting good marks in exams. Based on their academic performance, they are able to gain admission within well-reputed educational institutions and further as employees and employers in firms and businesses. </w:t>
      </w:r>
    </w:p>
    <w:p w14:paraId="7D117F58" w14:textId="77777777" w:rsidR="00544A49" w:rsidRPr="007E021A" w:rsidRDefault="00544A49" w:rsidP="00C4286D">
      <w:pPr>
        <w:rPr>
          <w:rFonts w:cs="Times New Roman"/>
          <w:szCs w:val="24"/>
        </w:rPr>
      </w:pPr>
      <w:r w:rsidRPr="007E021A">
        <w:rPr>
          <w:rFonts w:cs="Times New Roman"/>
          <w:szCs w:val="24"/>
        </w:rPr>
        <w:t xml:space="preserve">Likewise, both communities have been participating in cultural festivals, social programs, and political events by organizing efficiently. Minority communities are equally invited to provide their contribution to successfully completing any event. Conflicts of interest among Christians and Muslims have been a prolonged discussion as communities of Pakistan that strongly follow conservative cultural practices raise concerns that might lower impactful relationships between communities. Discussing religious topics would, however, lead to a continuous discussion that potentially affects social interaction between Christians and Muslims. However, promoting social practices would lower hatred and provide sustainable support to minority communities to engage and perform efficiently by delivering their responsibilities. </w:t>
      </w:r>
    </w:p>
    <w:p w14:paraId="234F4B75" w14:textId="77777777" w:rsidR="00544A49" w:rsidRPr="007E021A" w:rsidRDefault="00544A49" w:rsidP="00C4286D">
      <w:pPr>
        <w:rPr>
          <w:rFonts w:cs="Times New Roman"/>
          <w:szCs w:val="24"/>
        </w:rPr>
      </w:pPr>
      <w:r w:rsidRPr="007E021A">
        <w:rPr>
          <w:rFonts w:cs="Times New Roman"/>
          <w:szCs w:val="24"/>
        </w:rPr>
        <w:t xml:space="preserve">Academic scholars mentioned that personal beliefs and religious practices should not be compared with societal engagement and social communication; as for societal development, shared responsibilities are to be formed by avoiding hatred. Respecting each other's cultural and religious values would promote a sense of security for minority communities. Muslims living as majority communities have their involvement in decision-making; however, by providing equal opportunities to Christians, social interaction and communal culture would be promoted. Although a larger proportion of incidents occurred in the last decades that represent social inequality, many cases are pending in the court of law pertaining to blasphemy that requires attention from concerned authorities to gain sustainable results.  </w:t>
      </w:r>
    </w:p>
    <w:p w14:paraId="340E7DFA" w14:textId="44E34E93" w:rsidR="00544A49" w:rsidRPr="007E021A" w:rsidRDefault="00544A49" w:rsidP="00C4286D">
      <w:pPr>
        <w:rPr>
          <w:rFonts w:cs="Times New Roman"/>
          <w:szCs w:val="24"/>
        </w:rPr>
      </w:pPr>
      <w:r w:rsidRPr="007E021A">
        <w:rPr>
          <w:rFonts w:cs="Times New Roman"/>
          <w:szCs w:val="24"/>
        </w:rPr>
        <w:lastRenderedPageBreak/>
        <w:t>Societal pressure and psychological impact due to religious-based allegations integrate insecurity among minority communities living in Pakistan. Regulatory authorities needed to invest in cultural and social awareness programs to inform communities transparently to avoid social hatred and religion-based discrimination. Non-govern</w:t>
      </w:r>
      <w:r w:rsidR="00E73AE3" w:rsidRPr="007E021A">
        <w:rPr>
          <w:rFonts w:cs="Times New Roman"/>
          <w:szCs w:val="24"/>
        </w:rPr>
        <w:t>ment</w:t>
      </w:r>
      <w:r w:rsidRPr="007E021A">
        <w:rPr>
          <w:rFonts w:cs="Times New Roman"/>
          <w:szCs w:val="24"/>
        </w:rPr>
        <w:t xml:space="preserve">al organizations working in Karachi needed to contribute by organising social events for communal welfare to ensure </w:t>
      </w:r>
      <w:r w:rsidR="00E73AE3" w:rsidRPr="007E021A">
        <w:rPr>
          <w:rFonts w:cs="Times New Roman"/>
          <w:szCs w:val="24"/>
        </w:rPr>
        <w:t xml:space="preserve">the </w:t>
      </w:r>
      <w:r w:rsidRPr="007E021A">
        <w:rPr>
          <w:rFonts w:cs="Times New Roman"/>
          <w:szCs w:val="24"/>
        </w:rPr>
        <w:t xml:space="preserve">safety </w:t>
      </w:r>
      <w:r w:rsidR="00E73AE3" w:rsidRPr="007E021A">
        <w:rPr>
          <w:rFonts w:cs="Times New Roman"/>
          <w:szCs w:val="24"/>
        </w:rPr>
        <w:t>of</w:t>
      </w:r>
      <w:r w:rsidRPr="007E021A">
        <w:rPr>
          <w:rFonts w:cs="Times New Roman"/>
          <w:szCs w:val="24"/>
        </w:rPr>
        <w:t xml:space="preserve"> minority communities. Revising policies pertaining to minority security by fully implementing them would lower the number of cases related to cultural or regulatory disputes. Ensuring the participation of communities within cultural and social seminars would enable the implication of fair judgement in perceiving each other's religious values.  </w:t>
      </w:r>
    </w:p>
    <w:p w14:paraId="044625EB" w14:textId="144B50CF" w:rsidR="0050180C" w:rsidRPr="007E021A" w:rsidRDefault="00544A49" w:rsidP="00C4286D">
      <w:pPr>
        <w:rPr>
          <w:rFonts w:cs="Times New Roman"/>
          <w:szCs w:val="24"/>
        </w:rPr>
      </w:pPr>
      <w:r w:rsidRPr="007E021A">
        <w:rPr>
          <w:rFonts w:cs="Times New Roman"/>
          <w:szCs w:val="24"/>
        </w:rPr>
        <w:t xml:space="preserve">Participation from young minority communities is required to be promoted within cultural festivals and social events. Minorities have their prior rights while living as citizens of Pakistan. Christians have their rights, including freedom of speech, right to practice their religious practices, occupation, etc. Collective decision management requires promoting individual perspectives while prioritising each other's values, through which cultural differences would be minimized. With freedom of expression, Christian communities would perform their subsequent role as citizens by participating in bringing societal innovation within the community development phase. Religious events conducted by Muslims and Christians bring together both communities who celebrate by participating together. To promote peace and harmony, the people of Karachi are efficiently involved in organizing religious events and cultural festivals.   </w:t>
      </w:r>
      <w:r w:rsidR="00A416AE" w:rsidRPr="007E021A">
        <w:rPr>
          <w:rFonts w:cs="Times New Roman"/>
          <w:szCs w:val="24"/>
        </w:rPr>
        <w:t xml:space="preserve"> </w:t>
      </w:r>
      <w:r w:rsidR="00166D9E" w:rsidRPr="007E021A">
        <w:rPr>
          <w:rFonts w:cs="Times New Roman"/>
          <w:szCs w:val="24"/>
        </w:rPr>
        <w:t xml:space="preserve"> </w:t>
      </w:r>
      <w:r w:rsidR="00305E71" w:rsidRPr="007E021A">
        <w:rPr>
          <w:rFonts w:cs="Times New Roman"/>
          <w:szCs w:val="24"/>
        </w:rPr>
        <w:t xml:space="preserve"> </w:t>
      </w:r>
      <w:r w:rsidR="009C7D3B" w:rsidRPr="007E021A">
        <w:rPr>
          <w:rFonts w:cs="Times New Roman"/>
          <w:szCs w:val="24"/>
        </w:rPr>
        <w:t xml:space="preserve"> </w:t>
      </w:r>
      <w:r w:rsidR="00050E9F" w:rsidRPr="007E021A">
        <w:rPr>
          <w:rFonts w:cs="Times New Roman"/>
          <w:szCs w:val="24"/>
        </w:rPr>
        <w:t xml:space="preserve"> </w:t>
      </w:r>
      <w:r w:rsidR="00112BF3" w:rsidRPr="007E021A">
        <w:rPr>
          <w:rFonts w:cs="Times New Roman"/>
          <w:szCs w:val="24"/>
        </w:rPr>
        <w:t xml:space="preserve"> </w:t>
      </w:r>
      <w:r w:rsidR="003E167E" w:rsidRPr="007E021A">
        <w:rPr>
          <w:rFonts w:cs="Times New Roman"/>
          <w:szCs w:val="24"/>
        </w:rPr>
        <w:t xml:space="preserve"> </w:t>
      </w:r>
      <w:r w:rsidR="00C74E21" w:rsidRPr="007E021A">
        <w:rPr>
          <w:rFonts w:cs="Times New Roman"/>
          <w:szCs w:val="24"/>
        </w:rPr>
        <w:t xml:space="preserve"> </w:t>
      </w:r>
      <w:r w:rsidR="00E73AE3" w:rsidRPr="007E021A">
        <w:rPr>
          <w:rFonts w:cs="Times New Roman"/>
          <w:szCs w:val="24"/>
        </w:rPr>
        <w:t xml:space="preserve"> </w:t>
      </w:r>
      <w:r w:rsidR="00641D93" w:rsidRPr="007E021A">
        <w:rPr>
          <w:rFonts w:cs="Times New Roman"/>
          <w:szCs w:val="24"/>
        </w:rPr>
        <w:t xml:space="preserve"> </w:t>
      </w:r>
      <w:r w:rsidR="00954327" w:rsidRPr="007E021A">
        <w:rPr>
          <w:rFonts w:cs="Times New Roman"/>
          <w:szCs w:val="24"/>
        </w:rPr>
        <w:t xml:space="preserve"> </w:t>
      </w:r>
      <w:r w:rsidR="005D4870" w:rsidRPr="007E021A">
        <w:rPr>
          <w:rFonts w:cs="Times New Roman"/>
          <w:szCs w:val="24"/>
        </w:rPr>
        <w:t xml:space="preserve"> </w:t>
      </w:r>
      <w:r w:rsidR="003C789F" w:rsidRPr="007E021A">
        <w:rPr>
          <w:rFonts w:cs="Times New Roman"/>
          <w:szCs w:val="24"/>
        </w:rPr>
        <w:t xml:space="preserve"> </w:t>
      </w:r>
      <w:r w:rsidR="00942009" w:rsidRPr="007E021A">
        <w:rPr>
          <w:rFonts w:cs="Times New Roman"/>
          <w:szCs w:val="24"/>
        </w:rPr>
        <w:t xml:space="preserve"> </w:t>
      </w:r>
      <w:r w:rsidR="000C3F60" w:rsidRPr="007E021A">
        <w:rPr>
          <w:rFonts w:cs="Times New Roman"/>
          <w:szCs w:val="24"/>
        </w:rPr>
        <w:t xml:space="preserve"> </w:t>
      </w:r>
      <w:r w:rsidR="004B64BC" w:rsidRPr="007E021A">
        <w:rPr>
          <w:rFonts w:cs="Times New Roman"/>
          <w:szCs w:val="24"/>
        </w:rPr>
        <w:t xml:space="preserve"> </w:t>
      </w:r>
      <w:r w:rsidR="00C770C1" w:rsidRPr="007E021A">
        <w:rPr>
          <w:rFonts w:cs="Times New Roman"/>
          <w:szCs w:val="24"/>
        </w:rPr>
        <w:t xml:space="preserve"> </w:t>
      </w:r>
      <w:r w:rsidR="00AC0271" w:rsidRPr="007E021A">
        <w:rPr>
          <w:rFonts w:cs="Times New Roman"/>
          <w:szCs w:val="24"/>
        </w:rPr>
        <w:t xml:space="preserve"> </w:t>
      </w:r>
    </w:p>
    <w:p w14:paraId="5AC5469F" w14:textId="77777777" w:rsidR="00152DE7" w:rsidRPr="007E021A" w:rsidRDefault="00152DE7" w:rsidP="00C4286D">
      <w:pPr>
        <w:rPr>
          <w:rFonts w:cs="Times New Roman"/>
          <w:szCs w:val="24"/>
        </w:rPr>
      </w:pPr>
    </w:p>
    <w:p w14:paraId="757D8A39" w14:textId="3F474274" w:rsidR="00971200" w:rsidRPr="007E021A" w:rsidRDefault="0097520D" w:rsidP="00C4286D">
      <w:pPr>
        <w:pStyle w:val="Heading2"/>
        <w:rPr>
          <w:rFonts w:cs="Times New Roman"/>
          <w:sz w:val="24"/>
          <w:szCs w:val="24"/>
        </w:rPr>
      </w:pPr>
      <w:bookmarkStart w:id="186" w:name="_Toc158398465"/>
      <w:bookmarkStart w:id="187" w:name="_Toc164704275"/>
      <w:bookmarkStart w:id="188" w:name="_Hlk158130362"/>
      <w:r w:rsidRPr="007E021A">
        <w:rPr>
          <w:rFonts w:cs="Times New Roman"/>
          <w:sz w:val="24"/>
          <w:szCs w:val="24"/>
        </w:rPr>
        <w:t>Theory and social interaction among Christians and Muslims in Karachi</w:t>
      </w:r>
      <w:bookmarkEnd w:id="186"/>
      <w:bookmarkEnd w:id="187"/>
    </w:p>
    <w:bookmarkEnd w:id="188"/>
    <w:p w14:paraId="1FD88D69" w14:textId="300B1260" w:rsidR="00CF25F9" w:rsidRPr="007E021A" w:rsidRDefault="00CF25F9" w:rsidP="00C4286D">
      <w:pPr>
        <w:rPr>
          <w:rFonts w:cs="Times New Roman"/>
          <w:szCs w:val="24"/>
        </w:rPr>
      </w:pPr>
      <w:r w:rsidRPr="007E021A">
        <w:rPr>
          <w:rFonts w:cs="Times New Roman"/>
          <w:szCs w:val="24"/>
        </w:rPr>
        <w:t xml:space="preserve">Based on theoretical discussion investigation proclaims that individuals construct their own identity with respect to their cultural preferences and social priorities. Social identity theory validates that social constructs formed by people while living in a specific region assist them in their personal growth and while maintaining their interaction with other groups of society. Existing social interaction between Christians and Muslims living in Karachi manifests their historical cultural practices. By prioritizing social values both communities are living collectively in varied regions of the city while performing as native citizens of Pakistan. Pakistan as a diverse nation is firmly influenced by ancient practices and social values prioritized by people living in communities. </w:t>
      </w:r>
    </w:p>
    <w:p w14:paraId="33CCC2E5" w14:textId="77777777" w:rsidR="002F63C9" w:rsidRPr="007E021A" w:rsidRDefault="002F63C9" w:rsidP="00C4286D">
      <w:pPr>
        <w:rPr>
          <w:rFonts w:cs="Times New Roman"/>
          <w:szCs w:val="24"/>
        </w:rPr>
      </w:pPr>
    </w:p>
    <w:p w14:paraId="51B5CA6A" w14:textId="090D1AD6" w:rsidR="00CF25F9" w:rsidRPr="007E021A" w:rsidRDefault="00CF25F9" w:rsidP="00C4286D">
      <w:pPr>
        <w:rPr>
          <w:rFonts w:cs="Times New Roman"/>
          <w:szCs w:val="24"/>
        </w:rPr>
      </w:pPr>
      <w:r w:rsidRPr="007E021A">
        <w:rPr>
          <w:rFonts w:cs="Times New Roman"/>
          <w:szCs w:val="24"/>
        </w:rPr>
        <w:lastRenderedPageBreak/>
        <w:t>Varied dialects spoken in different regions of Karachi demonstrate people with varied ethnicities and cultural values. Language imposes a considerable impact on constructing sustainable relationships among communities as Urdu is a common language spoken widely by communities living in different regions of the country. Language executes sustainable influence on construction association between Christian and Muslim communities of the society. Improved social interaction and equivalent involvement by both communities have been due to the relevance of their communication.</w:t>
      </w:r>
      <w:r w:rsidR="002F63C9" w:rsidRPr="007E021A">
        <w:rPr>
          <w:rFonts w:cs="Times New Roman"/>
          <w:szCs w:val="24"/>
        </w:rPr>
        <w:t xml:space="preserve"> </w:t>
      </w:r>
      <w:r w:rsidRPr="007E021A">
        <w:rPr>
          <w:rFonts w:cs="Times New Roman"/>
          <w:szCs w:val="24"/>
        </w:rPr>
        <w:t xml:space="preserve">Muslim and Christian communities effectively perform their pivotal responsibilities while collaborating through a common linguistic identity. </w:t>
      </w:r>
    </w:p>
    <w:p w14:paraId="56CB4348" w14:textId="77777777" w:rsidR="002F63C9" w:rsidRPr="007E021A" w:rsidRDefault="002F63C9" w:rsidP="00C4286D">
      <w:pPr>
        <w:rPr>
          <w:rFonts w:cs="Times New Roman"/>
          <w:szCs w:val="24"/>
        </w:rPr>
      </w:pPr>
    </w:p>
    <w:p w14:paraId="4623131C" w14:textId="5E489188" w:rsidR="00CF25F9" w:rsidRPr="007E021A" w:rsidRDefault="00CF25F9" w:rsidP="00C4286D">
      <w:pPr>
        <w:rPr>
          <w:rFonts w:cs="Times New Roman"/>
          <w:szCs w:val="24"/>
        </w:rPr>
      </w:pPr>
      <w:r w:rsidRPr="007E021A">
        <w:rPr>
          <w:rFonts w:cs="Times New Roman"/>
          <w:szCs w:val="24"/>
        </w:rPr>
        <w:t xml:space="preserve">Social action theory outlines insights about human behaviour among people as their social involvement with other communities predicts their norms irrespective of their cultural values. People by interacting with each other get to be aware of nature, characteristics and other human behaviors however based on religious practices or cultural dimensions social identities cannot be predicted. Christian and Muslim communities living in Karachi represent their lifestyle based on their communication patterns, language skills etc. Christians and other minority communities based on their spoken languages demonstrate their cultural values. </w:t>
      </w:r>
    </w:p>
    <w:p w14:paraId="2103F642" w14:textId="77777777" w:rsidR="002F63C9" w:rsidRPr="007E021A" w:rsidRDefault="002F63C9" w:rsidP="00C4286D">
      <w:pPr>
        <w:rPr>
          <w:rFonts w:cs="Times New Roman"/>
          <w:szCs w:val="24"/>
        </w:rPr>
      </w:pPr>
    </w:p>
    <w:p w14:paraId="4AA0E167" w14:textId="4EE0FC32" w:rsidR="00CF25F9" w:rsidRPr="007E021A" w:rsidRDefault="00CF25F9" w:rsidP="00C4286D">
      <w:pPr>
        <w:rPr>
          <w:rFonts w:cs="Times New Roman"/>
          <w:szCs w:val="24"/>
        </w:rPr>
      </w:pPr>
      <w:r w:rsidRPr="007E021A">
        <w:rPr>
          <w:rFonts w:cs="Times New Roman"/>
          <w:szCs w:val="24"/>
        </w:rPr>
        <w:t xml:space="preserve">Thence it is evident from the theoretical description performed during the course of an investigation that the extent of social interaction and ways used by communities to engage with each other demonstrate their social identities. To promote each cultural practice in Pakistan, humanism is supported to promote social collaboration among minority communities with Muslims living in society. Ways communities consume to socially interact with other communities prescribe strategies that can be used to reduce social disputes. Promoting cultural diversity is an adequate necessity to enhance the involvement rate among Christians and Muslim communities of Karachi.   </w:t>
      </w:r>
    </w:p>
    <w:p w14:paraId="2837D83E" w14:textId="77777777" w:rsidR="002F63C9" w:rsidRPr="007E021A" w:rsidRDefault="002F63C9" w:rsidP="00C4286D">
      <w:pPr>
        <w:rPr>
          <w:rFonts w:cs="Times New Roman"/>
          <w:szCs w:val="24"/>
        </w:rPr>
      </w:pPr>
    </w:p>
    <w:p w14:paraId="4FDBA26A" w14:textId="77777777" w:rsidR="002F63C9" w:rsidRPr="007E021A" w:rsidRDefault="00CF25F9" w:rsidP="00C4286D">
      <w:pPr>
        <w:rPr>
          <w:rFonts w:cs="Times New Roman"/>
          <w:szCs w:val="24"/>
        </w:rPr>
      </w:pPr>
      <w:r w:rsidRPr="007E021A">
        <w:rPr>
          <w:rFonts w:cs="Times New Roman"/>
          <w:szCs w:val="24"/>
        </w:rPr>
        <w:t xml:space="preserve">It is evident based on qualitative and quantitative results obtained during the course of investigation that there exists significant interaction among both communities. Regulatory authorities of Karachi have been performing their pivotal role in initiating strategies to improve the engagement rate between Muslims and Christians living collectively. By organizing cultural events, social gatherings, community development programs etc. both communities are provided </w:t>
      </w:r>
      <w:r w:rsidRPr="007E021A">
        <w:rPr>
          <w:rFonts w:cs="Times New Roman"/>
          <w:szCs w:val="24"/>
        </w:rPr>
        <w:lastRenderedPageBreak/>
        <w:t xml:space="preserve">with considerable opportunities to engage and efficiently interact with each other to perform for social change.  By promoting cultural diversity, dispute margins would be efficiently addressed through which corporate social responsibilities would be achieved. Collective efforts by both communities are a prerequisite to bringing social innovation to Karachi city. </w:t>
      </w:r>
    </w:p>
    <w:p w14:paraId="4129603B" w14:textId="506BBA6C" w:rsidR="00C01CC4" w:rsidRPr="007E021A" w:rsidRDefault="00CF25F9" w:rsidP="00C4286D">
      <w:pPr>
        <w:rPr>
          <w:rFonts w:cs="Times New Roman"/>
          <w:szCs w:val="24"/>
        </w:rPr>
      </w:pPr>
      <w:r w:rsidRPr="007E021A">
        <w:rPr>
          <w:rFonts w:cs="Times New Roman"/>
          <w:szCs w:val="24"/>
        </w:rPr>
        <w:t xml:space="preserve">       </w:t>
      </w:r>
    </w:p>
    <w:p w14:paraId="6C2CA62A" w14:textId="752881A0" w:rsidR="00971200" w:rsidRPr="007E021A" w:rsidRDefault="0097520D" w:rsidP="00C4286D">
      <w:pPr>
        <w:pStyle w:val="Heading2"/>
        <w:rPr>
          <w:rFonts w:cs="Times New Roman"/>
          <w:sz w:val="24"/>
          <w:szCs w:val="24"/>
        </w:rPr>
      </w:pPr>
      <w:bookmarkStart w:id="189" w:name="_Toc158398466"/>
      <w:bookmarkStart w:id="190" w:name="_Toc164704276"/>
      <w:r w:rsidRPr="007E021A">
        <w:rPr>
          <w:rFonts w:cs="Times New Roman"/>
          <w:sz w:val="24"/>
          <w:szCs w:val="24"/>
        </w:rPr>
        <w:t>Integrated findings of the qualitative and quantitative findings</w:t>
      </w:r>
      <w:bookmarkEnd w:id="189"/>
      <w:bookmarkEnd w:id="190"/>
      <w:r w:rsidRPr="007E021A">
        <w:rPr>
          <w:rFonts w:cs="Times New Roman"/>
          <w:sz w:val="24"/>
          <w:szCs w:val="24"/>
        </w:rPr>
        <w:t xml:space="preserve"> </w:t>
      </w:r>
      <w:r w:rsidR="00951D06" w:rsidRPr="007E021A">
        <w:rPr>
          <w:rFonts w:cs="Times New Roman"/>
          <w:sz w:val="24"/>
          <w:szCs w:val="24"/>
        </w:rPr>
        <w:t xml:space="preserve"> </w:t>
      </w:r>
    </w:p>
    <w:p w14:paraId="416A8C93" w14:textId="38D9E944" w:rsidR="00271EAD" w:rsidRPr="007E021A" w:rsidRDefault="00271EAD" w:rsidP="00C4286D">
      <w:pPr>
        <w:rPr>
          <w:rFonts w:cs="Times New Roman"/>
          <w:szCs w:val="24"/>
        </w:rPr>
      </w:pPr>
      <w:r w:rsidRPr="007E021A">
        <w:rPr>
          <w:rFonts w:cs="Times New Roman"/>
          <w:szCs w:val="24"/>
        </w:rPr>
        <w:t xml:space="preserve">Qualitative data analysis is performed by using an interview process while investigating social interaction between Christian and Muslim communities in Karachi. Responses obtained for each interview question outline participants' perspectives. Socio-economic status, educational level, cultural beliefs, etc., are essentials identified that impose impactful influence on the extent of interaction between communities living in Pakistan. Increased social gaps occur due to increased regional disparities, raising cultural differences and communal gaps. However, educated people prioritize equality and promote humanity irrespective of constructing social stereotypes. Further interviews collected from participants show that the media spreads negative influence by portraying biased images of societies. Geographic segregation provides opportunities for communities to manage sustainable relationships with their neighbours. </w:t>
      </w:r>
    </w:p>
    <w:p w14:paraId="1AD6A31B" w14:textId="77777777" w:rsidR="00951D06" w:rsidRPr="007E021A" w:rsidRDefault="00951D06" w:rsidP="00C4286D">
      <w:pPr>
        <w:rPr>
          <w:rFonts w:cs="Times New Roman"/>
          <w:szCs w:val="24"/>
        </w:rPr>
      </w:pPr>
    </w:p>
    <w:p w14:paraId="2F9FBA3F" w14:textId="373C0EA3" w:rsidR="00271EAD" w:rsidRPr="007E021A" w:rsidRDefault="00271EAD" w:rsidP="00C4286D">
      <w:pPr>
        <w:rPr>
          <w:rFonts w:cs="Times New Roman"/>
          <w:szCs w:val="24"/>
        </w:rPr>
      </w:pPr>
      <w:r w:rsidRPr="007E021A">
        <w:rPr>
          <w:rFonts w:cs="Times New Roman"/>
          <w:szCs w:val="24"/>
        </w:rPr>
        <w:t xml:space="preserve">Organizing cultural events and social gatherings and promoting religious festivals would bring communities together. However, political influence imposes considerable complexities in organizing social events within societies. Due to higher political instability in Pakistan, social growth and communal welfare initiatives haven’t yet gained recognized recognition, due to which abundant areas exist where need to create social construction is needed. Language gap is a primary factor reducing social interaction between Christian and Muslim communities living in Karachi. However, while contributing towards economic welfare, communities perform collectively regardless of cultural differences. Cultural diversity is commonly observed at workplaces where people from each community collectively deliver their expertise to obtain productivity margins. </w:t>
      </w:r>
    </w:p>
    <w:p w14:paraId="160A562A" w14:textId="77777777" w:rsidR="00951D06" w:rsidRPr="007E021A" w:rsidRDefault="00951D06" w:rsidP="00C4286D">
      <w:pPr>
        <w:rPr>
          <w:rFonts w:cs="Times New Roman"/>
          <w:szCs w:val="24"/>
        </w:rPr>
      </w:pPr>
    </w:p>
    <w:p w14:paraId="1DB8CA5F" w14:textId="25983FA8" w:rsidR="00271EAD" w:rsidRPr="007E021A" w:rsidRDefault="00271EAD" w:rsidP="00C4286D">
      <w:pPr>
        <w:rPr>
          <w:rFonts w:cs="Times New Roman"/>
          <w:szCs w:val="24"/>
        </w:rPr>
      </w:pPr>
      <w:r w:rsidRPr="007E021A">
        <w:rPr>
          <w:rFonts w:cs="Times New Roman"/>
          <w:szCs w:val="24"/>
        </w:rPr>
        <w:t xml:space="preserve">Qualitative findings and discussions of the study outline economic activities that contribute towards social promotion and cultural growth. People working in public and private sector companies work collectively, and with diverse workplace environments, improved social </w:t>
      </w:r>
      <w:r w:rsidRPr="007E021A">
        <w:rPr>
          <w:rFonts w:cs="Times New Roman"/>
          <w:szCs w:val="24"/>
        </w:rPr>
        <w:lastRenderedPageBreak/>
        <w:t xml:space="preserve">interaction is achieved. Muslims and Christian communities are performing their job roles while contributing in teams/groups. With transparent involvement, sustainable outcomes are attained with collective performance paved by people from varied cultural dimensions. </w:t>
      </w:r>
    </w:p>
    <w:p w14:paraId="5CCEE4EC" w14:textId="77777777" w:rsidR="00951D06" w:rsidRPr="007E021A" w:rsidRDefault="00951D06" w:rsidP="00C4286D">
      <w:pPr>
        <w:rPr>
          <w:rFonts w:cs="Times New Roman"/>
          <w:szCs w:val="24"/>
        </w:rPr>
      </w:pPr>
    </w:p>
    <w:p w14:paraId="55385CED" w14:textId="08312A39" w:rsidR="00271EAD" w:rsidRPr="007E021A" w:rsidRDefault="00271EAD" w:rsidP="00C4286D">
      <w:pPr>
        <w:rPr>
          <w:rFonts w:cs="Times New Roman"/>
          <w:szCs w:val="24"/>
        </w:rPr>
      </w:pPr>
      <w:r w:rsidRPr="007E021A">
        <w:rPr>
          <w:rFonts w:cs="Times New Roman"/>
          <w:szCs w:val="24"/>
        </w:rPr>
        <w:t xml:space="preserve">Participants mentioned the role of regulatory authorities and government policies as a resourceful effort to promote cultural diversity in societies by organizing social events and religious occasions. The young generation of Karachi performs a pivotal role in constructing open communication channels by creating content and sharing posts on social media channels. Increased involvement and motivation to participate fairly on social media fan pages support the young generation from each community to contribute by serving transparently towards initiatives for social growth. </w:t>
      </w:r>
    </w:p>
    <w:p w14:paraId="612D832E" w14:textId="77777777" w:rsidR="00951D06" w:rsidRPr="007E021A" w:rsidRDefault="00951D06" w:rsidP="00C4286D">
      <w:pPr>
        <w:rPr>
          <w:rFonts w:cs="Times New Roman"/>
          <w:szCs w:val="24"/>
        </w:rPr>
      </w:pPr>
    </w:p>
    <w:p w14:paraId="6E51D5B3" w14:textId="37326CB5" w:rsidR="00271EAD" w:rsidRPr="007E021A" w:rsidRDefault="00271EAD" w:rsidP="00C4286D">
      <w:pPr>
        <w:rPr>
          <w:rFonts w:cs="Times New Roman"/>
          <w:szCs w:val="24"/>
        </w:rPr>
      </w:pPr>
      <w:r w:rsidRPr="007E021A">
        <w:rPr>
          <w:rFonts w:cs="Times New Roman"/>
          <w:szCs w:val="24"/>
        </w:rPr>
        <w:t xml:space="preserve">Religious festivals organized within various regions of Karachi are a step forward to bring communities together. It enables supporting communication-related challenges while mitigating social gaps among minorities and the Muslim population. Religious leaders perform a pivotal role in communal building activities and can encourage their communities to be involved and participate towards social causes and for sustainable change within societies. Educational gaps and conservative practices performed by communities have, however, paved complexities in supporting productive efforts to bring Muslims and Christians together. Lack of interaction due to feelings of insecurity raises social disparities among people living in Karachi. </w:t>
      </w:r>
      <w:r w:rsidR="00202099" w:rsidRPr="007E021A">
        <w:rPr>
          <w:rFonts w:cs="Times New Roman"/>
          <w:szCs w:val="24"/>
        </w:rPr>
        <w:t xml:space="preserve"> </w:t>
      </w:r>
      <w:r w:rsidR="004054AD" w:rsidRPr="007E021A">
        <w:rPr>
          <w:rFonts w:cs="Times New Roman"/>
          <w:szCs w:val="24"/>
        </w:rPr>
        <w:t xml:space="preserve"> </w:t>
      </w:r>
      <w:r w:rsidR="00E14DE1" w:rsidRPr="007E021A">
        <w:rPr>
          <w:rFonts w:cs="Times New Roman"/>
          <w:szCs w:val="24"/>
        </w:rPr>
        <w:t xml:space="preserve"> </w:t>
      </w:r>
      <w:r w:rsidR="00BD5C03" w:rsidRPr="007E021A">
        <w:rPr>
          <w:rFonts w:cs="Times New Roman"/>
          <w:szCs w:val="24"/>
        </w:rPr>
        <w:t xml:space="preserve"> </w:t>
      </w:r>
      <w:r w:rsidR="005A28B7" w:rsidRPr="007E021A">
        <w:rPr>
          <w:rFonts w:cs="Times New Roman"/>
          <w:szCs w:val="24"/>
        </w:rPr>
        <w:t xml:space="preserve"> </w:t>
      </w:r>
    </w:p>
    <w:p w14:paraId="03427068" w14:textId="77777777" w:rsidR="00951D06" w:rsidRPr="007E021A" w:rsidRDefault="00951D06" w:rsidP="00C4286D">
      <w:pPr>
        <w:rPr>
          <w:rFonts w:cs="Times New Roman"/>
          <w:szCs w:val="24"/>
        </w:rPr>
      </w:pPr>
    </w:p>
    <w:p w14:paraId="5480198E" w14:textId="6BEF75E6" w:rsidR="00271EAD" w:rsidRPr="007E021A" w:rsidRDefault="00271EAD" w:rsidP="00C4286D">
      <w:pPr>
        <w:rPr>
          <w:rFonts w:cs="Times New Roman"/>
          <w:szCs w:val="24"/>
        </w:rPr>
      </w:pPr>
      <w:r w:rsidRPr="007E021A">
        <w:rPr>
          <w:rFonts w:cs="Times New Roman"/>
          <w:szCs w:val="24"/>
        </w:rPr>
        <w:t xml:space="preserve">With increased dependence on social media channels, wrongful portraying pertaining to biased information raises social gaps and communal differences. Increased mistrust contributes to raising social insecurity between Muslim and Christian communities, raising barriers. However, social events and cultural festivals point to a productive approach to bringing communities together. By organizing religious occasions, positive interaction is encouraged among different communities living together within societies. </w:t>
      </w:r>
      <w:r w:rsidR="00E535EF" w:rsidRPr="007E021A">
        <w:rPr>
          <w:rFonts w:cs="Times New Roman"/>
          <w:szCs w:val="24"/>
        </w:rPr>
        <w:t xml:space="preserve"> </w:t>
      </w:r>
      <w:r w:rsidR="004E28D0" w:rsidRPr="007E021A">
        <w:rPr>
          <w:rFonts w:cs="Times New Roman"/>
          <w:szCs w:val="24"/>
        </w:rPr>
        <w:t xml:space="preserve"> </w:t>
      </w:r>
    </w:p>
    <w:p w14:paraId="65F2DFB2" w14:textId="77777777" w:rsidR="00B25539" w:rsidRPr="007E021A" w:rsidRDefault="00B25539" w:rsidP="00C4286D">
      <w:pPr>
        <w:rPr>
          <w:rFonts w:cs="Times New Roman"/>
          <w:szCs w:val="24"/>
        </w:rPr>
      </w:pPr>
    </w:p>
    <w:p w14:paraId="380782B0" w14:textId="77777777" w:rsidR="00012F17" w:rsidRPr="007E021A" w:rsidRDefault="00012F17" w:rsidP="00C4286D">
      <w:pPr>
        <w:rPr>
          <w:rFonts w:cs="Times New Roman"/>
          <w:szCs w:val="24"/>
        </w:rPr>
      </w:pPr>
      <w:r w:rsidRPr="007E021A">
        <w:rPr>
          <w:rFonts w:cs="Times New Roman"/>
          <w:szCs w:val="24"/>
        </w:rPr>
        <w:t xml:space="preserve">Qualitative investigations outline that both religious communities perform sustained efforts in supporting charitable endeavours. Religious organizations in Karachi have been actively delivering their prescribed role by prioritizing efforts to bring humbleness and peace. Karachi’s </w:t>
      </w:r>
      <w:r w:rsidRPr="007E021A">
        <w:rPr>
          <w:rFonts w:cs="Times New Roman"/>
          <w:szCs w:val="24"/>
        </w:rPr>
        <w:lastRenderedPageBreak/>
        <w:t xml:space="preserve">geographical location, historical context and cultural values influence constructing sustainable interconnection among Muslims who are living in majority with minority communities. Although many political events took place in the past, highlighting ethnic disproportionity however, sustained efforts have been made to overcome social disputes among Christians and Muslim communities. </w:t>
      </w:r>
    </w:p>
    <w:p w14:paraId="132D5EA6" w14:textId="77777777" w:rsidR="00012F17" w:rsidRPr="007E021A" w:rsidRDefault="00012F17" w:rsidP="00C4286D">
      <w:pPr>
        <w:rPr>
          <w:rFonts w:cs="Times New Roman"/>
          <w:szCs w:val="24"/>
        </w:rPr>
      </w:pPr>
    </w:p>
    <w:p w14:paraId="4E94CF6F" w14:textId="6405D2A5" w:rsidR="00012F17" w:rsidRPr="007E021A" w:rsidRDefault="00012F17" w:rsidP="00C4286D">
      <w:pPr>
        <w:rPr>
          <w:rFonts w:cs="Times New Roman"/>
          <w:szCs w:val="24"/>
        </w:rPr>
      </w:pPr>
      <w:r w:rsidRPr="007E021A">
        <w:rPr>
          <w:rFonts w:cs="Times New Roman"/>
          <w:szCs w:val="24"/>
        </w:rPr>
        <w:t xml:space="preserve">Primary responses collected from participants through the interview approach elaborate on the influence of political past events during the military regime and within the tenure of Bhutto, who, based on their transformed political agenda, raised sectarian conflicts among communities. However, elections that took place in 2013 were geared towards a democratic transition. Strategic efforts based on collective decisions performed a vital role in supporting social justice and promoting cultural harmony. Communities living in Karachi have shown with their exertions that sustainable development would elevate social stability and cultural growth. Communities with strategic support from regulatory authorities have been able to contribute towards corporate social responsibilities. </w:t>
      </w:r>
      <w:r w:rsidR="003A6EFF" w:rsidRPr="007E021A">
        <w:rPr>
          <w:rFonts w:cs="Times New Roman"/>
          <w:szCs w:val="24"/>
        </w:rPr>
        <w:t xml:space="preserve"> </w:t>
      </w:r>
      <w:r w:rsidR="001F1121" w:rsidRPr="007E021A">
        <w:rPr>
          <w:rFonts w:cs="Times New Roman"/>
          <w:szCs w:val="24"/>
        </w:rPr>
        <w:t xml:space="preserve"> </w:t>
      </w:r>
      <w:r w:rsidR="00E35DC6" w:rsidRPr="007E021A">
        <w:rPr>
          <w:rFonts w:cs="Times New Roman"/>
          <w:szCs w:val="24"/>
        </w:rPr>
        <w:t xml:space="preserve"> </w:t>
      </w:r>
      <w:r w:rsidR="009564C8" w:rsidRPr="007E021A">
        <w:rPr>
          <w:rFonts w:cs="Times New Roman"/>
          <w:szCs w:val="24"/>
        </w:rPr>
        <w:t xml:space="preserve"> </w:t>
      </w:r>
      <w:r w:rsidR="007255AA" w:rsidRPr="007E021A">
        <w:rPr>
          <w:rFonts w:cs="Times New Roman"/>
          <w:szCs w:val="24"/>
        </w:rPr>
        <w:t xml:space="preserve"> </w:t>
      </w:r>
      <w:r w:rsidR="007563B0" w:rsidRPr="007E021A">
        <w:rPr>
          <w:rFonts w:cs="Times New Roman"/>
          <w:szCs w:val="24"/>
        </w:rPr>
        <w:t xml:space="preserve"> </w:t>
      </w:r>
      <w:r w:rsidR="00E20358" w:rsidRPr="007E021A">
        <w:rPr>
          <w:rFonts w:cs="Times New Roman"/>
          <w:szCs w:val="24"/>
        </w:rPr>
        <w:t xml:space="preserve"> </w:t>
      </w:r>
    </w:p>
    <w:p w14:paraId="3DE6B9F4" w14:textId="77777777" w:rsidR="00012F17" w:rsidRPr="007E021A" w:rsidRDefault="00012F17" w:rsidP="00C4286D">
      <w:pPr>
        <w:rPr>
          <w:rFonts w:cs="Times New Roman"/>
          <w:szCs w:val="24"/>
        </w:rPr>
      </w:pPr>
    </w:p>
    <w:p w14:paraId="336F909A" w14:textId="23FBF356" w:rsidR="00012F17" w:rsidRPr="007E021A" w:rsidRDefault="00012F17" w:rsidP="00C4286D">
      <w:pPr>
        <w:rPr>
          <w:rFonts w:cs="Times New Roman"/>
          <w:szCs w:val="24"/>
        </w:rPr>
      </w:pPr>
      <w:r w:rsidRPr="007E021A">
        <w:rPr>
          <w:rFonts w:cs="Times New Roman"/>
          <w:szCs w:val="24"/>
        </w:rPr>
        <w:t xml:space="preserve">With time, political parties have initiated equivalent support from minority communities as the constitution of Pakistan provides fair opportunities for Christian communities to take part in politics to contribute efficiently to the sustainable development of the country. Christians have shown comparable support in election campaigns organized in various regions of Karachi by performing their role to bring peace and harmony by selecting a political leader.  </w:t>
      </w:r>
    </w:p>
    <w:p w14:paraId="538E84D5" w14:textId="77777777" w:rsidR="00951D06" w:rsidRPr="007E021A" w:rsidRDefault="00951D06" w:rsidP="00C4286D">
      <w:pPr>
        <w:rPr>
          <w:rFonts w:cs="Times New Roman"/>
          <w:szCs w:val="24"/>
        </w:rPr>
      </w:pPr>
    </w:p>
    <w:p w14:paraId="51613B38" w14:textId="1D8AAFC8" w:rsidR="00271EAD" w:rsidRPr="007E021A" w:rsidRDefault="00271EAD" w:rsidP="00C4286D">
      <w:pPr>
        <w:rPr>
          <w:rFonts w:cs="Times New Roman"/>
          <w:szCs w:val="24"/>
        </w:rPr>
      </w:pPr>
      <w:r w:rsidRPr="007E021A">
        <w:rPr>
          <w:rFonts w:cs="Times New Roman"/>
          <w:szCs w:val="24"/>
        </w:rPr>
        <w:t xml:space="preserve">Quantitative findings of the study outline insights about factors that raise challenges for social communities living in Karachi. Quantitative results have been generated based on a questionnaire filled out by participants. Valuable knowledge has been gathered pertaining to the social interaction rate among Muslims and Christians living in Karachi by analyzing the quantitative findings of the study through SPSS software. While obtaining inter &amp; intra religious understanding among people of the society, their knowledge about their beliefs is collected. Prescribed information is gathered from involved participants based on their involvement in religious activities. </w:t>
      </w:r>
    </w:p>
    <w:p w14:paraId="6C863B4F" w14:textId="77777777" w:rsidR="00951D06" w:rsidRPr="007E021A" w:rsidRDefault="00951D06" w:rsidP="00C4286D">
      <w:pPr>
        <w:rPr>
          <w:rFonts w:cs="Times New Roman"/>
          <w:szCs w:val="24"/>
        </w:rPr>
      </w:pPr>
    </w:p>
    <w:p w14:paraId="742F2038" w14:textId="77777777" w:rsidR="00951D06" w:rsidRPr="007E021A" w:rsidRDefault="00271EAD" w:rsidP="00C4286D">
      <w:pPr>
        <w:rPr>
          <w:rFonts w:cs="Times New Roman"/>
          <w:szCs w:val="24"/>
        </w:rPr>
      </w:pPr>
      <w:r w:rsidRPr="007E021A">
        <w:rPr>
          <w:rFonts w:cs="Times New Roman"/>
          <w:szCs w:val="24"/>
        </w:rPr>
        <w:lastRenderedPageBreak/>
        <w:t xml:space="preserve">Communities' perspectives have been gathered by evaluating through the Likert scale approach. It is evident from participants' responses that the majority of people are not familiar with practices performed by their neighbouring communities. Further quantitative findings elaborate on the extent of involvement between Christians and Muslims within organized cultural events and social gatherings. Participants responded by providing knowledge about their involvement with their neighbouring communities. However, respondents mentioned that they occasionally visit their neighbours' homes. </w:t>
      </w:r>
    </w:p>
    <w:p w14:paraId="7ED2E978" w14:textId="77777777" w:rsidR="00951D06" w:rsidRPr="007E021A" w:rsidRDefault="00951D06" w:rsidP="00C4286D">
      <w:pPr>
        <w:rPr>
          <w:rFonts w:cs="Times New Roman"/>
          <w:szCs w:val="24"/>
        </w:rPr>
      </w:pPr>
    </w:p>
    <w:p w14:paraId="1A29BCFF" w14:textId="7C53A537" w:rsidR="00271EAD" w:rsidRPr="007E021A" w:rsidRDefault="00271EAD" w:rsidP="00C4286D">
      <w:pPr>
        <w:rPr>
          <w:rFonts w:cs="Times New Roman"/>
          <w:szCs w:val="24"/>
        </w:rPr>
      </w:pPr>
      <w:r w:rsidRPr="007E021A">
        <w:rPr>
          <w:rFonts w:cs="Times New Roman"/>
          <w:szCs w:val="24"/>
        </w:rPr>
        <w:t xml:space="preserve">Additionally, participants stated that their neighbours seldom invite them to their marriage ceremonies. Regional disparities and lack of education are primary factors that have been potentially observed raising communal gaps among Muslims and Christians living in Karachi. However, participants mentioned in their responses that at the workplace, they perform collectively assigned tasks. In addition, the majority of people are unaware of religious practices performed by other communities. Based on quantitative responses collected from people living in Karachi, it is well-mentioned in the quantitative discussion that lack of knowledge pertaining to each other's cultural practices is a potential factor that raises communal gaps between Christians and Muslims living in Pakistan. </w:t>
      </w:r>
    </w:p>
    <w:p w14:paraId="2FF61C4D" w14:textId="77777777" w:rsidR="00951D06" w:rsidRPr="007E021A" w:rsidRDefault="00951D06" w:rsidP="00C4286D">
      <w:pPr>
        <w:rPr>
          <w:rFonts w:cs="Times New Roman"/>
          <w:szCs w:val="24"/>
        </w:rPr>
      </w:pPr>
    </w:p>
    <w:p w14:paraId="50B8EF33" w14:textId="77777777" w:rsidR="00951D06" w:rsidRPr="007E021A" w:rsidRDefault="00271EAD" w:rsidP="00C4286D">
      <w:pPr>
        <w:rPr>
          <w:rFonts w:cs="Times New Roman"/>
          <w:szCs w:val="24"/>
        </w:rPr>
      </w:pPr>
      <w:r w:rsidRPr="007E021A">
        <w:rPr>
          <w:rFonts w:cs="Times New Roman"/>
          <w:szCs w:val="24"/>
        </w:rPr>
        <w:t xml:space="preserve">Regulatory authorities have a primary responsibility to ensure engagement among both communities by integrating strategies through which social gaps would be eradicated. Section on the quantitative findings elaborates insights into the existing relationship between Christians and Muslims. A higher interaction margin is observed during religious festivals and social gatherings organized in various regions of Karachi. Social inequality, lack of knowledge, etc. have adversely impacted on raising coordination between communities of Pakistan to perform towards social development.      </w:t>
      </w:r>
    </w:p>
    <w:p w14:paraId="4E443A75" w14:textId="0FA8906A" w:rsidR="00271EAD" w:rsidRPr="007E021A" w:rsidRDefault="00271EAD" w:rsidP="00C4286D">
      <w:pPr>
        <w:rPr>
          <w:rFonts w:cs="Times New Roman"/>
          <w:szCs w:val="24"/>
        </w:rPr>
      </w:pPr>
      <w:r w:rsidRPr="007E021A">
        <w:rPr>
          <w:rFonts w:cs="Times New Roman"/>
          <w:szCs w:val="24"/>
        </w:rPr>
        <w:t xml:space="preserve"> </w:t>
      </w:r>
    </w:p>
    <w:p w14:paraId="1540838C" w14:textId="059F2879" w:rsidR="008B3065" w:rsidRPr="007E021A" w:rsidRDefault="00271EAD" w:rsidP="00C4286D">
      <w:pPr>
        <w:rPr>
          <w:rFonts w:cs="Times New Roman"/>
          <w:szCs w:val="24"/>
        </w:rPr>
      </w:pPr>
      <w:r w:rsidRPr="007E021A">
        <w:rPr>
          <w:rFonts w:cs="Times New Roman"/>
          <w:szCs w:val="24"/>
        </w:rPr>
        <w:t xml:space="preserve">By promoting corporate social responsibilities, equality and fair dimensions would be prioritized through which both communities can contribute collectively in delivering their pivotal efforts for broader societal transformation. Many initiatives have been introduced within educational settings by introducing interfaith dialogues through which children would learn about each other's religious beliefs. To foster social culture, investing in cultural exchange programs would </w:t>
      </w:r>
      <w:r w:rsidRPr="007E021A">
        <w:rPr>
          <w:rFonts w:cs="Times New Roman"/>
          <w:szCs w:val="24"/>
        </w:rPr>
        <w:lastRenderedPageBreak/>
        <w:t xml:space="preserve">contribute to promoting collaboration among Christian and Muslim communities living in Karachi. Additionally, organizing interfaith sports tournaments within educational institutions would promote considerable opportunities for children to gain encouragement to perform in teams/groups. By showcasing traditional values, students promote cultural diversity and inclusion. </w:t>
      </w:r>
      <w:r w:rsidR="00E52B6A" w:rsidRPr="007E021A">
        <w:rPr>
          <w:rFonts w:cs="Times New Roman"/>
          <w:szCs w:val="24"/>
        </w:rPr>
        <w:t>Students learn to respect each other religious beliefs, through which a productive learning environment is developed.</w:t>
      </w:r>
    </w:p>
    <w:p w14:paraId="45E04FA5" w14:textId="77777777" w:rsidR="005C4D1D" w:rsidRPr="007E021A" w:rsidRDefault="005C4D1D" w:rsidP="00C4286D">
      <w:pPr>
        <w:rPr>
          <w:rFonts w:cs="Times New Roman"/>
          <w:szCs w:val="24"/>
        </w:rPr>
      </w:pPr>
    </w:p>
    <w:p w14:paraId="78F97C11" w14:textId="3FB56838" w:rsidR="00BE3F5E" w:rsidRPr="007E021A" w:rsidRDefault="00BE3F5E" w:rsidP="00C4286D">
      <w:pPr>
        <w:rPr>
          <w:rFonts w:cs="Times New Roman"/>
          <w:szCs w:val="24"/>
        </w:rPr>
      </w:pPr>
      <w:r w:rsidRPr="007E021A">
        <w:rPr>
          <w:rFonts w:cs="Times New Roman"/>
          <w:szCs w:val="24"/>
        </w:rPr>
        <w:t xml:space="preserve">The current social-political climate in Karachi is unstable as, in the last decade, many historical events took place that underscored prescribed objectives towards peace and autonomy. Educational institutions have, however, undertaken considerable initiatives to improve interfaith harmony by conducting interfaith events to bring forward students ' awareness of cultural growth and social promotion. </w:t>
      </w:r>
      <w:r w:rsidR="00C10CAB" w:rsidRPr="007E021A">
        <w:rPr>
          <w:rFonts w:cs="Times New Roman"/>
          <w:szCs w:val="24"/>
        </w:rPr>
        <w:t xml:space="preserve"> </w:t>
      </w:r>
    </w:p>
    <w:p w14:paraId="16198905" w14:textId="77777777" w:rsidR="00BE3F5E" w:rsidRPr="007E021A" w:rsidRDefault="00BE3F5E" w:rsidP="00C4286D">
      <w:pPr>
        <w:rPr>
          <w:rFonts w:cs="Times New Roman"/>
          <w:szCs w:val="24"/>
        </w:rPr>
      </w:pPr>
    </w:p>
    <w:p w14:paraId="6CAA4D92" w14:textId="77777777" w:rsidR="00BE3F5E" w:rsidRPr="007E021A" w:rsidRDefault="00BE3F5E" w:rsidP="00C4286D">
      <w:pPr>
        <w:pStyle w:val="Heading2"/>
        <w:rPr>
          <w:rFonts w:cs="Times New Roman"/>
          <w:sz w:val="24"/>
          <w:szCs w:val="24"/>
        </w:rPr>
      </w:pPr>
      <w:bookmarkStart w:id="191" w:name="_Toc158398467"/>
      <w:bookmarkStart w:id="192" w:name="_Toc164704277"/>
      <w:r w:rsidRPr="007E021A">
        <w:rPr>
          <w:rFonts w:cs="Times New Roman"/>
          <w:sz w:val="24"/>
          <w:szCs w:val="24"/>
        </w:rPr>
        <w:t>Implications of the study</w:t>
      </w:r>
      <w:bookmarkEnd w:id="191"/>
      <w:bookmarkEnd w:id="192"/>
      <w:r w:rsidRPr="007E021A">
        <w:rPr>
          <w:rFonts w:cs="Times New Roman"/>
          <w:sz w:val="24"/>
          <w:szCs w:val="24"/>
        </w:rPr>
        <w:t xml:space="preserve">   </w:t>
      </w:r>
    </w:p>
    <w:p w14:paraId="5C6EC230" w14:textId="2A55DE6F" w:rsidR="00BE3F5E" w:rsidRPr="007E021A" w:rsidRDefault="00BE3F5E" w:rsidP="00C4286D">
      <w:pPr>
        <w:rPr>
          <w:rFonts w:cs="Times New Roman"/>
          <w:szCs w:val="24"/>
        </w:rPr>
      </w:pPr>
      <w:r w:rsidRPr="007E021A">
        <w:rPr>
          <w:rFonts w:cs="Times New Roman"/>
          <w:szCs w:val="24"/>
        </w:rPr>
        <w:t xml:space="preserve">The findings of the study provide valuable knowledge on factors that can be paved by regulatory authorities to bring harmony and solidarity among Christians and Muslim communities living in Karachi. The study outlines information by presenting qualitative and quantitative analysis that provides considerable direction to future researchers to perform further research in the area. Although a vast amount of research work has been practised by academic scholars, there exists a need for more research work to create impactful knowledge among societal communities and stakeholders to overcome existing challenges faced by communities in achieving social stability. </w:t>
      </w:r>
    </w:p>
    <w:p w14:paraId="3B431115" w14:textId="77777777" w:rsidR="007122F1" w:rsidRPr="007E021A" w:rsidRDefault="007122F1" w:rsidP="00C4286D">
      <w:pPr>
        <w:rPr>
          <w:rFonts w:cs="Times New Roman"/>
          <w:szCs w:val="24"/>
        </w:rPr>
      </w:pPr>
    </w:p>
    <w:p w14:paraId="201C97DC" w14:textId="43CED02F" w:rsidR="00BE3F5E" w:rsidRPr="007E021A" w:rsidRDefault="00BE3F5E" w:rsidP="00C4286D">
      <w:pPr>
        <w:pStyle w:val="Heading2"/>
        <w:rPr>
          <w:rFonts w:cs="Times New Roman"/>
          <w:sz w:val="24"/>
          <w:szCs w:val="24"/>
        </w:rPr>
      </w:pPr>
      <w:bookmarkStart w:id="193" w:name="_Toc158398468"/>
      <w:bookmarkStart w:id="194" w:name="_Toc164704278"/>
      <w:r w:rsidRPr="007E021A">
        <w:rPr>
          <w:rFonts w:cs="Times New Roman"/>
          <w:sz w:val="24"/>
          <w:szCs w:val="24"/>
        </w:rPr>
        <w:t>Recommendations for future research</w:t>
      </w:r>
      <w:bookmarkEnd w:id="193"/>
      <w:bookmarkEnd w:id="194"/>
      <w:r w:rsidRPr="007E021A">
        <w:rPr>
          <w:rFonts w:cs="Times New Roman"/>
          <w:sz w:val="24"/>
          <w:szCs w:val="24"/>
        </w:rPr>
        <w:t xml:space="preserve">           </w:t>
      </w:r>
      <w:r w:rsidR="00B25539" w:rsidRPr="007E021A">
        <w:rPr>
          <w:rFonts w:cs="Times New Roman"/>
          <w:sz w:val="24"/>
          <w:szCs w:val="24"/>
        </w:rPr>
        <w:t xml:space="preserve"> </w:t>
      </w:r>
      <w:r w:rsidR="006702AC" w:rsidRPr="007E021A">
        <w:rPr>
          <w:rFonts w:cs="Times New Roman"/>
          <w:sz w:val="24"/>
          <w:szCs w:val="24"/>
        </w:rPr>
        <w:t xml:space="preserve"> </w:t>
      </w:r>
      <w:r w:rsidR="004860CC" w:rsidRPr="007E021A">
        <w:rPr>
          <w:rFonts w:cs="Times New Roman"/>
          <w:sz w:val="24"/>
          <w:szCs w:val="24"/>
        </w:rPr>
        <w:t xml:space="preserve"> </w:t>
      </w:r>
    </w:p>
    <w:p w14:paraId="03FAA665" w14:textId="25C77B3E" w:rsidR="00BE3F5E" w:rsidRPr="007E021A" w:rsidRDefault="00BE3F5E" w:rsidP="00C4286D">
      <w:pPr>
        <w:rPr>
          <w:rFonts w:cs="Times New Roman"/>
          <w:szCs w:val="24"/>
        </w:rPr>
      </w:pPr>
      <w:r w:rsidRPr="007E021A">
        <w:rPr>
          <w:rFonts w:cs="Times New Roman"/>
          <w:szCs w:val="24"/>
        </w:rPr>
        <w:t xml:space="preserve">Future researchers can conduct an investigation by making use of secondary analysis to gain in-depth knowledge pertaining to the topic under investigation. The current researcher avoids implementing secondary data analysis; however, future researchers can conduct a systematic secondary literature review to inform readers about practices and strategies utilized by concerned authorities in bringing sustainable change. Within the current study, the investigator has addressed research objectives based on primary data collection techniques by using i.e. surveys, interviews, etc., techniques. However, the researcher avoids making use of secondary analysis. </w:t>
      </w:r>
      <w:r w:rsidRPr="007E021A">
        <w:rPr>
          <w:rFonts w:cs="Times New Roman"/>
          <w:szCs w:val="24"/>
        </w:rPr>
        <w:lastRenderedPageBreak/>
        <w:t xml:space="preserve">Future researchers are highly recommended to carry out their investigation by performing qualitative secondary analysis to underpin further knowledge in the area of research.  </w:t>
      </w:r>
      <w:r w:rsidR="005862AF" w:rsidRPr="007E021A">
        <w:rPr>
          <w:rFonts w:cs="Times New Roman"/>
          <w:szCs w:val="24"/>
        </w:rPr>
        <w:t xml:space="preserve"> </w:t>
      </w:r>
      <w:r w:rsidR="007329E3" w:rsidRPr="007E021A">
        <w:rPr>
          <w:rFonts w:cs="Times New Roman"/>
          <w:szCs w:val="24"/>
        </w:rPr>
        <w:t xml:space="preserve"> </w:t>
      </w:r>
    </w:p>
    <w:p w14:paraId="3055B9F0" w14:textId="2EAA3A70" w:rsidR="007122F1" w:rsidRPr="007E021A" w:rsidRDefault="007122F1" w:rsidP="00C4286D">
      <w:pPr>
        <w:rPr>
          <w:rFonts w:cs="Times New Roman"/>
          <w:b/>
          <w:bCs/>
          <w:szCs w:val="24"/>
        </w:rPr>
      </w:pPr>
    </w:p>
    <w:p w14:paraId="53909D26" w14:textId="77777777" w:rsidR="007122F1" w:rsidRPr="007E021A" w:rsidRDefault="007122F1" w:rsidP="00C4286D">
      <w:pPr>
        <w:rPr>
          <w:rFonts w:cs="Times New Roman"/>
          <w:b/>
          <w:bCs/>
          <w:szCs w:val="24"/>
        </w:rPr>
      </w:pPr>
    </w:p>
    <w:p w14:paraId="5724596B" w14:textId="77777777" w:rsidR="00971200" w:rsidRPr="007E021A" w:rsidRDefault="0097520D" w:rsidP="00C4286D">
      <w:pPr>
        <w:pStyle w:val="Heading1"/>
        <w:rPr>
          <w:rFonts w:cs="Times New Roman"/>
          <w:sz w:val="24"/>
          <w:szCs w:val="24"/>
        </w:rPr>
      </w:pPr>
      <w:bookmarkStart w:id="195" w:name="_Toc158398469"/>
      <w:bookmarkStart w:id="196" w:name="_Toc164704279"/>
      <w:r w:rsidRPr="007E021A">
        <w:rPr>
          <w:rFonts w:cs="Times New Roman"/>
          <w:sz w:val="24"/>
          <w:szCs w:val="24"/>
        </w:rPr>
        <w:t>Bibliography</w:t>
      </w:r>
      <w:bookmarkEnd w:id="195"/>
      <w:bookmarkEnd w:id="196"/>
      <w:r w:rsidRPr="007E021A">
        <w:rPr>
          <w:rFonts w:cs="Times New Roman"/>
          <w:sz w:val="24"/>
          <w:szCs w:val="24"/>
        </w:rPr>
        <w:t xml:space="preserve">          </w:t>
      </w:r>
    </w:p>
    <w:p w14:paraId="28873850" w14:textId="77777777" w:rsidR="00971200" w:rsidRPr="007E021A" w:rsidRDefault="00971200" w:rsidP="00C4286D">
      <w:pPr>
        <w:ind w:left="720" w:hanging="720"/>
        <w:rPr>
          <w:rFonts w:cs="Times New Roman"/>
          <w:szCs w:val="24"/>
        </w:rPr>
      </w:pPr>
    </w:p>
    <w:p w14:paraId="668811C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Abbas, A., Ekowati, D., &amp; Suhariadi, F. (2022). Social perspective: leadership in changing society. In </w:t>
      </w:r>
      <w:r w:rsidRPr="007E021A">
        <w:rPr>
          <w:rFonts w:cs="Times New Roman"/>
          <w:i/>
          <w:iCs/>
          <w:color w:val="222222"/>
          <w:szCs w:val="24"/>
          <w:shd w:val="clear" w:color="auto" w:fill="FFFFFF"/>
        </w:rPr>
        <w:t>Social Morphology, Human Welfare, and Sustainability</w:t>
      </w:r>
      <w:r w:rsidRPr="007E021A">
        <w:rPr>
          <w:rFonts w:cs="Times New Roman"/>
          <w:color w:val="222222"/>
          <w:szCs w:val="24"/>
          <w:shd w:val="clear" w:color="auto" w:fill="FFFFFF"/>
        </w:rPr>
        <w:t xml:space="preserve"> (pp. 89-107). Springer, Cham.    </w:t>
      </w:r>
    </w:p>
    <w:p w14:paraId="0D1DF7E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Abbas, A., Ekowati, D., Suhariadi, F., &amp; Anwar, A. (2022). Human Capital Creation: A Collective Psychological, Social, Organizational and Religious Perspective. Journal of Religion and Health, 1-33.  </w:t>
      </w:r>
    </w:p>
    <w:p w14:paraId="51BC03C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Abdullah, A. (2022). The discursive production of urban temporalities: a Foucauldian Critical Discourse Analysis of the Lyari Expressway, Karachi.</w:t>
      </w:r>
    </w:p>
    <w:p w14:paraId="34E9BF3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Abideen, Z. U., &amp; Abbas, F. (2021). Believers, Islamic Brotherhood and Mosque-Based Emotional and Informal Social Support System among Muslims in Pakistan. Journal of religion, spirituality &amp; aging, 33(1), 54-85.</w:t>
      </w:r>
    </w:p>
    <w:p w14:paraId="065A47C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Agbedahin, A. V. (2019). Sustainable development, Education for Sustainable Development, and the 2030 Agenda for Sustainable Development: Emergence, efficacy, eminence, and future. Sustainable Development, 27(4), 669-680.</w:t>
      </w:r>
    </w:p>
    <w:p w14:paraId="507F5A4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Agyemang, K. J., Singer, J. N., &amp; Weems, A. J. (2020). ‘Agitate! Agitate! Agitate!’: Sport as a site for political activism and social change. Organization, 27(6), 952-968.</w:t>
      </w:r>
    </w:p>
    <w:p w14:paraId="40B650B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Ahmad, I., &amp; Haq, M. U. (2021). Local Governments and Sustainable Urban Development; A Case Study of Punjab. Journal of Evaluation, 13(2), 234-258.</w:t>
      </w:r>
    </w:p>
    <w:p w14:paraId="2D438C4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Ahmad, J., &amp; Von Wangenheim, G. (2021). Access to justice: An evaluation of the informal justice systems. Liberal Arts and Social Sciences International Journal (LASSIJ), 5(1), 228-244.</w:t>
      </w:r>
    </w:p>
    <w:p w14:paraId="1368FC5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Ahmad, T., Mustafa, G., &amp; Asfa, R. (2022). Political Rights of Christian Minority in Pakistan before 1973. South Asian Studies (1026-678X), 37(1).</w:t>
      </w:r>
    </w:p>
    <w:p w14:paraId="3DA5AE8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Åhman, H., &amp; Thorén, C. (2021). When Facebook becomes faithbook: Exploring religious communication in a social media context. Social Media+ Society, 7(3), 20563051211041644.</w:t>
      </w:r>
    </w:p>
    <w:p w14:paraId="18258D3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Ahmed, A. (2020). Consuming Eid Al-Adha: Constructing and Expressing the Muslim Identity. Poligrafi, 25(99/100), 117-143.   </w:t>
      </w:r>
    </w:p>
    <w:p w14:paraId="73A67F5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Ahmed, J., Alam, A., Shakirullah, Shah, I., &amp; Rani, T. (2022). Social inclusion of minorities in Pakistan: The case of Sikh community. Sikh Formations, 1-21.</w:t>
      </w:r>
    </w:p>
    <w:p w14:paraId="556F438E" w14:textId="77777777" w:rsidR="00971200" w:rsidRPr="007E021A" w:rsidRDefault="0097520D" w:rsidP="00C4286D">
      <w:pPr>
        <w:ind w:left="720" w:hanging="720"/>
        <w:rPr>
          <w:rFonts w:cs="Times New Roman"/>
          <w:szCs w:val="24"/>
        </w:rPr>
      </w:pPr>
      <w:r w:rsidRPr="007E021A">
        <w:rPr>
          <w:rFonts w:cs="Times New Roman"/>
          <w:szCs w:val="24"/>
        </w:rPr>
        <w:t>Ahmed, Z. S., &amp; Zahoor, M. (2020). Impacts of the ‘war on terror ’ on the (de-) humanization of Christians in Pakistan: a critical discourse analysis of media reporting. Islam and Christian–Muslim Relations, 31(1), 85-103.</w:t>
      </w:r>
    </w:p>
    <w:p w14:paraId="287F859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Akhtar, A. S., &amp; Rashid, A. (2021). Dispossession and the militarised developer state: financialisation and class power on the agrarian–urban frontier of Islamabad, Pakistan. Third World Quarterly, 42(8), 1866-1884.</w:t>
      </w:r>
    </w:p>
    <w:p w14:paraId="3F35A88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Akhtar, S., Baig, F.Z., Aslam, M.Z., Khan, T., Tayyaba, S. and Iqbal, Z., 2020. Code-switching and identity: A sociolinguistic study of Hanif's novel Our Lady of Alice Bhatti. International Journal of English Linguistics, 10(1), pp.364-371.</w:t>
      </w:r>
    </w:p>
    <w:p w14:paraId="088E603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Akram, M., Nasar, A., &amp; Rehman, A. (2021). Religious Minority Rights and their Satisfaction in Pakistan. International Journal on Minority and Group Rights, 29(1), 87-101.</w:t>
      </w:r>
    </w:p>
    <w:p w14:paraId="590DE16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Al-Ababneh, M. M. (2020). Linking ontology, epistemology and research methodology. Science &amp; Philosophy, 8(1), 75-91.</w:t>
      </w:r>
    </w:p>
    <w:p w14:paraId="048D8BA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Alam, J. (2021). Religious Minorities as Victims of Poverty: Exploring the Socio-Economic Impediments behind Their Poor Economic Status in Kohat, Khyber Pakhtunkhwa-Pakistan. Journal of Religious &amp; Theological Information, 20(2), 35-48. </w:t>
      </w:r>
    </w:p>
    <w:p w14:paraId="45327D7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Alam, J. (2022). Religious identity and politics: Exploring the causes of the political persecution of religious minorities in Kohat District, Pakistan. Asian Journal of Comparative Politics, 7(4), 790-804.</w:t>
      </w:r>
    </w:p>
    <w:p w14:paraId="3D03761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Alam, J., Ali, S. S., &amp; Muhammad, N. (2020). Religious Minorities as victims to Terrorism: Socio-linguistic and Social bonds for reclaiming them in District Kohat, Pakistan. Pakistan Journal of Criminology, 12(1).</w:t>
      </w:r>
    </w:p>
    <w:p w14:paraId="48D593D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 xml:space="preserve">Aldridge, D. (2018). Religious education’s double hermeneutic. British Journal of Religious Education, 40(3), 245-256. </w:t>
      </w:r>
    </w:p>
    <w:p w14:paraId="4494756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Alexander, J. (2001). Islam, archaeology and slavery in Africa. World Archaeology, 33(1), 44-60.</w:t>
      </w:r>
    </w:p>
    <w:p w14:paraId="0E686D9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Ali, M. A. M. H. M., &amp; Abdoulaye, M. T. (2022). An Overview of Chines Food culture in Pakistan within the Framework of the CPEC Project.</w:t>
      </w:r>
    </w:p>
    <w:p w14:paraId="574057A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Ali, T., Paton, D., Buergelt, P. T., Smith, J. A., Jehan, N., &amp; Siddique, A. (2021). Integrating Indigenous perspectives and community-based disaster risk reduction: A pathway for sustainable Indigenous development in Northern Pakistan. International Journal of Disaster Risk Reduction, 59, 102263.</w:t>
      </w:r>
    </w:p>
    <w:p w14:paraId="5A6E69F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Ali, Z., &amp; Mukherjee, U. (2022). “We are not equal citizens in any respect”: citizenship education and the routinization of violence in the everyday lives of religious minority youth in Pakistan. Diaspora, Indigenous, and Minority Education, 1-13.</w:t>
      </w:r>
    </w:p>
    <w:p w14:paraId="58E3341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Altman, D. (2019). Citizenship and contemporary direct democracy. Cambridge University Press.</w:t>
      </w:r>
    </w:p>
    <w:p w14:paraId="1F51512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Alwi, E. A. Z. E., &amp; Rashid, Z. B. M. (2011). Cross religious and social interaction: a case study of Muslims and Buddhists in Kampung Tendong, Pasir Mas, Kelantan. Asian Social Science, 7(8), 112.</w:t>
      </w:r>
    </w:p>
    <w:p w14:paraId="0DA260D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Amalina, F., Hashem, I. A. T., Azizul, Z. H., Fong, A. T., Firdaus, A., Imran, M., &amp; Anuar, N. B. (2019). Blending big data analytics: Review on challenges and a recent study. Ieee Access, 8, 3629-3645.</w:t>
      </w:r>
    </w:p>
    <w:p w14:paraId="2969E9A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Aman, J., Abbas, J., Nurunnabi, M., &amp; Bano, S. (2019). The relationship of religiosity and marital satisfaction: The role of religious commitment and practices on marital satisfaction among Pakistani respondents. Behavioral Sciences, 9(3), 30.</w:t>
      </w:r>
    </w:p>
    <w:p w14:paraId="5F3490F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Amanat, A., Hussain, A., &amp; Tariq, M. U. (2021). MAJOR INFLUENCING FACTORS IN THE LEARNING OF SARAIKI, PUNJABI, URDU, AND ENGLISH LANGUAGES IN THE PUNJAB, PAKISTAN. Pakistan Journal of Social Research, 3(4), 630-640.</w:t>
      </w:r>
    </w:p>
    <w:p w14:paraId="7EA9440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Amar, S., &amp; Pratama, I. (2020). Exploring the link between income inequality, poverty reduction and economic growth: An ASEAN perspective. International Journal of Innovation, Creativity and Change, 11(2), 24-41.</w:t>
      </w:r>
    </w:p>
    <w:p w14:paraId="3EA33ED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Amber, N., Hayat, Z., &amp; Pervaiz, M. (2021). An Investigation into Peace Teaching Practices in Secondary Schools of the Punjab, Pakistan.</w:t>
      </w:r>
    </w:p>
    <w:p w14:paraId="17ADD16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Amber, Q., Ahmad, M., Khan, I. A., &amp; Hashmi, F. A. (2019). Knowledge sharing and social dilemma in bureaucratic organizations: Evidence from public sector in Pakistan. Cogent Business &amp; Management, 6(1), 1685445.</w:t>
      </w:r>
    </w:p>
    <w:p w14:paraId="0246874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Amodio, D. M. (2019). Social Cognition 2.0: An interactive memory systems account. Trends in Cognitive Sciences, 23(1), 21-33.</w:t>
      </w:r>
    </w:p>
    <w:p w14:paraId="66C1619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Anheier, H. K., Lang, M., &amp; Toepler, S. (2019). Civil society in times of change: shrinking, changing and expanding spaces and the need for new regulatory approaches. Economics, 13(1).</w:t>
      </w:r>
    </w:p>
    <w:p w14:paraId="23CB0A0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Anjum, G. (2020). Women’s activism in Pakistan: Role of religious nationalism and feminist ideology among self-identified conservatives and liberals. Open Cultural Studies, 4(1), 36-49.</w:t>
      </w:r>
    </w:p>
    <w:p w14:paraId="3F4B686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Apitchaka Singjai, Georg Simhandl, &amp; Zdun, U. (2021). On the practitioners’ understanding of coupling smells — A grey literature based Grounded-Theory study. 134, 106539–106539. https://doi.org/10.1016/j.infsof.2021.106539</w:t>
      </w:r>
    </w:p>
    <w:p w14:paraId="4AF23A4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Arayankalam, J., Khan, A., &amp; Krishnan, S. (2021). How to deal with corruption? Examining the roles of e-government maturity, government administrative effectiveness, and virtual social networks diffusion. International Journal of Information Management, 58, 102203.</w:t>
      </w:r>
    </w:p>
    <w:p w14:paraId="49B2620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Arif, M., Nadeem, T., &amp; Ali, M. Q. (2021). STUDENTS’TOLERANCE LEVEL AND THEIR SOCIAL AND RELIGIOUS PRACTICES AT UNIVERSITY LEVEL IN PAKISTAN. Harf-o-Sukhan, 5(3), 97-109.</w:t>
      </w:r>
    </w:p>
    <w:p w14:paraId="5B667A4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Arif, S. M., &amp; Bannian, B. (2022). Women’s socio-economic empowerment, Sustainable Development Goal 05, and Pakistan’s commitment: an assessment. Journal of Humanities, Social and Management Sciences (JHSMS), 3(1), 382-396.</w:t>
      </w:r>
    </w:p>
    <w:p w14:paraId="056E05A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Arnold, M. (2022). Fundamentalism and Radicalization Among Muslim Minority Youth in Europe as a Global Social Challenge: A Review of Cross-Cultural Studies and Conclusions for Future Research and Social Work Practice. The Palgrave Handbook of Global Social Problems, 1-35.</w:t>
      </w:r>
    </w:p>
    <w:p w14:paraId="68DBCE4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Asenahabi, B. (2019). Basics of research design: A guide to selecting appropriate research design. International Journal of Contemporary Applied Researches, 6(5), 76–89.</w:t>
      </w:r>
    </w:p>
    <w:p w14:paraId="5385683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Asghar Ullah Khan, D., Malik, Z. U. A., Khan, M. I., &amp; Fatima, H. (2021). Dynamics of Religious Extremism in Pakistan: Analyzing role of government, media and Seminaries. Faculty of Social Sciences and Humanities University of Wah, Wah Cantt, 4(1), 53-64.</w:t>
      </w:r>
    </w:p>
    <w:p w14:paraId="3FFCBBF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Asghar, R., Rehman, F., Ullah, Z., Qamar, A., Ullah, K., Iqbal, K., ... &amp; Nawaz, A. A. (2021). Electric vehicles and key adaptation challenges and prospects in Pakistan: A comprehensive review. Journal of Cleaner Production, 278, 123375.</w:t>
      </w:r>
    </w:p>
    <w:p w14:paraId="5DC3910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Ashraf, M. A. (2019). Exploring the potential of religious literacy in Pakistani education. Religions, 10(7), 429.</w:t>
      </w:r>
    </w:p>
    <w:p w14:paraId="329E958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Aslam, M. A., Aslam, T., &amp; Zubair, M. (2022). Religious violence towards minorities: the case of Youhanabad Church attack in Pakistan. Liberal Arts and Social Sciences International Journal (LASSIJ), 6(1), 1-16.</w:t>
      </w:r>
    </w:p>
    <w:p w14:paraId="08DB1E6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Awan, C. (2021). Creation of New Provinces: It’s Socio-Political Implication for Pakistan. South Asian Studies, 1(35).</w:t>
      </w:r>
    </w:p>
    <w:p w14:paraId="592B394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Azhar, F. (2020). Representing Pakistani Women in Family Planning Campaign: A Case-Study of Greenstar Social Marketing Campaign and DKT International (Doctoral dissertation, University of Oregon).</w:t>
      </w:r>
    </w:p>
    <w:p w14:paraId="6A403D8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Aziz, S., Niazi, M. A. K., &amp; Ghani, U. (2022). Effect of knowledge, social and religious factors effecting the intention of Muslims in Pakistan to receive COVID-19 vaccination: mediating role of attitude towards COVID-19 vaccination. Journal of Islamic Marketing, (ahead-of-print).</w:t>
      </w:r>
    </w:p>
    <w:p w14:paraId="3D85C98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Balabantaray, S. R. (2022). Coronavirus Pandemic and Construction of False Narratives:: Politics of Health (Hate) and Religious Hatred/Hate Crimes in India. Sociología y tecnociencia, 12(2), 307-322.</w:t>
      </w:r>
    </w:p>
    <w:p w14:paraId="5091E7B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Barber, K. (1981). How man makes God in West Africa: Yoruba attitudes towards the Orisa. Africa, 51(3), 724-745.</w:t>
      </w:r>
    </w:p>
    <w:p w14:paraId="0873018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Batool, S., Sultana, S. and Tariq, S., 2021. Social Media and Religious Minorities: Analyzing the Usage of Facebook Groups among Christian Minority to Highlight their Issues in Pakistan. Global Mass Communication Studies Review, VI.  </w:t>
      </w:r>
    </w:p>
    <w:p w14:paraId="3F0DFAF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Baxter, J. A. B., Wasan, Y., Islam, M., Cousens, S., Soofi, S. B., Ahmed, I., ... &amp; Bhutta, Z. A. (2022). Dietary diversity and social determinants of nutrition among late adolescent girls in rural Pakistan. Maternal &amp; child nutrition, 18(1), e13265.</w:t>
      </w:r>
    </w:p>
    <w:p w14:paraId="1661EA0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Beall, J. (2022). Unruly order: the role of sweepers in municipal solid waste management in 1990s Faisalabad, Pakistan. </w:t>
      </w:r>
    </w:p>
    <w:p w14:paraId="455B60D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Beekers, D., &amp; Schrijvers, L. L. (2020). Religion, sexual ethics, and the politics of belonging: Young Muslims and Christians in the Netherlands. Social Compass, 67(1), 137-156.</w:t>
      </w:r>
    </w:p>
    <w:p w14:paraId="5D9ED339" w14:textId="77777777" w:rsidR="00971200" w:rsidRPr="007E021A" w:rsidRDefault="0097520D" w:rsidP="00C4286D">
      <w:pPr>
        <w:ind w:left="720" w:hanging="720"/>
        <w:rPr>
          <w:rFonts w:cs="Times New Roman"/>
          <w:szCs w:val="24"/>
        </w:rPr>
      </w:pPr>
      <w:r w:rsidRPr="007E021A">
        <w:rPr>
          <w:rFonts w:cs="Times New Roman"/>
          <w:szCs w:val="24"/>
        </w:rPr>
        <w:t>Berndt, A. E. (2020). Sampling methods. Journal of Human Lactation, 36(2), 224-226.</w:t>
      </w:r>
    </w:p>
    <w:p w14:paraId="311A179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Berryman, D. R. (2019). Ontology, epistemology, methodology, and methods: Information for librarian researchers. Medical reference services quarterly, 38(3), 271-279.</w:t>
      </w:r>
    </w:p>
    <w:p w14:paraId="510896B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Bharadwaj, S., Howard, J., &amp; Narayanan, P. (2021). Using Participatory Action Research Methodologies for Engaging and Researching with Religious Minorities in Contexts of Intersecting Inequalities. </w:t>
      </w:r>
    </w:p>
    <w:p w14:paraId="518A923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Bhatt, B. (2022). Ethical complexity of social change: Negotiated actions of a social enterprise. Journal of Business Ethics, 177(4), 743-762.</w:t>
      </w:r>
    </w:p>
    <w:p w14:paraId="4C1745F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Birdsall, J., &amp; Beaman, L. (2020). Faith in numbers: Can we trust quantitative data on religious affiliation and religious freedom?. The Review of Faith &amp; International Affairs, 18(3), 60-68.</w:t>
      </w:r>
    </w:p>
    <w:p w14:paraId="33E4826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Black, D. W. (2021). Freedom, Democracy, and the Right to Education. Nw. UL Rev., 116, 1031.</w:t>
      </w:r>
    </w:p>
    <w:p w14:paraId="606B898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Borchgrevink, K., &amp; Birkvad, I. R. (2022). Religious norms and homeownership among Norwegian Muslim women. Journal of Ethnic and Migration Studies, 48(5), 1228-1245.</w:t>
      </w:r>
    </w:p>
    <w:p w14:paraId="1888C1C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Brown, K. E. (2020). Gender, religion, extremism: Finding women in anti-radicalization. Oxford University Press, USA.</w:t>
      </w:r>
    </w:p>
    <w:p w14:paraId="517F148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Budd, L., &amp; Ison, S. (2020). Responsible Transport: A post-COVID agenda for transport policy and practice. Transportation Research Interdisciplinary Perspectives, 6, 100151.</w:t>
      </w:r>
    </w:p>
    <w:p w14:paraId="1342ACE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Bukhari, S. A. A., Hashim, F., &amp; Amran, A. B. (2020). Determinants and outcome of Islamic corporate social responsibility (ICSR) adoption in Islamic banking industry of Pakistan. Journal of Islamic Marketing.</w:t>
      </w:r>
    </w:p>
    <w:p w14:paraId="7FF0B09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Bukhari, S. F. H., Woodside, F. M., Hassan, R., Shaikh, A. L., Hussain, S., &amp; Mazhar, W. (2019). Is religiosity an important consideration in Muslim consumer behavior: Exploratory study in the context of western imported food in Pakistan. Journal of Islamic Marketing.</w:t>
      </w:r>
    </w:p>
    <w:p w14:paraId="4FB2E53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Camicia, S. P., &amp; Knowles, R. (2021). Education for democracy: A renewed approach to civic inquiries for social justice. IAP.</w:t>
      </w:r>
    </w:p>
    <w:p w14:paraId="1D1186D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Campbell, H. A. (2020). Religion in quarantine: The future of religion in a post-pandemic world.</w:t>
      </w:r>
    </w:p>
    <w:p w14:paraId="446DCD1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Casey, P. M. (2021). The racialization of American Muslim converts by the presence of religious markers. Ethnicities, 21(3), 521-537.</w:t>
      </w:r>
    </w:p>
    <w:p w14:paraId="43623BB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Chavula, M. P., Zulu, J. M., &amp; Hurtig, A. K. (2022). Factors influencing the integration of comprehensive sexuality education into educational systems in low-and middle-income countries: a systematic review. Reproductive Health, 19(1), 1-25.</w:t>
      </w:r>
    </w:p>
    <w:p w14:paraId="2A9A543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Cheema, A. R. (2022). Religious institutions, communities and disasters. In Routledge Handbook of Environmental Hazards and Society (pp. 365-376). Routledge.</w:t>
      </w:r>
    </w:p>
    <w:p w14:paraId="7D9EAA2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Chen, P. J., &amp; Antonelli, M. (2020). Conceptual models of food choice: influential factors related to foods, individual differences, and society. Foods, 9(12), 1898.</w:t>
      </w:r>
    </w:p>
    <w:p w14:paraId="4AF2C65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Chwialkowska, A. (2019). How sustainability influencers drive green lifestyle adoption on social media: the process of green lifestyle adoption explained through the lenses of the minority influence model and social learning theory. Management of Sustainable Development, 11(1), 33-42.</w:t>
      </w:r>
    </w:p>
    <w:p w14:paraId="5EB0546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Cisneros-Montemayor, A. M., Moreno-Báez, M., Voyer, M., Allison, E. H., Cheung, W. W., Hessing-Lewis, M., ... &amp; Ota, Y. (2019). Social equity and benefits as the nexus of a transformative Blue Economy: A sectoral review of implications. Marine Policy, 109, 103702.</w:t>
      </w:r>
    </w:p>
    <w:p w14:paraId="2DA3720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Clarke, M., Liddy, M., Raftery, D., Ferris, R., &amp; Sloan, S. (2020). Professional learning and development needs of women teachers in the Republic of Pakistan: a social realist perspective. Cambridge Journal of Education, 50(5), 579-595.</w:t>
      </w:r>
    </w:p>
    <w:p w14:paraId="725A324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Cobbe, J. (2019). Administrative law and the machines of government: judicial review of automated public-sector decision-making. Legal Studies, 39(4), 636-655.</w:t>
      </w:r>
    </w:p>
    <w:p w14:paraId="0947054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Coe, I. R., Wiley, R., &amp; Bekker, L. G. (2019). Organisational best practices towards gender equality in science and medicine. The Lancet, 393(10171), 587-593.</w:t>
      </w:r>
    </w:p>
    <w:p w14:paraId="04A1BBC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Constant, A. F., Gataullina, L., &amp; Zimmermann, K. F. (2009). Ethnosizing immigrants. Journal of Economic Behavior &amp; Organization, 69(3), 274-287.</w:t>
      </w:r>
    </w:p>
    <w:p w14:paraId="4BAD6C0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Constant, A. F., Gataullina, L., Zimmermann, K. F., &amp; Zimmermann, L. (2006). Clash of cultures: Muslims and Christians in the ethnosizing process.</w:t>
      </w:r>
    </w:p>
    <w:p w14:paraId="57152A5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Costanza-Chock, S. (2020). Design justice: Community-led practices to build the worlds we need. The MIT Press. </w:t>
      </w:r>
    </w:p>
    <w:p w14:paraId="6207475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Cotula, L. (2019). Between hope and critique: Human rights, social justice and re-imagining international law from the bottom up. Ga. J. Int'l &amp; Comp. L., 48, 473.</w:t>
      </w:r>
    </w:p>
    <w:p w14:paraId="4C48C3B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Dandekar, D. (2021). Anti-Christian Violence in India by Chad M. Bauman.</w:t>
      </w:r>
    </w:p>
    <w:p w14:paraId="1E89785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Dawadi, S., Shrestha, S., &amp; Giri, R. A. (2021). Mixed-methods research: A discussion on its types, challenges, and criticisms. Journal of Practical Studies in Education, 2(2), 25-36.</w:t>
      </w:r>
    </w:p>
    <w:p w14:paraId="1ADB275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Dawadi, S., Shrestha, S., &amp; Giri, R. A. (2021). Mixed-Methods Research: A Discussion on its Types, Challenges, and Criticisms - Open Research Online. Open.ac.uk. https://oro.open.ac.uk/75449/1/Dawadi%2C%20Shreshta%20and%20Giri%202021.pdf</w:t>
      </w:r>
    </w:p>
    <w:p w14:paraId="6480AD6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DeFranza, D., Lindow, M., Harrison, K., Mishra, A., &amp; Mishra, H. (2021). Religion and reactance to COVID-19 mitigation guidelines. American Psychologist, 76(5), 744.</w:t>
      </w:r>
    </w:p>
    <w:p w14:paraId="3789849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Dey, B. L., Alwi, S., Yamoah, F., Agyepong, S. A., Kizgin, H., &amp; Sarma, M. (2019). Towards a framework for understanding ethnic consumers’ acculturation strategies in a multicultural environment: A food consumption perspective. International Marketing Review.</w:t>
      </w:r>
    </w:p>
    <w:p w14:paraId="31AF65F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Di Stasio, V., Lancee, B., Veit, S., &amp; Yemane, R. (2021). Muslim by default or religious discrimination? Results from a cross-national field experiment on hiring discrimination. Journal of Ethnic and Migration Studies, 47(6), 1305-1326.</w:t>
      </w:r>
    </w:p>
    <w:p w14:paraId="30E7DD3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Dodd, T., Graves, C., &amp; Hentzen, J. (2022). Impact and university business training courses delivered to the marginalized: A systematic review. Academy of Management Learning &amp; Education, 21(3), 449-469. </w:t>
      </w:r>
    </w:p>
    <w:p w14:paraId="4A1F80E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Doosje, B., Loseman, A., &amp; Van Den Bos, K. (2013). Determinants of radicalization of Islamic youth in the Netherlands: Personal uncertainty, perceived injustice, and perceived group threat. Journal of Social Issues, 69(3), 586-604.</w:t>
      </w:r>
    </w:p>
    <w:p w14:paraId="35A198B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Duderija, A., &amp; Rane, H. (2019). Islam and Muslims in the West. Cham: Palgrave Macmillan.</w:t>
      </w:r>
    </w:p>
    <w:p w14:paraId="136C095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Dunn, K. M., Diallo, T. M., &amp; Sharples, R. (2021). Segmenting anti-Muslim sentiment in Australia: Insights for the diverse project of countering Islamophobia. Ethnicities, 21(3), 538-562.</w:t>
      </w:r>
    </w:p>
    <w:p w14:paraId="32AFCB5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Ejnavarzala, H. (2019). Epistemology–ontology relations in social research: A review. Sociological Bulletin, 68(1), 94-104.</w:t>
      </w:r>
    </w:p>
    <w:p w14:paraId="1D1895E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Elmali-Karakaya, A. (2020). Being married to a non-Muslim husband: Religious identity in Muslim women’s interfaith marriage. In Research in the Social Scientific Study of Religion, Volume 31 (pp. 388-410). Brill.</w:t>
      </w:r>
    </w:p>
    <w:p w14:paraId="533CB6A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Faik, I., Barrett, M., &amp; Oborn, E. (2020). How information technology matters in societal change: An affordance-based institutional logics perspective. MIS quarterly, 44(3).</w:t>
      </w:r>
    </w:p>
    <w:p w14:paraId="5B392EA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Fakhruroji, M. (2021). Muslims Learning Islam on the Internet 41. Handbook of contemporary Islam and Muslim lives, 845.</w:t>
      </w:r>
    </w:p>
    <w:p w14:paraId="3BBF25F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Fatima, N., Li, Y., Ahmad, M., Jabeen, G., &amp; Li, X. (2019). Analyzing long-term empirical interactions between renewable energy generation, energy use, human capital, and economic performance in Pakistan. Energy, Sustainability and Society, 9(1), 1-14.</w:t>
      </w:r>
    </w:p>
    <w:p w14:paraId="2F204D2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Feroz, A. S., Ali, N. A., Feroz, R., Akber, N., &amp; Meghani, S. N. (2021). Exploring community perceptions, attitudes and practices regarding the COVID-19 pandemic in Karachi, Pakistan. BMJ open, 11(8), e048359.</w:t>
      </w:r>
    </w:p>
    <w:p w14:paraId="053C6B2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Finne, J., Roland, E., &amp; Svartdal, F. (2018). Relational rehabilitation: reducing harmful effects of bullying. Nordic Studies in Education, 38(4), 352-367.</w:t>
      </w:r>
    </w:p>
    <w:p w14:paraId="79E82B9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Fong, K. (2018). Intersecting realities: Race, identity, and culture in the spiritual-moral life of young Asian Americans. Wipf and Stock Publishers.</w:t>
      </w:r>
    </w:p>
    <w:p w14:paraId="5ADCE09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Freidenreich, D. M. (2013). Food‐Related Interaction Among Christians, Muslims, and Jews in High and Late Medieval Latin Christendom. History Compass, 11(11), 957-966.</w:t>
      </w:r>
    </w:p>
    <w:p w14:paraId="66A135F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Fuchs, M. M., &amp; Fuchs, S. W. (2020). Religious minorities in Pakistan: Identities, citizenship and social belonging. South Asia: Journal of South Asian Studies, 43(1), 52-67.</w:t>
      </w:r>
    </w:p>
    <w:p w14:paraId="519FD2D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Fuentes, M. A., Zelaya, D. G., &amp; Madsen, J. W. (2021). Rethinking the course syllabus: Considerations for promoting equity, diversity, and inclusion. Teaching of Psychology, 48(1), 69-79.</w:t>
      </w:r>
    </w:p>
    <w:p w14:paraId="7B677B7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GADWAL, A. (2021). HUMAN RIGHTS OF THE MINORITIES. Lulu Publication.</w:t>
      </w:r>
    </w:p>
    <w:p w14:paraId="4BF8280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Gasparri, G., El Omrani, O., Hinton, R., Imbago, D., Lakhani, H., Mohan, A., ... &amp; Bustreo, F. (2021). Children, adolescents, and youth pioneering a human rights-based approach to climate change. Health and Human Rights, 23(2), 95.</w:t>
      </w:r>
    </w:p>
    <w:p w14:paraId="0A25279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Ghani, S. M. U., &amp; Ushama, T. (2022). The Role of Islamic Political Parties in an Islamic State: An Analysis of Jamaat-e-Islami. AL-ITQAN: JOURNAL OF ISLAMIC SCIENCES AND COMPARATIVE STUDIES, 6(2), 20-40.</w:t>
      </w:r>
    </w:p>
    <w:p w14:paraId="4E6D379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Gill, M. J., Aqeel, A., Dogra, B., Coordinators, F., Patras, S., Jaggi, J., ... &amp; Malik, S. (2022). Stories of Resilience and Resolve: An Intersectional Study on the Plight of Non-Muslim Women and Girls in Pakistan.  </w:t>
      </w:r>
    </w:p>
    <w:p w14:paraId="4EFA138A" w14:textId="77777777" w:rsidR="00971200" w:rsidRPr="007E021A" w:rsidRDefault="0097520D" w:rsidP="00C4286D">
      <w:pPr>
        <w:ind w:left="720" w:hanging="720"/>
        <w:rPr>
          <w:rFonts w:cs="Times New Roman"/>
          <w:szCs w:val="24"/>
        </w:rPr>
      </w:pPr>
      <w:r w:rsidRPr="007E021A">
        <w:rPr>
          <w:rFonts w:cs="Times New Roman"/>
          <w:szCs w:val="24"/>
        </w:rPr>
        <w:t>Gill, S. L. (2020). Qualitative sampling methods. Journal of Human Lactation, 36(4), 579-581.</w:t>
      </w:r>
    </w:p>
    <w:p w14:paraId="6ACC68C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Goswami, H. (2012). Social relationships and children's subjective well-being. Social Indicators Research, 107(3), 575-588.</w:t>
      </w:r>
    </w:p>
    <w:p w14:paraId="3EDB82D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Grit, K. (2019). “Christians by Faith, Pakistani by Citizenship” Negotiating Christian Identity in Pakistan (Doctoral dissertation, Utrecht University).</w:t>
      </w:r>
    </w:p>
    <w:p w14:paraId="06382E8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Guest, G., Namey, E., &amp; Chen, M. (2020). A simple method to assess and report thematic saturation in qualitative research. 15(5), e0232076–e0232076. https://doi.org/10.1371/journal.pone.0232076</w:t>
      </w:r>
    </w:p>
    <w:p w14:paraId="345DCD8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Gul, R., &amp; Khilji, G. (2021). Exploring the need for a responsive school curriculum to cope with the Covid-19 pandemic in Pakistan. Prospects, 51(1), 503-522.</w:t>
      </w:r>
    </w:p>
    <w:p w14:paraId="0DA1AD4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Gulema, T. F., &amp; Roba, Y. T. (2021). Internal and external determinants of corporate social responsibility practices in multinational enterprise subsidiaries in developing countries: Evidence from Ethiopia. Future Business Journal, 7(1), 1-19.</w:t>
      </w:r>
    </w:p>
    <w:p w14:paraId="0E802C7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Handley, C., &amp; Mathew, S. (2020). Human large-scale cooperation as a product of competition between cultural groups. Nature communications, 11(1), 1-9.</w:t>
      </w:r>
    </w:p>
    <w:p w14:paraId="6637B91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Hannam, P., Biesta, G., Whittle, S., &amp; Aldridge, D. (2020). Religious literacy: a way forward for religious education?. Journal of Beliefs &amp; Values, 41(2), 214-226.</w:t>
      </w:r>
    </w:p>
    <w:p w14:paraId="02C5512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Harnois, Y. G., &amp; Gagnon, S. (2022). Fighting corruption in international development: a grounded theory of managing projects within a complex socio-cultural context. Journal of Advances in Management Research, (ahead-of-print).</w:t>
      </w:r>
    </w:p>
    <w:p w14:paraId="66C5E5F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Harrison, R. L. (2020). Methodological Rigor in Mixed Methods: An Application in Management Studies - Robert L. Harrison, Timothy M. Reilly, John W. Creswell, 2020. Journal of Mixed Methods Research. https://journals.sagepub.com/doi/abs/10.1177/1558689819900585?journalCode=mmra</w:t>
      </w:r>
    </w:p>
    <w:p w14:paraId="5113BDB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Hashmi, S., Safdar, N. F., Zaheer, S., &amp; Shafique, K. (2021). Association between dietary diversity and food insecurity in urban households: A cross-sectional survey of various ethnic populations of Karachi, Pakistan. Risk Management and Healthcare Policy, 14, 3025.</w:t>
      </w:r>
    </w:p>
    <w:p w14:paraId="7D624B4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Hassan, F. (2021). Islamic Perspective of Effective Communication in the Era of Globalization. Bannu University Research Journal in Islamic Studies, 8(1).</w:t>
      </w:r>
    </w:p>
    <w:p w14:paraId="3EEDEFC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Henrard, K. (2021). EU Law's Half-Hearted Protection of Religious Minorities Minority Specific Rights and Freedom of Religion for All. Religions, 12(10), 830.</w:t>
      </w:r>
    </w:p>
    <w:p w14:paraId="4914862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Hoodbhoy, P. (2021). Pakistan’s Higher Education System: History, Status, Assessment. In Handbook of Education Systems in South Asia (pp. 977-1008). Singapore: Springer Singapore.</w:t>
      </w:r>
    </w:p>
    <w:p w14:paraId="336C40D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Hu, X., Yan, H., Casey, T., &amp; Wu, C. H. (2021). Creating a safe haven during the crisis: How organizations can achieve deep compliance with COVID-19 safety measures in the hospitality industry. International Journal of Hospitality Management, 92, 102662.</w:t>
      </w:r>
    </w:p>
    <w:p w14:paraId="5B015A4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Huang, S. S., &amp; Crotts, J. (2019). Relationships between Hofstede's cultural dimensions and tourist satisfaction: A cross-country cross-sample examination. Tourism management, 72, 232-241.</w:t>
      </w:r>
    </w:p>
    <w:p w14:paraId="5DF1BA5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Hussain, M., &amp; Zia-ul-Haq, M. (2019). Paigham-e-Pakistan (The Message of Pakistan)[II] National Narrative Counter to Violence, Extremism, and Terrorism in an Islamic Perspective.</w:t>
      </w:r>
    </w:p>
    <w:p w14:paraId="1D85DC2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Hussain, S., &amp; Damani, Z. N. (2022). Forgiveness, Revenge and Psychological Well-being among Adolescents: Evidence from Karachi, Pakistan. JISR management and social sciences &amp; economics, 20(1), 152-164.</w:t>
      </w:r>
    </w:p>
    <w:p w14:paraId="335B30B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Hussain, S., Xuetong, W., Maqbool, R., Hussain, M., &amp; Shahnawaz, M. (2022). The influence of government support, organizational innovativeness and community participation in renewable energy project success: A case of Pakistan. Energy, 239, 122172.</w:t>
      </w:r>
    </w:p>
    <w:p w14:paraId="4C67A11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Hyland-Wood, B., Gardner, J., Leask, J., &amp; Ecker, U. K. (2021). Toward effective government communication strategies in the era of COVID-19. Humanities and Social Sciences Communications, 8(1), 1-11.</w:t>
      </w:r>
    </w:p>
    <w:p w14:paraId="3E9B97F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Hynie, M. (2018). Refugee integration: Research and policy. Peace and Conflict: Journal of Peace Psychology, 24(3), 265.</w:t>
      </w:r>
    </w:p>
    <w:p w14:paraId="7221C9C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Ibrahim, S., Awan, S. M., &amp; Abbasi, M. M. H. (2022). Modernization and Religious Conception: Role of Technological Advancement, Urbanization, and Cultural Integration in Altering Religious Conception in the Potohar Region, Pakistan. Pakistan Languages and Humanities Review, 6(2), 1214-1227.</w:t>
      </w:r>
    </w:p>
    <w:p w14:paraId="1547ACF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Ikram, M., Zhou, P., Shah, S. A. A., &amp; Liu, G. Q. (2019). Do environmental management systems help improve corporate sustainable development? Evidence from manufacturing companies in Pakistan. Journal of Cleaner Production, 226, 628-641.</w:t>
      </w:r>
    </w:p>
    <w:p w14:paraId="79C3645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Ilham, M., Amiruddin, M. M., &amp; Arif, A. (2020). Islamic Harmony Examplar: The Qur'an's Frame on Social Interaction with Non-Muslims. FITRAH: Jurnal Kajian Ilmu-ilmu Keislaman, 6(2), 191-206.</w:t>
      </w:r>
    </w:p>
    <w:p w14:paraId="57EDF51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Ilkka, T. (2018). The impact of artificial intelligence on learning, teaching, and education. European Union.</w:t>
      </w:r>
    </w:p>
    <w:p w14:paraId="5EE03AE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Imran, M., Afzaal, M., Akhtar, S., &amp; Ahmad, S. (2020). Gender equality and the quota provisions: a sustainable development in Women’s participation in Politics in Pakistan. Dilemas Contemporáneos: Educación, Política y Valores, 7(2).</w:t>
      </w:r>
    </w:p>
    <w:p w14:paraId="5B40E86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Islam, M. H. (2020). Tolerance Limitation in Facing Religious Diversity Based on the Teaching of Islam. Nazhruna: Jurnal Pendidikan Islam, 3(1), 1-13.</w:t>
      </w:r>
    </w:p>
    <w:p w14:paraId="642025C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Ittefaq, M., Ejaz, W., Jamil, S., Iqbal, A. and Arif, R., 2021. Discriminated in Society and Marginalized in Media: Social Representation of Christian Sanitary Workers in Pakistan. Journalism Practice, pp.1-19.</w:t>
      </w:r>
    </w:p>
    <w:p w14:paraId="40575C1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Jabeen, S., Haq, S., Jameel, A., Hussain, A., Asif, M., Hwang, J., &amp; Jabeen, A. (2020). Impacts of rural women’s traditional economic activities on household economy: Changing economic contributions through empowered women in rural Pakistan. Sustainability, 12(7), 2731. </w:t>
      </w:r>
    </w:p>
    <w:p w14:paraId="72752C7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Jafri, M. H., Ijaz, S., &amp; Ziauddin, M. (2022). THE RISING MARGINALIZATION OF RELIGIOUS MINORITIES: A CASE OF PAKISTAN. Pakistan Journal of International Affairs, 5(2).</w:t>
      </w:r>
    </w:p>
    <w:p w14:paraId="14385F2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Jan, A. and Rehman, K.U., 2020. Exploring Association of Economic Ties and Social Interaction Between Minorities and Muslims in Pakistan. Journal of Business and Social Review in Emerging Economies, 6(1), pp.9-22.</w:t>
      </w:r>
    </w:p>
    <w:p w14:paraId="51A60C9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JAN, A. U., KHAN, D. I. U., &amp; MUHAMMAD, D. N. (2019). EXPLORINGASSOCIATION OF ECONOMIC TIESANDSOCIAL INTERACTION BETWEEN MINORITIESAND MUSLIMS IN PAKISTAN. Pakistan Journal of Social and Behavioral Sciences (PJSBS), 1(1), 24-42.</w:t>
      </w:r>
    </w:p>
    <w:p w14:paraId="6A3DDF0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Jan, A., Rehman, A. U., Khattak, A. H., &amp; Khan, I. U. (2019). Association of religious activities and social interaction of Christian and Sikh minorities with Muslims in Pakistan. Journal of Islamic Thought and Civilization, 9(2), 233-252.</w:t>
      </w:r>
    </w:p>
    <w:p w14:paraId="62A14DF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Janson, M., &amp; Meyer, B. (2016). Introduction: towards a framework for the study of Christian-Muslim encounters in Africa. Africa, 86(4), 615-619. </w:t>
      </w:r>
    </w:p>
    <w:p w14:paraId="6139727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Javaid, O., Shamsi, A. F., &amp; Hyder, I. (2020). Religious entrepreneurial communities as a solution for socioeconomic injustice. Journal of Enterprising Communities: People and Places in the Global Economy.</w:t>
      </w:r>
    </w:p>
    <w:p w14:paraId="73EA439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Javed, U., &amp; Nabi, I. (2022). Heterogeneous fragility in Pakistan. In State Fragility (pp. 141-186). Routledge.</w:t>
      </w:r>
    </w:p>
    <w:p w14:paraId="7D2F95F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Jelin, E., &amp; Hershberg, E. (2019). Introduction: Human rights and the construction of democracy. In Constructing Democracy (pp. 1-10). Routledge.</w:t>
      </w:r>
    </w:p>
    <w:p w14:paraId="2599728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Kadir, J., &amp; Jawad, M. (2020). Politics and the family: Rethinking the India–Pakistan two-nations theory through the familial construction of political ideas. India Review, 19(3), 223-253.</w:t>
      </w:r>
    </w:p>
    <w:p w14:paraId="0ACCB09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Kanas, A., Scheepers, P., &amp; Sterkens, C. (2015). Interreligious contact, perceived group threat, and perceived discrimination: Predicting negative attitudes among religious minorities and majorities in Indonesia. Social Psychology Quarterly, 78(2), 102-126.</w:t>
      </w:r>
    </w:p>
    <w:p w14:paraId="699F661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Kumatongo, B., &amp; Muzata, K. K. (2021). Research paradigms and designs with their application in education. </w:t>
      </w:r>
      <w:r w:rsidRPr="007E021A">
        <w:rPr>
          <w:rFonts w:cs="Times New Roman"/>
          <w:i/>
          <w:iCs/>
          <w:color w:val="222222"/>
          <w:szCs w:val="24"/>
          <w:shd w:val="clear" w:color="auto" w:fill="FFFFFF"/>
        </w:rPr>
        <w:t>Journal of Lexicography and Terminology (Online ISSN 2664-0899. Print ISSN 2517-9306).</w:t>
      </w:r>
      <w:r w:rsidRPr="007E021A">
        <w:rPr>
          <w:rFonts w:cs="Times New Roman"/>
          <w:color w:val="222222"/>
          <w:szCs w:val="24"/>
          <w:shd w:val="clear" w:color="auto" w:fill="FFFFFF"/>
        </w:rPr>
        <w:t>, </w:t>
      </w:r>
      <w:r w:rsidRPr="007E021A">
        <w:rPr>
          <w:rFonts w:cs="Times New Roman"/>
          <w:i/>
          <w:iCs/>
          <w:color w:val="222222"/>
          <w:szCs w:val="24"/>
          <w:shd w:val="clear" w:color="auto" w:fill="FFFFFF"/>
        </w:rPr>
        <w:t>5</w:t>
      </w:r>
      <w:r w:rsidRPr="007E021A">
        <w:rPr>
          <w:rFonts w:cs="Times New Roman"/>
          <w:color w:val="222222"/>
          <w:szCs w:val="24"/>
          <w:shd w:val="clear" w:color="auto" w:fill="FFFFFF"/>
        </w:rPr>
        <w:t>(1), 16-32.</w:t>
      </w:r>
    </w:p>
    <w:p w14:paraId="231DA83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McCrudden, M. T., Marchand, G., &amp; Schutz, P. A. (2021). Joint displays for mixed methods research in psychology. </w:t>
      </w:r>
      <w:r w:rsidRPr="007E021A">
        <w:rPr>
          <w:rFonts w:cs="Times New Roman"/>
          <w:i/>
          <w:iCs/>
          <w:color w:val="222222"/>
          <w:szCs w:val="24"/>
          <w:shd w:val="clear" w:color="auto" w:fill="FFFFFF"/>
        </w:rPr>
        <w:t>Methods in Psychology</w:t>
      </w:r>
      <w:r w:rsidRPr="007E021A">
        <w:rPr>
          <w:rFonts w:cs="Times New Roman"/>
          <w:color w:val="222222"/>
          <w:szCs w:val="24"/>
          <w:shd w:val="clear" w:color="auto" w:fill="FFFFFF"/>
        </w:rPr>
        <w:t>, </w:t>
      </w:r>
      <w:r w:rsidRPr="007E021A">
        <w:rPr>
          <w:rFonts w:cs="Times New Roman"/>
          <w:i/>
          <w:iCs/>
          <w:color w:val="222222"/>
          <w:szCs w:val="24"/>
          <w:shd w:val="clear" w:color="auto" w:fill="FFFFFF"/>
        </w:rPr>
        <w:t>5</w:t>
      </w:r>
      <w:r w:rsidRPr="007E021A">
        <w:rPr>
          <w:rFonts w:cs="Times New Roman"/>
          <w:color w:val="222222"/>
          <w:szCs w:val="24"/>
          <w:shd w:val="clear" w:color="auto" w:fill="FFFFFF"/>
        </w:rPr>
        <w:t>, 100067.</w:t>
      </w:r>
    </w:p>
    <w:p w14:paraId="43CB814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Braun, V., &amp; Clarke, V. (2022). Conceptual and design thinking for thematic analysis. </w:t>
      </w:r>
      <w:r w:rsidRPr="007E021A">
        <w:rPr>
          <w:rFonts w:cs="Times New Roman"/>
          <w:i/>
          <w:iCs/>
          <w:color w:val="222222"/>
          <w:szCs w:val="24"/>
          <w:shd w:val="clear" w:color="auto" w:fill="FFFFFF"/>
        </w:rPr>
        <w:t>Qualitative Psychology</w:t>
      </w:r>
      <w:r w:rsidRPr="007E021A">
        <w:rPr>
          <w:rFonts w:cs="Times New Roman"/>
          <w:color w:val="222222"/>
          <w:szCs w:val="24"/>
          <w:shd w:val="clear" w:color="auto" w:fill="FFFFFF"/>
        </w:rPr>
        <w:t>, </w:t>
      </w:r>
      <w:r w:rsidRPr="007E021A">
        <w:rPr>
          <w:rFonts w:cs="Times New Roman"/>
          <w:i/>
          <w:iCs/>
          <w:color w:val="222222"/>
          <w:szCs w:val="24"/>
          <w:shd w:val="clear" w:color="auto" w:fill="FFFFFF"/>
        </w:rPr>
        <w:t>9</w:t>
      </w:r>
      <w:r w:rsidRPr="007E021A">
        <w:rPr>
          <w:rFonts w:cs="Times New Roman"/>
          <w:color w:val="222222"/>
          <w:szCs w:val="24"/>
          <w:shd w:val="clear" w:color="auto" w:fill="FFFFFF"/>
        </w:rPr>
        <w:t>(1), 3.</w:t>
      </w:r>
    </w:p>
    <w:p w14:paraId="712C44B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Mehrad, A., &amp; Zangeneh, M. H. T. (2019). Comparison between qualitative and quantitative research approaches: Social sciences. </w:t>
      </w:r>
      <w:r w:rsidRPr="007E021A">
        <w:rPr>
          <w:rFonts w:cs="Times New Roman"/>
          <w:i/>
          <w:iCs/>
          <w:color w:val="222222"/>
          <w:szCs w:val="24"/>
          <w:shd w:val="clear" w:color="auto" w:fill="FFFFFF"/>
        </w:rPr>
        <w:t>International Journal For Research In Educational Studies, Iran</w:t>
      </w:r>
      <w:r w:rsidRPr="007E021A">
        <w:rPr>
          <w:rFonts w:cs="Times New Roman"/>
          <w:color w:val="222222"/>
          <w:szCs w:val="24"/>
          <w:shd w:val="clear" w:color="auto" w:fill="FFFFFF"/>
        </w:rPr>
        <w:t>, </w:t>
      </w:r>
      <w:r w:rsidRPr="007E021A">
        <w:rPr>
          <w:rFonts w:cs="Times New Roman"/>
          <w:i/>
          <w:iCs/>
          <w:color w:val="222222"/>
          <w:szCs w:val="24"/>
          <w:shd w:val="clear" w:color="auto" w:fill="FFFFFF"/>
        </w:rPr>
        <w:t>5</w:t>
      </w:r>
      <w:r w:rsidRPr="007E021A">
        <w:rPr>
          <w:rFonts w:cs="Times New Roman"/>
          <w:color w:val="222222"/>
          <w:szCs w:val="24"/>
          <w:shd w:val="clear" w:color="auto" w:fill="FFFFFF"/>
        </w:rPr>
        <w:t>(7), 1-7.</w:t>
      </w:r>
    </w:p>
    <w:p w14:paraId="4A54B68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Ozuem, W., Willis, M., &amp; Howell, K. (2022). Thematic analysis without paradox: sensemaking and context. </w:t>
      </w:r>
      <w:r w:rsidRPr="007E021A">
        <w:rPr>
          <w:rFonts w:cs="Times New Roman"/>
          <w:i/>
          <w:iCs/>
          <w:color w:val="222222"/>
          <w:szCs w:val="24"/>
          <w:shd w:val="clear" w:color="auto" w:fill="FFFFFF"/>
        </w:rPr>
        <w:t>Qualitative Market Research: An International Journal</w:t>
      </w:r>
      <w:r w:rsidRPr="007E021A">
        <w:rPr>
          <w:rFonts w:cs="Times New Roman"/>
          <w:color w:val="222222"/>
          <w:szCs w:val="24"/>
          <w:shd w:val="clear" w:color="auto" w:fill="FFFFFF"/>
        </w:rPr>
        <w:t>, </w:t>
      </w:r>
      <w:r w:rsidRPr="007E021A">
        <w:rPr>
          <w:rFonts w:cs="Times New Roman"/>
          <w:i/>
          <w:iCs/>
          <w:color w:val="222222"/>
          <w:szCs w:val="24"/>
          <w:shd w:val="clear" w:color="auto" w:fill="FFFFFF"/>
        </w:rPr>
        <w:t>25</w:t>
      </w:r>
      <w:r w:rsidRPr="007E021A">
        <w:rPr>
          <w:rFonts w:cs="Times New Roman"/>
          <w:color w:val="222222"/>
          <w:szCs w:val="24"/>
          <w:shd w:val="clear" w:color="auto" w:fill="FFFFFF"/>
        </w:rPr>
        <w:t>(1), 143-157.</w:t>
      </w:r>
    </w:p>
    <w:p w14:paraId="2EEA82A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Grodal, S., Anteby, M., &amp; Holm, A. L. (2021). Achieving rigor in qualitative analysis: The role of active categorization in theory building. </w:t>
      </w:r>
      <w:r w:rsidRPr="007E021A">
        <w:rPr>
          <w:rFonts w:cs="Times New Roman"/>
          <w:i/>
          <w:iCs/>
          <w:color w:val="222222"/>
          <w:szCs w:val="24"/>
          <w:shd w:val="clear" w:color="auto" w:fill="FFFFFF"/>
        </w:rPr>
        <w:t>Academy of Management Review</w:t>
      </w:r>
      <w:r w:rsidRPr="007E021A">
        <w:rPr>
          <w:rFonts w:cs="Times New Roman"/>
          <w:color w:val="222222"/>
          <w:szCs w:val="24"/>
          <w:shd w:val="clear" w:color="auto" w:fill="FFFFFF"/>
        </w:rPr>
        <w:t>, </w:t>
      </w:r>
      <w:r w:rsidRPr="007E021A">
        <w:rPr>
          <w:rFonts w:cs="Times New Roman"/>
          <w:i/>
          <w:iCs/>
          <w:color w:val="222222"/>
          <w:szCs w:val="24"/>
          <w:shd w:val="clear" w:color="auto" w:fill="FFFFFF"/>
        </w:rPr>
        <w:t>46</w:t>
      </w:r>
      <w:r w:rsidRPr="007E021A">
        <w:rPr>
          <w:rFonts w:cs="Times New Roman"/>
          <w:color w:val="222222"/>
          <w:szCs w:val="24"/>
          <w:shd w:val="clear" w:color="auto" w:fill="FFFFFF"/>
        </w:rPr>
        <w:t>(3), 591-612.</w:t>
      </w:r>
    </w:p>
    <w:p w14:paraId="75A309F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Bouncken, R. B., Qiu, Y., Sinkovics, N., &amp; Kürsten, W. (2021). Qualitative research: extending the range with flexible pattern matching. </w:t>
      </w:r>
      <w:r w:rsidRPr="007E021A">
        <w:rPr>
          <w:rFonts w:cs="Times New Roman"/>
          <w:i/>
          <w:iCs/>
          <w:color w:val="222222"/>
          <w:szCs w:val="24"/>
          <w:shd w:val="clear" w:color="auto" w:fill="FFFFFF"/>
        </w:rPr>
        <w:t>Review of Managerial Science</w:t>
      </w:r>
      <w:r w:rsidRPr="007E021A">
        <w:rPr>
          <w:rFonts w:cs="Times New Roman"/>
          <w:color w:val="222222"/>
          <w:szCs w:val="24"/>
          <w:shd w:val="clear" w:color="auto" w:fill="FFFFFF"/>
        </w:rPr>
        <w:t>, </w:t>
      </w:r>
      <w:r w:rsidRPr="007E021A">
        <w:rPr>
          <w:rFonts w:cs="Times New Roman"/>
          <w:i/>
          <w:iCs/>
          <w:color w:val="222222"/>
          <w:szCs w:val="24"/>
          <w:shd w:val="clear" w:color="auto" w:fill="FFFFFF"/>
        </w:rPr>
        <w:t>15</w:t>
      </w:r>
      <w:r w:rsidRPr="007E021A">
        <w:rPr>
          <w:rFonts w:cs="Times New Roman"/>
          <w:color w:val="222222"/>
          <w:szCs w:val="24"/>
          <w:shd w:val="clear" w:color="auto" w:fill="FFFFFF"/>
        </w:rPr>
        <w:t>(2), 251-273.</w:t>
      </w:r>
    </w:p>
    <w:p w14:paraId="0AC17B7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Lemon, L. L., &amp; Hayes, J. (2020). Enhancing trustworthiness of qualitative findings: Using Leximancer for qualitative data analysis triangulation. </w:t>
      </w:r>
      <w:r w:rsidRPr="007E021A">
        <w:rPr>
          <w:rFonts w:cs="Times New Roman"/>
          <w:i/>
          <w:iCs/>
          <w:color w:val="222222"/>
          <w:szCs w:val="24"/>
          <w:shd w:val="clear" w:color="auto" w:fill="FFFFFF"/>
        </w:rPr>
        <w:t>The Qualitative Report</w:t>
      </w:r>
      <w:r w:rsidRPr="007E021A">
        <w:rPr>
          <w:rFonts w:cs="Times New Roman"/>
          <w:color w:val="222222"/>
          <w:szCs w:val="24"/>
          <w:shd w:val="clear" w:color="auto" w:fill="FFFFFF"/>
        </w:rPr>
        <w:t>, </w:t>
      </w:r>
      <w:r w:rsidRPr="007E021A">
        <w:rPr>
          <w:rFonts w:cs="Times New Roman"/>
          <w:i/>
          <w:iCs/>
          <w:color w:val="222222"/>
          <w:szCs w:val="24"/>
          <w:shd w:val="clear" w:color="auto" w:fill="FFFFFF"/>
        </w:rPr>
        <w:t>25</w:t>
      </w:r>
      <w:r w:rsidRPr="007E021A">
        <w:rPr>
          <w:rFonts w:cs="Times New Roman"/>
          <w:color w:val="222222"/>
          <w:szCs w:val="24"/>
          <w:shd w:val="clear" w:color="auto" w:fill="FFFFFF"/>
        </w:rPr>
        <w:t>(3), 604-614.</w:t>
      </w:r>
    </w:p>
    <w:p w14:paraId="3BAAED2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Dawadi, S., Shrestha, S., &amp; Giri, R. A. (2021). Mixed-methods research: A discussion on its types, challenges, and criticisms. </w:t>
      </w:r>
      <w:r w:rsidRPr="007E021A">
        <w:rPr>
          <w:rFonts w:cs="Times New Roman"/>
          <w:i/>
          <w:iCs/>
          <w:color w:val="222222"/>
          <w:szCs w:val="24"/>
          <w:shd w:val="clear" w:color="auto" w:fill="FFFFFF"/>
        </w:rPr>
        <w:t>Journal of Practical Studies in Education</w:t>
      </w:r>
      <w:r w:rsidRPr="007E021A">
        <w:rPr>
          <w:rFonts w:cs="Times New Roman"/>
          <w:color w:val="222222"/>
          <w:szCs w:val="24"/>
          <w:shd w:val="clear" w:color="auto" w:fill="FFFFFF"/>
        </w:rPr>
        <w:t>, </w:t>
      </w:r>
      <w:r w:rsidRPr="007E021A">
        <w:rPr>
          <w:rFonts w:cs="Times New Roman"/>
          <w:i/>
          <w:iCs/>
          <w:color w:val="222222"/>
          <w:szCs w:val="24"/>
          <w:shd w:val="clear" w:color="auto" w:fill="FFFFFF"/>
        </w:rPr>
        <w:t>2</w:t>
      </w:r>
      <w:r w:rsidRPr="007E021A">
        <w:rPr>
          <w:rFonts w:cs="Times New Roman"/>
          <w:color w:val="222222"/>
          <w:szCs w:val="24"/>
          <w:shd w:val="clear" w:color="auto" w:fill="FFFFFF"/>
        </w:rPr>
        <w:t>(2), 25-36.</w:t>
      </w:r>
    </w:p>
    <w:p w14:paraId="2759F33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Khan, J. A. (2023). Collective Information About the Data for Data Analytics. </w:t>
      </w:r>
      <w:r w:rsidRPr="007E021A">
        <w:rPr>
          <w:rFonts w:cs="Times New Roman"/>
          <w:i/>
          <w:iCs/>
          <w:color w:val="222222"/>
          <w:szCs w:val="24"/>
          <w:shd w:val="clear" w:color="auto" w:fill="FFFFFF"/>
        </w:rPr>
        <w:t>SN Computer Science</w:t>
      </w:r>
      <w:r w:rsidRPr="007E021A">
        <w:rPr>
          <w:rFonts w:cs="Times New Roman"/>
          <w:color w:val="222222"/>
          <w:szCs w:val="24"/>
          <w:shd w:val="clear" w:color="auto" w:fill="FFFFFF"/>
        </w:rPr>
        <w:t>, </w:t>
      </w:r>
      <w:r w:rsidRPr="007E021A">
        <w:rPr>
          <w:rFonts w:cs="Times New Roman"/>
          <w:i/>
          <w:iCs/>
          <w:color w:val="222222"/>
          <w:szCs w:val="24"/>
          <w:shd w:val="clear" w:color="auto" w:fill="FFFFFF"/>
        </w:rPr>
        <w:t>4</w:t>
      </w:r>
      <w:r w:rsidRPr="007E021A">
        <w:rPr>
          <w:rFonts w:cs="Times New Roman"/>
          <w:color w:val="222222"/>
          <w:szCs w:val="24"/>
          <w:shd w:val="clear" w:color="auto" w:fill="FFFFFF"/>
        </w:rPr>
        <w:t>(2), 160.</w:t>
      </w:r>
    </w:p>
    <w:p w14:paraId="40D3BE2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Hendren, K., Newcomer, K., Pandey, S. K., Smith, M., &amp; Sumner, N. (2023). How qualitative research methods can be leveraged to strengthen mixed methods research in public policy and public administration?. </w:t>
      </w:r>
      <w:r w:rsidRPr="007E021A">
        <w:rPr>
          <w:rFonts w:cs="Times New Roman"/>
          <w:i/>
          <w:iCs/>
          <w:color w:val="222222"/>
          <w:szCs w:val="24"/>
          <w:shd w:val="clear" w:color="auto" w:fill="FFFFFF"/>
        </w:rPr>
        <w:t>Public Administration Review</w:t>
      </w:r>
      <w:r w:rsidRPr="007E021A">
        <w:rPr>
          <w:rFonts w:cs="Times New Roman"/>
          <w:color w:val="222222"/>
          <w:szCs w:val="24"/>
          <w:shd w:val="clear" w:color="auto" w:fill="FFFFFF"/>
        </w:rPr>
        <w:t>, </w:t>
      </w:r>
      <w:r w:rsidRPr="007E021A">
        <w:rPr>
          <w:rFonts w:cs="Times New Roman"/>
          <w:i/>
          <w:iCs/>
          <w:color w:val="222222"/>
          <w:szCs w:val="24"/>
          <w:shd w:val="clear" w:color="auto" w:fill="FFFFFF"/>
        </w:rPr>
        <w:t>83</w:t>
      </w:r>
      <w:r w:rsidRPr="007E021A">
        <w:rPr>
          <w:rFonts w:cs="Times New Roman"/>
          <w:color w:val="222222"/>
          <w:szCs w:val="24"/>
          <w:shd w:val="clear" w:color="auto" w:fill="FFFFFF"/>
        </w:rPr>
        <w:t>(3), 468-485.</w:t>
      </w:r>
    </w:p>
    <w:p w14:paraId="1633853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Honeycutt, N., &amp; Jussim, L. (2020). A model of political bias in social science research. </w:t>
      </w:r>
      <w:r w:rsidRPr="007E021A">
        <w:rPr>
          <w:rFonts w:cs="Times New Roman"/>
          <w:i/>
          <w:iCs/>
          <w:color w:val="222222"/>
          <w:szCs w:val="24"/>
          <w:shd w:val="clear" w:color="auto" w:fill="FFFFFF"/>
        </w:rPr>
        <w:t>Psychological Inquiry</w:t>
      </w:r>
      <w:r w:rsidRPr="007E021A">
        <w:rPr>
          <w:rFonts w:cs="Times New Roman"/>
          <w:color w:val="222222"/>
          <w:szCs w:val="24"/>
          <w:shd w:val="clear" w:color="auto" w:fill="FFFFFF"/>
        </w:rPr>
        <w:t>, </w:t>
      </w:r>
      <w:r w:rsidRPr="007E021A">
        <w:rPr>
          <w:rFonts w:cs="Times New Roman"/>
          <w:i/>
          <w:iCs/>
          <w:color w:val="222222"/>
          <w:szCs w:val="24"/>
          <w:shd w:val="clear" w:color="auto" w:fill="FFFFFF"/>
        </w:rPr>
        <w:t>31</w:t>
      </w:r>
      <w:r w:rsidRPr="007E021A">
        <w:rPr>
          <w:rFonts w:cs="Times New Roman"/>
          <w:color w:val="222222"/>
          <w:szCs w:val="24"/>
          <w:shd w:val="clear" w:color="auto" w:fill="FFFFFF"/>
        </w:rPr>
        <w:t>(1), 73-85.</w:t>
      </w:r>
    </w:p>
    <w:p w14:paraId="518B342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Lochmiller, C. R. (2021). Conducting thematic analysis with qualitative data. </w:t>
      </w:r>
      <w:r w:rsidRPr="007E021A">
        <w:rPr>
          <w:rFonts w:cs="Times New Roman"/>
          <w:i/>
          <w:iCs/>
          <w:color w:val="222222"/>
          <w:szCs w:val="24"/>
          <w:shd w:val="clear" w:color="auto" w:fill="FFFFFF"/>
        </w:rPr>
        <w:t>The Qualitative Report</w:t>
      </w:r>
      <w:r w:rsidRPr="007E021A">
        <w:rPr>
          <w:rFonts w:cs="Times New Roman"/>
          <w:color w:val="222222"/>
          <w:szCs w:val="24"/>
          <w:shd w:val="clear" w:color="auto" w:fill="FFFFFF"/>
        </w:rPr>
        <w:t>, </w:t>
      </w:r>
      <w:r w:rsidRPr="007E021A">
        <w:rPr>
          <w:rFonts w:cs="Times New Roman"/>
          <w:i/>
          <w:iCs/>
          <w:color w:val="222222"/>
          <w:szCs w:val="24"/>
          <w:shd w:val="clear" w:color="auto" w:fill="FFFFFF"/>
        </w:rPr>
        <w:t>26</w:t>
      </w:r>
      <w:r w:rsidRPr="007E021A">
        <w:rPr>
          <w:rFonts w:cs="Times New Roman"/>
          <w:color w:val="222222"/>
          <w:szCs w:val="24"/>
          <w:shd w:val="clear" w:color="auto" w:fill="FFFFFF"/>
        </w:rPr>
        <w:t>(6), 2029-2044.</w:t>
      </w:r>
    </w:p>
    <w:p w14:paraId="645D72F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Archibald, M. M., Ambagtsheer, R. C., Casey, M. G., &amp; Lawless, M. (2019). Using zoom videoconferencing for qualitative data collection: perceptions and experiences of researchers and participants. </w:t>
      </w:r>
      <w:r w:rsidRPr="007E021A">
        <w:rPr>
          <w:rFonts w:cs="Times New Roman"/>
          <w:i/>
          <w:iCs/>
          <w:color w:val="222222"/>
          <w:szCs w:val="24"/>
          <w:shd w:val="clear" w:color="auto" w:fill="FFFFFF"/>
        </w:rPr>
        <w:t>International journal of qualitative methods</w:t>
      </w:r>
      <w:r w:rsidRPr="007E021A">
        <w:rPr>
          <w:rFonts w:cs="Times New Roman"/>
          <w:color w:val="222222"/>
          <w:szCs w:val="24"/>
          <w:shd w:val="clear" w:color="auto" w:fill="FFFFFF"/>
        </w:rPr>
        <w:t>, </w:t>
      </w:r>
      <w:r w:rsidRPr="007E021A">
        <w:rPr>
          <w:rFonts w:cs="Times New Roman"/>
          <w:i/>
          <w:iCs/>
          <w:color w:val="222222"/>
          <w:szCs w:val="24"/>
          <w:shd w:val="clear" w:color="auto" w:fill="FFFFFF"/>
        </w:rPr>
        <w:t>18</w:t>
      </w:r>
      <w:r w:rsidRPr="007E021A">
        <w:rPr>
          <w:rFonts w:cs="Times New Roman"/>
          <w:color w:val="222222"/>
          <w:szCs w:val="24"/>
          <w:shd w:val="clear" w:color="auto" w:fill="FFFFFF"/>
        </w:rPr>
        <w:t>, 1609406919874596.</w:t>
      </w:r>
    </w:p>
    <w:p w14:paraId="70107F0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Dawadi, S., Shrestha, S., &amp; Giri, R. A. (2021). Mixed-methods research: A discussion on its types, challenges, and criticisms. </w:t>
      </w:r>
      <w:r w:rsidRPr="007E021A">
        <w:rPr>
          <w:rFonts w:cs="Times New Roman"/>
          <w:i/>
          <w:iCs/>
          <w:color w:val="222222"/>
          <w:szCs w:val="24"/>
          <w:shd w:val="clear" w:color="auto" w:fill="FFFFFF"/>
        </w:rPr>
        <w:t>Journal of Practical Studies in Education</w:t>
      </w:r>
      <w:r w:rsidRPr="007E021A">
        <w:rPr>
          <w:rFonts w:cs="Times New Roman"/>
          <w:color w:val="222222"/>
          <w:szCs w:val="24"/>
          <w:shd w:val="clear" w:color="auto" w:fill="FFFFFF"/>
        </w:rPr>
        <w:t>, </w:t>
      </w:r>
      <w:r w:rsidRPr="007E021A">
        <w:rPr>
          <w:rFonts w:cs="Times New Roman"/>
          <w:i/>
          <w:iCs/>
          <w:color w:val="222222"/>
          <w:szCs w:val="24"/>
          <w:shd w:val="clear" w:color="auto" w:fill="FFFFFF"/>
        </w:rPr>
        <w:t>2</w:t>
      </w:r>
      <w:r w:rsidRPr="007E021A">
        <w:rPr>
          <w:rFonts w:cs="Times New Roman"/>
          <w:color w:val="222222"/>
          <w:szCs w:val="24"/>
          <w:shd w:val="clear" w:color="auto" w:fill="FFFFFF"/>
        </w:rPr>
        <w:t>(2), 25-36.</w:t>
      </w:r>
    </w:p>
    <w:p w14:paraId="43E59E0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Alabi, A. T., &amp; Jelili, M. O. (2023). Clarifying likert scale misconceptions for improved application in urban studies. </w:t>
      </w:r>
      <w:r w:rsidRPr="007E021A">
        <w:rPr>
          <w:rFonts w:cs="Times New Roman"/>
          <w:i/>
          <w:iCs/>
          <w:color w:val="222222"/>
          <w:szCs w:val="24"/>
          <w:shd w:val="clear" w:color="auto" w:fill="FFFFFF"/>
        </w:rPr>
        <w:t>Quality &amp; Quantity</w:t>
      </w:r>
      <w:r w:rsidRPr="007E021A">
        <w:rPr>
          <w:rFonts w:cs="Times New Roman"/>
          <w:color w:val="222222"/>
          <w:szCs w:val="24"/>
          <w:shd w:val="clear" w:color="auto" w:fill="FFFFFF"/>
        </w:rPr>
        <w:t>, </w:t>
      </w:r>
      <w:r w:rsidRPr="007E021A">
        <w:rPr>
          <w:rFonts w:cs="Times New Roman"/>
          <w:i/>
          <w:iCs/>
          <w:color w:val="222222"/>
          <w:szCs w:val="24"/>
          <w:shd w:val="clear" w:color="auto" w:fill="FFFFFF"/>
        </w:rPr>
        <w:t>57</w:t>
      </w:r>
      <w:r w:rsidRPr="007E021A">
        <w:rPr>
          <w:rFonts w:cs="Times New Roman"/>
          <w:color w:val="222222"/>
          <w:szCs w:val="24"/>
          <w:shd w:val="clear" w:color="auto" w:fill="FFFFFF"/>
        </w:rPr>
        <w:t>(2), 1337-1350.</w:t>
      </w:r>
    </w:p>
    <w:p w14:paraId="5AEB9FB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Pandey, P., &amp; Pandey, M. M. (2021). </w:t>
      </w:r>
      <w:r w:rsidRPr="007E021A">
        <w:rPr>
          <w:rFonts w:cs="Times New Roman"/>
          <w:i/>
          <w:iCs/>
          <w:color w:val="222222"/>
          <w:szCs w:val="24"/>
          <w:shd w:val="clear" w:color="auto" w:fill="FFFFFF"/>
        </w:rPr>
        <w:t>Research methodology tools and techniques</w:t>
      </w:r>
      <w:r w:rsidRPr="007E021A">
        <w:rPr>
          <w:rFonts w:cs="Times New Roman"/>
          <w:color w:val="222222"/>
          <w:szCs w:val="24"/>
          <w:shd w:val="clear" w:color="auto" w:fill="FFFFFF"/>
        </w:rPr>
        <w:t>. Bridge Center.</w:t>
      </w:r>
    </w:p>
    <w:p w14:paraId="1C5C473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Wickert, C., Post, C., Doh, J. P., Prescott, J. E., &amp; Prencipe, A. (2021). Management research that makes a difference: Broadening the meaning of impact. </w:t>
      </w:r>
      <w:r w:rsidRPr="007E021A">
        <w:rPr>
          <w:rFonts w:cs="Times New Roman"/>
          <w:i/>
          <w:iCs/>
          <w:color w:val="222222"/>
          <w:szCs w:val="24"/>
          <w:shd w:val="clear" w:color="auto" w:fill="FFFFFF"/>
        </w:rPr>
        <w:t>Journal of Management Studies</w:t>
      </w:r>
      <w:r w:rsidRPr="007E021A">
        <w:rPr>
          <w:rFonts w:cs="Times New Roman"/>
          <w:color w:val="222222"/>
          <w:szCs w:val="24"/>
          <w:shd w:val="clear" w:color="auto" w:fill="FFFFFF"/>
        </w:rPr>
        <w:t>, </w:t>
      </w:r>
      <w:r w:rsidRPr="007E021A">
        <w:rPr>
          <w:rFonts w:cs="Times New Roman"/>
          <w:i/>
          <w:iCs/>
          <w:color w:val="222222"/>
          <w:szCs w:val="24"/>
          <w:shd w:val="clear" w:color="auto" w:fill="FFFFFF"/>
        </w:rPr>
        <w:t>58</w:t>
      </w:r>
      <w:r w:rsidRPr="007E021A">
        <w:rPr>
          <w:rFonts w:cs="Times New Roman"/>
          <w:color w:val="222222"/>
          <w:szCs w:val="24"/>
          <w:shd w:val="clear" w:color="auto" w:fill="FFFFFF"/>
        </w:rPr>
        <w:t>(2), 297-320.</w:t>
      </w:r>
    </w:p>
    <w:p w14:paraId="1B25DBB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Taherdoost, H. (2019). What is the best response scale for survey and questionnaire design; review of different lengths of rating scale/attitude scale/Likert scale. </w:t>
      </w:r>
      <w:r w:rsidRPr="007E021A">
        <w:rPr>
          <w:rFonts w:cs="Times New Roman"/>
          <w:i/>
          <w:iCs/>
          <w:color w:val="222222"/>
          <w:szCs w:val="24"/>
          <w:shd w:val="clear" w:color="auto" w:fill="FFFFFF"/>
        </w:rPr>
        <w:t>Hamed Taherdoost</w:t>
      </w:r>
      <w:r w:rsidRPr="007E021A">
        <w:rPr>
          <w:rFonts w:cs="Times New Roman"/>
          <w:color w:val="222222"/>
          <w:szCs w:val="24"/>
          <w:shd w:val="clear" w:color="auto" w:fill="FFFFFF"/>
        </w:rPr>
        <w:t>, 1-10.</w:t>
      </w:r>
    </w:p>
    <w:p w14:paraId="166B765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Scholtz, S. E. (2021). Sacrifice is a step beyond convenience: A review of convenience sampling in psychological research in Africa. </w:t>
      </w:r>
      <w:r w:rsidRPr="007E021A">
        <w:rPr>
          <w:rFonts w:cs="Times New Roman"/>
          <w:i/>
          <w:iCs/>
          <w:color w:val="222222"/>
          <w:szCs w:val="24"/>
          <w:shd w:val="clear" w:color="auto" w:fill="FFFFFF"/>
        </w:rPr>
        <w:t>SA Journal of Industrial Psychology</w:t>
      </w:r>
      <w:r w:rsidRPr="007E021A">
        <w:rPr>
          <w:rFonts w:cs="Times New Roman"/>
          <w:color w:val="222222"/>
          <w:szCs w:val="24"/>
          <w:shd w:val="clear" w:color="auto" w:fill="FFFFFF"/>
        </w:rPr>
        <w:t>, </w:t>
      </w:r>
      <w:r w:rsidRPr="007E021A">
        <w:rPr>
          <w:rFonts w:cs="Times New Roman"/>
          <w:i/>
          <w:iCs/>
          <w:color w:val="222222"/>
          <w:szCs w:val="24"/>
          <w:shd w:val="clear" w:color="auto" w:fill="FFFFFF"/>
        </w:rPr>
        <w:t>47</w:t>
      </w:r>
      <w:r w:rsidRPr="007E021A">
        <w:rPr>
          <w:rFonts w:cs="Times New Roman"/>
          <w:color w:val="222222"/>
          <w:szCs w:val="24"/>
          <w:shd w:val="clear" w:color="auto" w:fill="FFFFFF"/>
        </w:rPr>
        <w:t>(1), 1-12.</w:t>
      </w:r>
    </w:p>
    <w:p w14:paraId="33A7C68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Stratton, S. J. (2021). Population research: convenience sampling strategies. </w:t>
      </w:r>
      <w:r w:rsidRPr="007E021A">
        <w:rPr>
          <w:rFonts w:cs="Times New Roman"/>
          <w:i/>
          <w:iCs/>
          <w:color w:val="222222"/>
          <w:szCs w:val="24"/>
          <w:shd w:val="clear" w:color="auto" w:fill="FFFFFF"/>
        </w:rPr>
        <w:t>Prehospital and disaster Medicine</w:t>
      </w:r>
      <w:r w:rsidRPr="007E021A">
        <w:rPr>
          <w:rFonts w:cs="Times New Roman"/>
          <w:color w:val="222222"/>
          <w:szCs w:val="24"/>
          <w:shd w:val="clear" w:color="auto" w:fill="FFFFFF"/>
        </w:rPr>
        <w:t>, </w:t>
      </w:r>
      <w:r w:rsidRPr="007E021A">
        <w:rPr>
          <w:rFonts w:cs="Times New Roman"/>
          <w:i/>
          <w:iCs/>
          <w:color w:val="222222"/>
          <w:szCs w:val="24"/>
          <w:shd w:val="clear" w:color="auto" w:fill="FFFFFF"/>
        </w:rPr>
        <w:t>36</w:t>
      </w:r>
      <w:r w:rsidRPr="007E021A">
        <w:rPr>
          <w:rFonts w:cs="Times New Roman"/>
          <w:color w:val="222222"/>
          <w:szCs w:val="24"/>
          <w:shd w:val="clear" w:color="auto" w:fill="FFFFFF"/>
        </w:rPr>
        <w:t>(4), 373-374.</w:t>
      </w:r>
    </w:p>
    <w:p w14:paraId="46787B4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Krupnikov, Y., Nam, H. H., &amp; Style, H. (2021). Convenience samples in political science experiments. </w:t>
      </w:r>
      <w:r w:rsidRPr="007E021A">
        <w:rPr>
          <w:rFonts w:cs="Times New Roman"/>
          <w:i/>
          <w:iCs/>
          <w:color w:val="222222"/>
          <w:szCs w:val="24"/>
          <w:shd w:val="clear" w:color="auto" w:fill="FFFFFF"/>
        </w:rPr>
        <w:t>Advances in experimental political science</w:t>
      </w:r>
      <w:r w:rsidRPr="007E021A">
        <w:rPr>
          <w:rFonts w:cs="Times New Roman"/>
          <w:color w:val="222222"/>
          <w:szCs w:val="24"/>
          <w:shd w:val="clear" w:color="auto" w:fill="FFFFFF"/>
        </w:rPr>
        <w:t>, </w:t>
      </w:r>
      <w:r w:rsidRPr="007E021A">
        <w:rPr>
          <w:rFonts w:cs="Times New Roman"/>
          <w:i/>
          <w:iCs/>
          <w:color w:val="222222"/>
          <w:szCs w:val="24"/>
          <w:shd w:val="clear" w:color="auto" w:fill="FFFFFF"/>
        </w:rPr>
        <w:t>165</w:t>
      </w:r>
      <w:r w:rsidRPr="007E021A">
        <w:rPr>
          <w:rFonts w:cs="Times New Roman"/>
          <w:color w:val="222222"/>
          <w:szCs w:val="24"/>
          <w:shd w:val="clear" w:color="auto" w:fill="FFFFFF"/>
        </w:rPr>
        <w:t>.</w:t>
      </w:r>
    </w:p>
    <w:p w14:paraId="171EB9F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Khan, N. (2020). Critical review of sampling techniques in the research process in the world. </w:t>
      </w:r>
      <w:r w:rsidRPr="007E021A">
        <w:rPr>
          <w:rFonts w:cs="Times New Roman"/>
          <w:i/>
          <w:iCs/>
          <w:color w:val="222222"/>
          <w:szCs w:val="24"/>
          <w:shd w:val="clear" w:color="auto" w:fill="FFFFFF"/>
        </w:rPr>
        <w:t>Available at SSRN 3572336</w:t>
      </w:r>
      <w:r w:rsidRPr="007E021A">
        <w:rPr>
          <w:rFonts w:cs="Times New Roman"/>
          <w:color w:val="222222"/>
          <w:szCs w:val="24"/>
          <w:shd w:val="clear" w:color="auto" w:fill="FFFFFF"/>
        </w:rPr>
        <w:t>.</w:t>
      </w:r>
    </w:p>
    <w:p w14:paraId="10D0609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Mweshi, G. K., &amp; Sakyi, K. (2020). Application of sampling methods for the research design. </w:t>
      </w:r>
      <w:r w:rsidRPr="007E021A">
        <w:rPr>
          <w:rFonts w:cs="Times New Roman"/>
          <w:i/>
          <w:iCs/>
          <w:color w:val="222222"/>
          <w:szCs w:val="24"/>
          <w:shd w:val="clear" w:color="auto" w:fill="FFFFFF"/>
        </w:rPr>
        <w:t>Archives of Business Review–Vol</w:t>
      </w:r>
      <w:r w:rsidRPr="007E021A">
        <w:rPr>
          <w:rFonts w:cs="Times New Roman"/>
          <w:color w:val="222222"/>
          <w:szCs w:val="24"/>
          <w:shd w:val="clear" w:color="auto" w:fill="FFFFFF"/>
        </w:rPr>
        <w:t>, </w:t>
      </w:r>
      <w:r w:rsidRPr="007E021A">
        <w:rPr>
          <w:rFonts w:cs="Times New Roman"/>
          <w:i/>
          <w:iCs/>
          <w:color w:val="222222"/>
          <w:szCs w:val="24"/>
          <w:shd w:val="clear" w:color="auto" w:fill="FFFFFF"/>
        </w:rPr>
        <w:t>8</w:t>
      </w:r>
      <w:r w:rsidRPr="007E021A">
        <w:rPr>
          <w:rFonts w:cs="Times New Roman"/>
          <w:color w:val="222222"/>
          <w:szCs w:val="24"/>
          <w:shd w:val="clear" w:color="auto" w:fill="FFFFFF"/>
        </w:rPr>
        <w:t>(11).</w:t>
      </w:r>
    </w:p>
    <w:p w14:paraId="25174FD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Story, D. A., &amp; Tait, A. R. (2019). Survey research. </w:t>
      </w:r>
      <w:r w:rsidRPr="007E021A">
        <w:rPr>
          <w:rFonts w:cs="Times New Roman"/>
          <w:i/>
          <w:iCs/>
          <w:color w:val="222222"/>
          <w:szCs w:val="24"/>
          <w:shd w:val="clear" w:color="auto" w:fill="FFFFFF"/>
        </w:rPr>
        <w:t>Anesthesiology</w:t>
      </w:r>
      <w:r w:rsidRPr="007E021A">
        <w:rPr>
          <w:rFonts w:cs="Times New Roman"/>
          <w:color w:val="222222"/>
          <w:szCs w:val="24"/>
          <w:shd w:val="clear" w:color="auto" w:fill="FFFFFF"/>
        </w:rPr>
        <w:t>, </w:t>
      </w:r>
      <w:r w:rsidRPr="007E021A">
        <w:rPr>
          <w:rFonts w:cs="Times New Roman"/>
          <w:i/>
          <w:iCs/>
          <w:color w:val="222222"/>
          <w:szCs w:val="24"/>
          <w:shd w:val="clear" w:color="auto" w:fill="FFFFFF"/>
        </w:rPr>
        <w:t>130</w:t>
      </w:r>
      <w:r w:rsidRPr="007E021A">
        <w:rPr>
          <w:rFonts w:cs="Times New Roman"/>
          <w:color w:val="222222"/>
          <w:szCs w:val="24"/>
          <w:shd w:val="clear" w:color="auto" w:fill="FFFFFF"/>
        </w:rPr>
        <w:t>(2), 192-202.</w:t>
      </w:r>
    </w:p>
    <w:p w14:paraId="0A5F892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Sürücü, L., &amp; Maslakci, A. (2020). Validity and reliability in quantitative research. </w:t>
      </w:r>
      <w:r w:rsidRPr="007E021A">
        <w:rPr>
          <w:rFonts w:cs="Times New Roman"/>
          <w:i/>
          <w:iCs/>
          <w:color w:val="222222"/>
          <w:szCs w:val="24"/>
          <w:shd w:val="clear" w:color="auto" w:fill="FFFFFF"/>
        </w:rPr>
        <w:t>Business &amp; Management Studies: An International Journal</w:t>
      </w:r>
      <w:r w:rsidRPr="007E021A">
        <w:rPr>
          <w:rFonts w:cs="Times New Roman"/>
          <w:color w:val="222222"/>
          <w:szCs w:val="24"/>
          <w:shd w:val="clear" w:color="auto" w:fill="FFFFFF"/>
        </w:rPr>
        <w:t>, </w:t>
      </w:r>
      <w:r w:rsidRPr="007E021A">
        <w:rPr>
          <w:rFonts w:cs="Times New Roman"/>
          <w:i/>
          <w:iCs/>
          <w:color w:val="222222"/>
          <w:szCs w:val="24"/>
          <w:shd w:val="clear" w:color="auto" w:fill="FFFFFF"/>
        </w:rPr>
        <w:t>8</w:t>
      </w:r>
      <w:r w:rsidRPr="007E021A">
        <w:rPr>
          <w:rFonts w:cs="Times New Roman"/>
          <w:color w:val="222222"/>
          <w:szCs w:val="24"/>
          <w:shd w:val="clear" w:color="auto" w:fill="FFFFFF"/>
        </w:rPr>
        <w:t>(3), 2694-2726.</w:t>
      </w:r>
    </w:p>
    <w:p w14:paraId="0E1E96E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Bloomfield, J., &amp; Fisher, M. J. (2019). Quantitative research design. </w:t>
      </w:r>
      <w:r w:rsidRPr="007E021A">
        <w:rPr>
          <w:rFonts w:cs="Times New Roman"/>
          <w:i/>
          <w:iCs/>
          <w:color w:val="222222"/>
          <w:szCs w:val="24"/>
          <w:shd w:val="clear" w:color="auto" w:fill="FFFFFF"/>
        </w:rPr>
        <w:t>Journal of the Australasian Rehabilitation Nurses Association</w:t>
      </w:r>
      <w:r w:rsidRPr="007E021A">
        <w:rPr>
          <w:rFonts w:cs="Times New Roman"/>
          <w:color w:val="222222"/>
          <w:szCs w:val="24"/>
          <w:shd w:val="clear" w:color="auto" w:fill="FFFFFF"/>
        </w:rPr>
        <w:t>, </w:t>
      </w:r>
      <w:r w:rsidRPr="007E021A">
        <w:rPr>
          <w:rFonts w:cs="Times New Roman"/>
          <w:i/>
          <w:iCs/>
          <w:color w:val="222222"/>
          <w:szCs w:val="24"/>
          <w:shd w:val="clear" w:color="auto" w:fill="FFFFFF"/>
        </w:rPr>
        <w:t>22</w:t>
      </w:r>
      <w:r w:rsidRPr="007E021A">
        <w:rPr>
          <w:rFonts w:cs="Times New Roman"/>
          <w:color w:val="222222"/>
          <w:szCs w:val="24"/>
          <w:shd w:val="clear" w:color="auto" w:fill="FFFFFF"/>
        </w:rPr>
        <w:t>(2), 27-30.</w:t>
      </w:r>
    </w:p>
    <w:p w14:paraId="468F288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Morgan, H. (2022). Conducting a qualitative document analysis. </w:t>
      </w:r>
      <w:r w:rsidRPr="007E021A">
        <w:rPr>
          <w:rFonts w:cs="Times New Roman"/>
          <w:i/>
          <w:iCs/>
          <w:color w:val="222222"/>
          <w:szCs w:val="24"/>
          <w:shd w:val="clear" w:color="auto" w:fill="FFFFFF"/>
        </w:rPr>
        <w:t>The Qualitative Report</w:t>
      </w:r>
      <w:r w:rsidRPr="007E021A">
        <w:rPr>
          <w:rFonts w:cs="Times New Roman"/>
          <w:color w:val="222222"/>
          <w:szCs w:val="24"/>
          <w:shd w:val="clear" w:color="auto" w:fill="FFFFFF"/>
        </w:rPr>
        <w:t>, </w:t>
      </w:r>
      <w:r w:rsidRPr="007E021A">
        <w:rPr>
          <w:rFonts w:cs="Times New Roman"/>
          <w:i/>
          <w:iCs/>
          <w:color w:val="222222"/>
          <w:szCs w:val="24"/>
          <w:shd w:val="clear" w:color="auto" w:fill="FFFFFF"/>
        </w:rPr>
        <w:t>27</w:t>
      </w:r>
      <w:r w:rsidRPr="007E021A">
        <w:rPr>
          <w:rFonts w:cs="Times New Roman"/>
          <w:color w:val="222222"/>
          <w:szCs w:val="24"/>
          <w:shd w:val="clear" w:color="auto" w:fill="FFFFFF"/>
        </w:rPr>
        <w:t>(1), 64-77.</w:t>
      </w:r>
    </w:p>
    <w:p w14:paraId="7D12A75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Englander, M. (2020). Phenomenological psychological interviewing.</w:t>
      </w:r>
    </w:p>
    <w:p w14:paraId="4FABC9A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Van Audenhove, L., &amp; Donders, K. (2019). Talking to people III: Expert interviews and elite interviews. </w:t>
      </w:r>
      <w:r w:rsidRPr="007E021A">
        <w:rPr>
          <w:rFonts w:cs="Times New Roman"/>
          <w:i/>
          <w:iCs/>
          <w:color w:val="222222"/>
          <w:szCs w:val="24"/>
          <w:shd w:val="clear" w:color="auto" w:fill="FFFFFF"/>
        </w:rPr>
        <w:t>The Palgrave handbook of methods for media policy research</w:t>
      </w:r>
      <w:r w:rsidRPr="007E021A">
        <w:rPr>
          <w:rFonts w:cs="Times New Roman"/>
          <w:color w:val="222222"/>
          <w:szCs w:val="24"/>
          <w:shd w:val="clear" w:color="auto" w:fill="FFFFFF"/>
        </w:rPr>
        <w:t>, 179-197.</w:t>
      </w:r>
    </w:p>
    <w:p w14:paraId="0C647D2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Thompson Burdine, J., Thorne, S., &amp; Sandhu, G. (2021). Interpretive description: a flexible qualitative methodology for medical education research. </w:t>
      </w:r>
      <w:r w:rsidRPr="007E021A">
        <w:rPr>
          <w:rFonts w:cs="Times New Roman"/>
          <w:i/>
          <w:iCs/>
          <w:color w:val="222222"/>
          <w:szCs w:val="24"/>
          <w:shd w:val="clear" w:color="auto" w:fill="FFFFFF"/>
        </w:rPr>
        <w:t>Medical education</w:t>
      </w:r>
      <w:r w:rsidRPr="007E021A">
        <w:rPr>
          <w:rFonts w:cs="Times New Roman"/>
          <w:color w:val="222222"/>
          <w:szCs w:val="24"/>
          <w:shd w:val="clear" w:color="auto" w:fill="FFFFFF"/>
        </w:rPr>
        <w:t>, </w:t>
      </w:r>
      <w:r w:rsidRPr="007E021A">
        <w:rPr>
          <w:rFonts w:cs="Times New Roman"/>
          <w:i/>
          <w:iCs/>
          <w:color w:val="222222"/>
          <w:szCs w:val="24"/>
          <w:shd w:val="clear" w:color="auto" w:fill="FFFFFF"/>
        </w:rPr>
        <w:t>55</w:t>
      </w:r>
      <w:r w:rsidRPr="007E021A">
        <w:rPr>
          <w:rFonts w:cs="Times New Roman"/>
          <w:color w:val="222222"/>
          <w:szCs w:val="24"/>
          <w:shd w:val="clear" w:color="auto" w:fill="FFFFFF"/>
        </w:rPr>
        <w:t>(3), 336-343.</w:t>
      </w:r>
    </w:p>
    <w:p w14:paraId="0622782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Wa-Mbaleka, S. (2020). The researcher as an instrument. In </w:t>
      </w:r>
      <w:r w:rsidRPr="007E021A">
        <w:rPr>
          <w:rFonts w:cs="Times New Roman"/>
          <w:i/>
          <w:iCs/>
          <w:color w:val="222222"/>
          <w:szCs w:val="24"/>
          <w:shd w:val="clear" w:color="auto" w:fill="FFFFFF"/>
        </w:rPr>
        <w:t>Computer Supported Qualitative Research: New Trends on Qualitative Research (WCQR2019) 4</w:t>
      </w:r>
      <w:r w:rsidRPr="007E021A">
        <w:rPr>
          <w:rFonts w:cs="Times New Roman"/>
          <w:color w:val="222222"/>
          <w:szCs w:val="24"/>
          <w:shd w:val="clear" w:color="auto" w:fill="FFFFFF"/>
        </w:rPr>
        <w:t> (pp. 33-41). Springer International Publishing.</w:t>
      </w:r>
    </w:p>
    <w:p w14:paraId="7367ECA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Muzari, T., Shava, G. N., &amp; Shonhiwa, S. (2022). Qualitative research paradigm, a key research design for educational researchers, processes and procedures: A theoretical overview. </w:t>
      </w:r>
      <w:r w:rsidRPr="007E021A">
        <w:rPr>
          <w:rFonts w:cs="Times New Roman"/>
          <w:i/>
          <w:iCs/>
          <w:color w:val="222222"/>
          <w:szCs w:val="24"/>
          <w:shd w:val="clear" w:color="auto" w:fill="FFFFFF"/>
        </w:rPr>
        <w:t>Indiana Journal of Humanities and Social Scienc</w:t>
      </w:r>
    </w:p>
    <w:p w14:paraId="74EE618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Toyon, M. A. S. (2023). Introduction to research: Mastering the basics.</w:t>
      </w:r>
    </w:p>
    <w:p w14:paraId="7820BEA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Sharma, L. R., Jha, S., Koirala, R., Aryal, U., &amp; Bhattarai, T. (2023). Navigating the Research Landscape: A Guide to the Selection of the Right Research Design. </w:t>
      </w:r>
      <w:r w:rsidRPr="007E021A">
        <w:rPr>
          <w:rFonts w:cs="Times New Roman"/>
          <w:i/>
          <w:iCs/>
          <w:color w:val="222222"/>
          <w:szCs w:val="24"/>
          <w:shd w:val="clear" w:color="auto" w:fill="FFFFFF"/>
        </w:rPr>
        <w:t>International Research Journal of MMC (IRJMMC)</w:t>
      </w:r>
      <w:r w:rsidRPr="007E021A">
        <w:rPr>
          <w:rFonts w:cs="Times New Roman"/>
          <w:color w:val="222222"/>
          <w:szCs w:val="24"/>
          <w:shd w:val="clear" w:color="auto" w:fill="FFFFFF"/>
        </w:rPr>
        <w:t>, </w:t>
      </w:r>
      <w:r w:rsidRPr="007E021A">
        <w:rPr>
          <w:rFonts w:cs="Times New Roman"/>
          <w:i/>
          <w:iCs/>
          <w:color w:val="222222"/>
          <w:szCs w:val="24"/>
          <w:shd w:val="clear" w:color="auto" w:fill="FFFFFF"/>
        </w:rPr>
        <w:t>4</w:t>
      </w:r>
      <w:r w:rsidRPr="007E021A">
        <w:rPr>
          <w:rFonts w:cs="Times New Roman"/>
          <w:color w:val="222222"/>
          <w:szCs w:val="24"/>
          <w:shd w:val="clear" w:color="auto" w:fill="FFFFFF"/>
        </w:rPr>
        <w:t>(1), 64-78.</w:t>
      </w:r>
    </w:p>
    <w:p w14:paraId="1B3FE11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Karamat, S., Muzaffar, M., &amp; Shah, A. S. (2019). The politics of religious extremism in Pakistan: An analysis. Review of Economics and Development Studies, 5(2), 315-322.</w:t>
      </w:r>
    </w:p>
    <w:p w14:paraId="7CAA2A8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Karlsson, J., McPherson, G., &amp; Pampallis, J. (2020). A critical examination of the development of school governance policy and its implications for achieving equity. In The State, Education and Equity in Post-Apartheid South Africa (pp. 139-177). Routledge.</w:t>
      </w:r>
    </w:p>
    <w:p w14:paraId="272D953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Kathuria, V. (2022). 8 The role of the informal economy in solid waste management. The Informal Sector and the Environment.</w:t>
      </w:r>
    </w:p>
    <w:p w14:paraId="1AC15C3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Kayani, A. U. H. (2022). Governance and the rule of law in road safety institutions in Pakistan: Exploring legal, social and cultural factors relating to crash involvement, enforcement, and legal processes (Doctoral dissertation, Queensland University of Technology).</w:t>
      </w:r>
    </w:p>
    <w:p w14:paraId="06FC1EB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Kazi, T., 2018. Religious television and contesting piety in Karachi, Pakistan. American Anthropologist, 120(3), pp.523-534.</w:t>
      </w:r>
    </w:p>
    <w:p w14:paraId="113275A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Khalid, I., &amp; Anwar, M. (2018). Minorities under Constitution (s) of Pakistan. Journal of the Research Society of Pakistan, 55(2).</w:t>
      </w:r>
    </w:p>
    <w:p w14:paraId="57D812C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Khalid, I., &amp; Rashid, M. (2019). A Socio Political Status of Minorities in Pakistan. Journal of Political Studies, 26(1). </w:t>
      </w:r>
    </w:p>
    <w:p w14:paraId="175471D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Khan, A.U., Malik, Z.U.A. and Fatima, H., 2020. JOURNAL OF SOCIAL RESEARCH DEVELOPMENT. Journal of Social Research Development, 1(1), p.85.</w:t>
      </w:r>
    </w:p>
    <w:p w14:paraId="1D9F5AD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Khan, I., Bibi, M., &amp; Amin, M. (2020). Contributions of Muslim Women in Education. Pakistan Journal of Educational Research, 3(1). </w:t>
      </w:r>
    </w:p>
    <w:p w14:paraId="056D6E0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Khan, M. (2022). The Biharis of Orangi Town, Karachi: Experiences of belonging and neighbourliness. In Neighbourhoods and Neighbourliness in Urban South Asia (pp. 165-183). Routledge India.</w:t>
      </w:r>
    </w:p>
    <w:p w14:paraId="5223070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Khan, M. B., Nausheen, S., Hussain, I., Hackett, K., Zehra, K., Feroze, K., ... &amp; Soofi, S. B. (2021). Conducting household surveys on reproductive health in urban </w:t>
      </w:r>
      <w:r w:rsidRPr="007E021A">
        <w:rPr>
          <w:rFonts w:cs="Times New Roman"/>
          <w:color w:val="222222"/>
          <w:szCs w:val="24"/>
          <w:shd w:val="clear" w:color="auto" w:fill="FFFFFF"/>
        </w:rPr>
        <w:lastRenderedPageBreak/>
        <w:t>settings: lessons from Karachi, Pakistan. BMC medical research methodology, 21(1), 1-10.</w:t>
      </w:r>
    </w:p>
    <w:p w14:paraId="24D103B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Khan, S. A. R., Sharif, A., Golpîra, H., &amp; Kumar, A. (2019). A green ideology in Asian emerging economies: From environmental policy and sustainable development. Sustainable development, 27(6), 1063-1075.</w:t>
      </w:r>
    </w:p>
    <w:p w14:paraId="01874B9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Khan, U. (2020). Gender-Based Violence in Pakistan-a Critical Analysis (Doctoral dissertation, Harvard University).</w:t>
      </w:r>
    </w:p>
    <w:p w14:paraId="3E6C5CE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Khoo-Lattimore, C., Mura, P., &amp; Yung, R. (2019). The time has come: A systematic literature review of mixed methods research in tourism. Current Issues in Tourism, 22(13), 1531-1550.</w:t>
      </w:r>
    </w:p>
    <w:p w14:paraId="5E3459A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Khurshid, A. (2018). Love marriage or arranged marriage? Choice, rights, and empowerment for educated Muslim women from rural and low-income Pakistani communities. Compare: A journal of comparative and international education.</w:t>
      </w:r>
    </w:p>
    <w:p w14:paraId="1960B4F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Kihombo, S., Ahmed, Z., Chen, S., Adebayo, T. S., &amp; Kirikkaleli, D. (2021). Linking financial development, economic growth, and ecological footprint: what is the role of technological innovation?. Environmental Science and Pollution Research, 28(43), 61235-61245.</w:t>
      </w:r>
    </w:p>
    <w:p w14:paraId="2E0B11E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Kirmani, N. (2018). Earning as Empowerment?: The Relationship Between Paid Work and Domestic Violence in Lyari, Karachi. In Rethinking New Womanhood (pp. 169-187). Palgrave Macmillan, Cham.</w:t>
      </w:r>
    </w:p>
    <w:p w14:paraId="79BB21F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Kirubarajan, A., Patel, P., Leung, S., Prethipan, T., &amp; Sierra, S. (2021). Barriers to fertility care for racial/ethnic minority groups: a qualitative systematic review. F&amp;S Reviews, 2(2), 150-159.</w:t>
      </w:r>
    </w:p>
    <w:p w14:paraId="1B12C00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Kühle, L., &amp; Larsen, T. L. (2021). ‘Forced’Online Religion: Religious Minority and Majority Communities’ Media Usage during the COVID-19 Lockdown. Religions, 12(7), 496. </w:t>
      </w:r>
    </w:p>
    <w:p w14:paraId="395E529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Kumar, V., Alshazly, H., Idris, S. A., &amp; Bourouis, S. (2021). Evaluating the impact of covid-19 on society, environment, economy, and education. Sustainability, 13(24), 13642.</w:t>
      </w:r>
    </w:p>
    <w:p w14:paraId="7292661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Kunst, J. R., Kimel, S. Y., Shani, M., Alayan, R., &amp; Thomsen, L. (2019). Can Abraham bring peace? The relationship between acknowledging shared religious roots and intergroup conflict. Psychology of Religion and Spirituality, 11(4), 417.</w:t>
      </w:r>
    </w:p>
    <w:p w14:paraId="7563128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Kurttekin, F. (2020). Religious education of children in interfaith marriages. Journal of Beliefs &amp; Values, 41(3), 272-283.</w:t>
      </w:r>
    </w:p>
    <w:p w14:paraId="74CBFD8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Lahmar, F. (2020). Islamic education: An Islamic “wisdom-based cultural environment” in a western context. Religions, 11(8), 409.</w:t>
      </w:r>
    </w:p>
    <w:p w14:paraId="50CAB89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Lall, P., Aziz, F., &amp; Quraishi, U. (2019). Effects of Nationalization on Leadership of Pakistani Christian Institutions. Pakistan Journal of Social Sciences (PJSS), 39(4).</w:t>
      </w:r>
    </w:p>
    <w:p w14:paraId="0C18D69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Leach, M., MacGregor, H., Scoones, I., &amp; Wilkinson, A. (2021). Post-pandemic transformations: How and why COVID-19 requires us to rethink development. World Development, 138, 105233.</w:t>
      </w:r>
    </w:p>
    <w:p w14:paraId="2FEC64B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Lester, J. N., Cho, Y., &amp; Lochmiller, C. R. (2020). Learning to Do Qualitative Data Analysis: A Starting Point. Human Resource Development Review, 19(1), 94–106. Sagepub. https://doi.org/10.1177/1534484320903890</w:t>
      </w:r>
    </w:p>
    <w:p w14:paraId="1AE0E43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Leszczensky, L., &amp; Pink, S. (2017). Intra-and inter-group friendship choices of Christian, Muslim, and non-religious youth in Germany. European Sociological Review, 33(1), 72-83.</w:t>
      </w:r>
    </w:p>
    <w:p w14:paraId="409F4DF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Lin, Y. (2022). Social media for collaborative planning: A typology of support functions and challenges. Cities, 125, 103641.</w:t>
      </w:r>
    </w:p>
    <w:p w14:paraId="3A7E197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Lingappa, A. K., Kamath, A., &amp; Mathew, A. O. (2022). Engineers and Social Responsibility: Influence of Social Work Experience, Hope and Empathic Concern on Social Entrepreneurship Intentions among Graduate Students. Social Sciences, 11(10), 430.</w:t>
      </w:r>
    </w:p>
    <w:p w14:paraId="12A3372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Love, H. R., Cook, B. G., &amp; Cook, L. (2022). Mixed‐Methods Approaches in Special Education Research. 37(4), 314–323. https://doi.org/10.1111/ldrp.12295</w:t>
      </w:r>
    </w:p>
    <w:p w14:paraId="1A86CB7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Ma, Z. B. M. R., &amp; Alwi, E. A. Z. E. (2011). Social Interaction Among Muslims And Buddhists In Kampung Tendong, Pasir Mas, Kelantan, Malaysia. International Journal of Business and Social Science, 2(1).</w:t>
      </w:r>
    </w:p>
    <w:p w14:paraId="4038BCA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Mahmood, K. (2020). ISSUES OF WOMEN HEALTH IN NON-MUSLIM COMMUNITY OF KARACHI, PAKISTAN: A QUALITATIVE SURVEY. Gomal Journal of Medical Sciences, 18(3).</w:t>
      </w:r>
    </w:p>
    <w:p w14:paraId="5BAAD28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Mahmood, S. (2022). From Untouchable to Dalit: Narratives and Strategies of Assertion among the Scheduled Castes of Pakistan. Journal of Sindhi Studies, 2(1), 1-20.</w:t>
      </w:r>
    </w:p>
    <w:p w14:paraId="435C2A5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Majid, M. A. (2020). Renewable energy for sustainable development in India: current status, future prospects, challenges, employment, and investment opportunities. Energy, Sustainability and Society, 10(1), 1-36. </w:t>
      </w:r>
    </w:p>
    <w:p w14:paraId="41D016A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Makki, M., &amp; Akash, S. A. (2022). Poverty, regional inequality, and the role of governance: tracing geographies of violent extremism in Pakistan. GeoJournal, 1-16.</w:t>
      </w:r>
    </w:p>
    <w:p w14:paraId="6701EB7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Malik, Z. U. A., Zhilong, H., &amp; Ashraf, D. (2019). Terrorism: The Biggest Security Challenge to the Integrity of Pakistan. Orient Research Journal of Social Sciences, 4(1), 96-106.</w:t>
      </w:r>
    </w:p>
    <w:p w14:paraId="4FB33C8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Malodia, S., Dhir, A., Mishra, M., &amp; Bhatti, Z. A. (2021). Future of e-Government: An integrated conceptual framework. Technological Forecasting and Social Change, 173, 121102.</w:t>
      </w:r>
    </w:p>
    <w:p w14:paraId="2A25CA0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Mandaville, P., &amp; Hamid, S. (2018). Islam as statecraft: How governments use religion in foreign policy. Washington, DC: Brookings.</w:t>
      </w:r>
    </w:p>
    <w:p w14:paraId="06C4573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Mansingh, A. M. (2021). Exploring Indigenous Spirituality: The Kutchi Kohli Christians of Pakistan: A Journey of Adaptation and Creativity. Wipf and Stock Publishers.</w:t>
      </w:r>
    </w:p>
    <w:p w14:paraId="3552CFA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Manzoor, S., &amp; Shah, N. A. (2018). The Role Of Women In Sufism Highlighting the Importance of Women Sufis in Sindh: Karachi &amp; Thatta. Pakistan Journal of Gender Studies, 17(1), 219-251. </w:t>
      </w:r>
    </w:p>
    <w:p w14:paraId="44F5A22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McLaren, H., Patmisari, E., Hamiduzzaman, M., Jones, M., &amp; Taylor, R. (2021). Respect for religiosity: review of faith integration in health and wellbeing interventions with Muslim minorities. Religions, 12(9), 692.</w:t>
      </w:r>
    </w:p>
    <w:p w14:paraId="1E5B3DA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Mehfooz, M. (2021). Religious freedom in Pakistan: A case study of religious minorities. Religions, 12(1), 51.  </w:t>
      </w:r>
    </w:p>
    <w:p w14:paraId="2D5967C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Mezmir, E. A. (2020). Qualitative Data Analysis: An Overview of Data Reduction, Data Display and Interpretation. Research on Humanities and Social Sciences, 10(21). https://doi.org/10.7176/rhss/10-21-02</w:t>
      </w:r>
    </w:p>
    <w:p w14:paraId="59EEAF3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Midtbøen, A. H., &amp; Nadim, M. (2022). Navigating to the top in an Egalitarian Welfare State: Institutional opportunity structures of second-generation social mobility. International Migration Review, 56(1), 97-122.</w:t>
      </w:r>
    </w:p>
    <w:p w14:paraId="34C4586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Batool, S., Sultana, S., &amp; Tariq, S. (2021). Social Media and Religious Minorities: Analyzing the Usage of Facebook Groups among Christian Minority to Highlight their Issues in Pakistan. </w:t>
      </w:r>
      <w:r w:rsidRPr="007E021A">
        <w:rPr>
          <w:rFonts w:cs="Times New Roman"/>
          <w:i/>
          <w:iCs/>
          <w:color w:val="222222"/>
          <w:szCs w:val="24"/>
          <w:shd w:val="clear" w:color="auto" w:fill="FFFFFF"/>
        </w:rPr>
        <w:t>Global Mass Communication Studies Review, VI</w:t>
      </w:r>
      <w:r w:rsidRPr="007E021A">
        <w:rPr>
          <w:rFonts w:cs="Times New Roman"/>
          <w:color w:val="222222"/>
          <w:szCs w:val="24"/>
          <w:shd w:val="clear" w:color="auto" w:fill="FFFFFF"/>
        </w:rPr>
        <w:t>, 117-132.</w:t>
      </w:r>
    </w:p>
    <w:p w14:paraId="6B801A38"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Ginkel, J. J., Berg, H. L. M. den , &amp; Lint, T. M. van . (2023). Redefining Christian Identity. Retrieved October 12, 2023, from Google Books website: https://books.google.com.pk/books?hl=en&amp;lr=&amp;id=u1nM57HD6joC&amp;oi=fnd&amp;pg=PR7&amp;dq=Religious+festivals+and+events+deliver+the+occasions+for+the+interaction+Muslims+and+Christians&amp;ots=b3W4g7-WiR&amp;sig=WJWVkhUFwarMKO3PJI6e8aX85Sg&amp;redir_esc=y#v=snippet&amp;q=Religious%20festivals&amp;f=false</w:t>
      </w:r>
    </w:p>
    <w:p w14:paraId="2C7AB607" w14:textId="77777777" w:rsidR="00971200" w:rsidRPr="007E021A" w:rsidRDefault="0097520D" w:rsidP="00C4286D">
      <w:pPr>
        <w:pStyle w:val="NormalWeb"/>
        <w:spacing w:line="360" w:lineRule="auto"/>
        <w:rPr>
          <w:color w:val="000000"/>
        </w:rPr>
      </w:pPr>
      <w:r w:rsidRPr="007E021A">
        <w:rPr>
          <w:color w:val="000000"/>
        </w:rPr>
        <w:t>‌ Abdul, J., &amp; Noor Mohammad Khan. (2020). Exploring the role of social media in collaborative learning the new domain of learning. </w:t>
      </w:r>
      <w:r w:rsidRPr="007E021A">
        <w:rPr>
          <w:i/>
          <w:iCs/>
          <w:color w:val="000000"/>
        </w:rPr>
        <w:t>Smart Learning Environments</w:t>
      </w:r>
      <w:r w:rsidRPr="007E021A">
        <w:rPr>
          <w:color w:val="000000"/>
        </w:rPr>
        <w:t>, </w:t>
      </w:r>
      <w:r w:rsidRPr="007E021A">
        <w:rPr>
          <w:i/>
          <w:iCs/>
          <w:color w:val="000000"/>
        </w:rPr>
        <w:t>7</w:t>
      </w:r>
      <w:r w:rsidRPr="007E021A">
        <w:rPr>
          <w:color w:val="000000"/>
        </w:rPr>
        <w:t>(1). https://doi.org/10.1186/s40561-020-00118-7</w:t>
      </w:r>
    </w:p>
    <w:p w14:paraId="7AA602BB"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 Abdulkadir Tukur, &amp; Lawal, W. (2020). Paper Management of Conflicts and Preventing Terrorism: A Case Study of Islamic Movement in Nigeria. </w:t>
      </w:r>
      <w:r w:rsidRPr="007E021A">
        <w:rPr>
          <w:i/>
          <w:iCs/>
          <w:color w:val="000000"/>
        </w:rPr>
        <w:t>KIU Journal of Social Sciences</w:t>
      </w:r>
      <w:r w:rsidRPr="007E021A">
        <w:rPr>
          <w:color w:val="000000"/>
        </w:rPr>
        <w:t>, </w:t>
      </w:r>
      <w:r w:rsidRPr="007E021A">
        <w:rPr>
          <w:i/>
          <w:iCs/>
          <w:color w:val="000000"/>
        </w:rPr>
        <w:t>6</w:t>
      </w:r>
      <w:r w:rsidRPr="007E021A">
        <w:rPr>
          <w:color w:val="000000"/>
        </w:rPr>
        <w:t>(1), 289–298. Retrieved from https://www.ijhumas.com/ojs/index.php/kiujoss/article/view/758</w:t>
      </w:r>
    </w:p>
    <w:p w14:paraId="4DC3B81E"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 Eduard Fosch‐Villaronga, Poulsen, A., Roger Andre Søraa, &amp; Custers, B. (2021). A little bird told me your gender: Gender inferences in social media. </w:t>
      </w:r>
      <w:r w:rsidRPr="007E021A">
        <w:rPr>
          <w:i/>
          <w:iCs/>
          <w:color w:val="000000"/>
        </w:rPr>
        <w:t>Information Processing and Management</w:t>
      </w:r>
      <w:r w:rsidRPr="007E021A">
        <w:rPr>
          <w:color w:val="000000"/>
        </w:rPr>
        <w:t>, </w:t>
      </w:r>
      <w:r w:rsidRPr="007E021A">
        <w:rPr>
          <w:i/>
          <w:iCs/>
          <w:color w:val="000000"/>
        </w:rPr>
        <w:t>58</w:t>
      </w:r>
      <w:r w:rsidRPr="007E021A">
        <w:rPr>
          <w:color w:val="000000"/>
        </w:rPr>
        <w:t>(3), 102541–102541. https://doi.org/10.1016/j.ipm.2021.102541</w:t>
      </w:r>
    </w:p>
    <w:p w14:paraId="687B3E39"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 Etherington, M. (2019). Religion as a Workplace Issue: A Narrative Inquiry of Two People—One Muslim and the Other Christian - Matthew Etherington, 2019. Retrieved October 12, 2023, from SAGE Open website: https://journals.sagepub.com/doi/full/10.1177/2158244019862729</w:t>
      </w:r>
    </w:p>
    <w:p w14:paraId="5B0EFD0D"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 Hassan, S., Ring, A., Tahir, N., &amp; Gabbay, M. (2021). The impact of COVID-19 social distancing and isolation recommendations for Muslim communities in North West England. </w:t>
      </w:r>
      <w:r w:rsidRPr="007E021A">
        <w:rPr>
          <w:i/>
          <w:iCs/>
          <w:color w:val="000000"/>
        </w:rPr>
        <w:t>BMC Public Health</w:t>
      </w:r>
      <w:r w:rsidRPr="007E021A">
        <w:rPr>
          <w:color w:val="000000"/>
        </w:rPr>
        <w:t>, </w:t>
      </w:r>
      <w:r w:rsidRPr="007E021A">
        <w:rPr>
          <w:i/>
          <w:iCs/>
          <w:color w:val="000000"/>
        </w:rPr>
        <w:t>21</w:t>
      </w:r>
      <w:r w:rsidRPr="007E021A">
        <w:rPr>
          <w:color w:val="000000"/>
        </w:rPr>
        <w:t>(1). https://doi.org/10.1186/s12889-021-10869-8</w:t>
      </w:r>
    </w:p>
    <w:p w14:paraId="690ECE96"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lastRenderedPageBreak/>
        <w:t>‌ Collins, R. (2020). Social distancing as a critical test of the micro-sociology of solidarity. </w:t>
      </w:r>
      <w:r w:rsidRPr="007E021A">
        <w:rPr>
          <w:i/>
          <w:iCs/>
          <w:color w:val="000000"/>
        </w:rPr>
        <w:t>American Journal of Cultural Sociology</w:t>
      </w:r>
      <w:r w:rsidRPr="007E021A">
        <w:rPr>
          <w:color w:val="000000"/>
        </w:rPr>
        <w:t>, </w:t>
      </w:r>
      <w:r w:rsidRPr="007E021A">
        <w:rPr>
          <w:i/>
          <w:iCs/>
          <w:color w:val="000000"/>
        </w:rPr>
        <w:t>8</w:t>
      </w:r>
      <w:r w:rsidRPr="007E021A">
        <w:rPr>
          <w:color w:val="000000"/>
        </w:rPr>
        <w:t>(3), 477–497. https://doi.org/10.1057/s41290-020-00120-z</w:t>
      </w:r>
    </w:p>
    <w:p w14:paraId="78183BC9"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 Allam, Z., Sharifi, A., Simon Elias Bibri, Jones, D., &amp; Krogstie, J. (2022). The Metaverse as a Virtual Form of Smart Cities: Opportunities and Challenges for Environmental, Economic, and Social Sustainability in Urban Futures. </w:t>
      </w:r>
      <w:r w:rsidRPr="007E021A">
        <w:rPr>
          <w:i/>
          <w:iCs/>
          <w:color w:val="000000"/>
        </w:rPr>
        <w:t>Smart Cities</w:t>
      </w:r>
      <w:r w:rsidRPr="007E021A">
        <w:rPr>
          <w:color w:val="000000"/>
        </w:rPr>
        <w:t>, </w:t>
      </w:r>
      <w:r w:rsidRPr="007E021A">
        <w:rPr>
          <w:i/>
          <w:iCs/>
          <w:color w:val="000000"/>
        </w:rPr>
        <w:t>5</w:t>
      </w:r>
      <w:r w:rsidRPr="007E021A">
        <w:rPr>
          <w:color w:val="000000"/>
        </w:rPr>
        <w:t>(3), 771–801. https://doi.org/10.3390/smartcities5030040</w:t>
      </w:r>
    </w:p>
    <w:p w14:paraId="54BA926B"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 Collins, R. (2020). Social distancing as a critical test of the micro-sociology of solidarity. </w:t>
      </w:r>
      <w:r w:rsidRPr="007E021A">
        <w:rPr>
          <w:i/>
          <w:iCs/>
          <w:color w:val="000000"/>
        </w:rPr>
        <w:t>American Journal of Cultural Sociology</w:t>
      </w:r>
      <w:r w:rsidRPr="007E021A">
        <w:rPr>
          <w:color w:val="000000"/>
        </w:rPr>
        <w:t>, </w:t>
      </w:r>
      <w:r w:rsidRPr="007E021A">
        <w:rPr>
          <w:i/>
          <w:iCs/>
          <w:color w:val="000000"/>
        </w:rPr>
        <w:t>8</w:t>
      </w:r>
      <w:r w:rsidRPr="007E021A">
        <w:rPr>
          <w:color w:val="000000"/>
        </w:rPr>
        <w:t>(3), 477–497. https://doi.org/10.1057/s41290-020-00120-z</w:t>
      </w:r>
    </w:p>
    <w:p w14:paraId="148FEB37"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 Mohammad Shahidul Islam, &amp; Ksenia Kirillova. (2020). Non-verbal communication in hospitality: At the intersection of religion and gender. </w:t>
      </w:r>
      <w:r w:rsidRPr="007E021A">
        <w:rPr>
          <w:i/>
          <w:iCs/>
          <w:color w:val="000000"/>
        </w:rPr>
        <w:t>International Journal of Hospitality Management</w:t>
      </w:r>
      <w:r w:rsidRPr="007E021A">
        <w:rPr>
          <w:color w:val="000000"/>
        </w:rPr>
        <w:t>, </w:t>
      </w:r>
      <w:r w:rsidRPr="007E021A">
        <w:rPr>
          <w:i/>
          <w:iCs/>
          <w:color w:val="000000"/>
        </w:rPr>
        <w:t>84</w:t>
      </w:r>
      <w:r w:rsidRPr="007E021A">
        <w:rPr>
          <w:color w:val="000000"/>
        </w:rPr>
        <w:t>, 102326–102326. https://doi.org/10.1016/j.ijhm.2019.102326</w:t>
      </w:r>
    </w:p>
    <w:p w14:paraId="703F565F"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 M Aris Rofiqi, &amp; Mochamad Ziaul Haq. (2022). Islamic Approaches in Multicultural and Interfaith Dialogue. </w:t>
      </w:r>
      <w:r w:rsidRPr="007E021A">
        <w:rPr>
          <w:i/>
          <w:iCs/>
          <w:color w:val="000000"/>
        </w:rPr>
        <w:t>Integritas Terbuka Peace and Interfaith Studies</w:t>
      </w:r>
      <w:r w:rsidRPr="007E021A">
        <w:rPr>
          <w:color w:val="000000"/>
        </w:rPr>
        <w:t>, </w:t>
      </w:r>
      <w:r w:rsidRPr="007E021A">
        <w:rPr>
          <w:i/>
          <w:iCs/>
          <w:color w:val="000000"/>
        </w:rPr>
        <w:t>1</w:t>
      </w:r>
      <w:r w:rsidRPr="007E021A">
        <w:rPr>
          <w:color w:val="000000"/>
        </w:rPr>
        <w:t>(1), 47–58. https://doi.org/10.59029/int.v1i1.5</w:t>
      </w:r>
    </w:p>
    <w:p w14:paraId="48E17FF5" w14:textId="77777777" w:rsidR="00971200" w:rsidRPr="007E021A" w:rsidRDefault="0097520D" w:rsidP="00C4286D">
      <w:pPr>
        <w:pStyle w:val="NormalWeb"/>
        <w:spacing w:line="360" w:lineRule="auto"/>
        <w:rPr>
          <w:color w:val="000000"/>
        </w:rPr>
      </w:pPr>
      <w:r w:rsidRPr="007E021A">
        <w:rPr>
          <w:color w:val="000000"/>
        </w:rPr>
        <w:t>‌</w:t>
      </w:r>
      <w:r w:rsidRPr="007E021A">
        <w:rPr>
          <w:rFonts w:eastAsiaTheme="minorEastAsia"/>
          <w:color w:val="222222"/>
          <w:shd w:val="clear" w:color="auto" w:fill="FFFFFF"/>
        </w:rPr>
        <w:t xml:space="preserve"> </w:t>
      </w:r>
      <w:r w:rsidRPr="007E021A">
        <w:rPr>
          <w:color w:val="000000"/>
        </w:rPr>
        <w:t>Hastasari, C., Setiawan, B., &amp; Aw, S. (2022). Students’ communication patterns of islamic boarding schools: the case of Students in Muallimin Muhammadiyah Yogyakarta. </w:t>
      </w:r>
      <w:r w:rsidRPr="007E021A">
        <w:rPr>
          <w:i/>
          <w:iCs/>
          <w:color w:val="000000"/>
        </w:rPr>
        <w:t>Heliyon</w:t>
      </w:r>
      <w:r w:rsidRPr="007E021A">
        <w:rPr>
          <w:color w:val="000000"/>
        </w:rPr>
        <w:t>, </w:t>
      </w:r>
      <w:r w:rsidRPr="007E021A">
        <w:rPr>
          <w:i/>
          <w:iCs/>
          <w:color w:val="000000"/>
        </w:rPr>
        <w:t>8</w:t>
      </w:r>
      <w:r w:rsidRPr="007E021A">
        <w:rPr>
          <w:color w:val="000000"/>
        </w:rPr>
        <w:t>(1).</w:t>
      </w:r>
    </w:p>
    <w:p w14:paraId="0DF6C72E"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Jumanah Essa-Hadad, Nour, Roth, D., &amp; Anat Gesser‐Edelsburg. (2022). The impact of Muslim and Christian religious leaders responding to COVID-19 in Israel. </w:t>
      </w:r>
      <w:r w:rsidRPr="007E021A">
        <w:rPr>
          <w:i/>
          <w:iCs/>
          <w:color w:val="000000"/>
        </w:rPr>
        <w:t>Frontiers in Public Health</w:t>
      </w:r>
      <w:r w:rsidRPr="007E021A">
        <w:rPr>
          <w:color w:val="000000"/>
        </w:rPr>
        <w:t>, </w:t>
      </w:r>
      <w:r w:rsidRPr="007E021A">
        <w:rPr>
          <w:i/>
          <w:iCs/>
          <w:color w:val="000000"/>
        </w:rPr>
        <w:t>10</w:t>
      </w:r>
      <w:r w:rsidRPr="007E021A">
        <w:rPr>
          <w:color w:val="000000"/>
        </w:rPr>
        <w:t>. https://doi.org/10.3389/fpubh.2022.1061072</w:t>
      </w:r>
    </w:p>
    <w:p w14:paraId="4F43D5C6"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 May, S. (2023). Muslim charity in the United Kingdom: Between counter-terror and social integration - Samantha May, 2023. Retrieved October 12, 2023, from The British Journal of Politics and International Relations website: https://journals.sagepub.com/doi/full/10.1177/13691481221148325</w:t>
      </w:r>
    </w:p>
    <w:p w14:paraId="786CF141"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 Trysnes, I. (2022). The Role of Religion in Young Muslims’ and Christians’ Self-presentation on Social Media - Irene Trysnes, Ronald Mayora Synnes, 2022. Retrieved October 12, 2023, from YOUNG website: https://journals.sagepub.com/doi/full/10.1177/11033088211063368</w:t>
      </w:r>
    </w:p>
    <w:p w14:paraId="06705323"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lastRenderedPageBreak/>
        <w:t>‌ Ojo, J. S. (2020). Governing “Ungoverned Spaces” in the Foliage of Conspiracy: Toward (Re)ordering Terrorism, from Boko Haram Insurgency, Fulani Militancy to Banditry in Northern Nigeria. </w:t>
      </w:r>
      <w:r w:rsidRPr="007E021A">
        <w:rPr>
          <w:i/>
          <w:iCs/>
          <w:color w:val="000000"/>
        </w:rPr>
        <w:t>African Security</w:t>
      </w:r>
      <w:r w:rsidRPr="007E021A">
        <w:rPr>
          <w:color w:val="000000"/>
        </w:rPr>
        <w:t>. https://doi.org/10.1080//19392206.2020.1731109</w:t>
      </w:r>
    </w:p>
    <w:p w14:paraId="1E321765" w14:textId="77777777" w:rsidR="00971200" w:rsidRPr="007E021A" w:rsidRDefault="0097520D" w:rsidP="00C4286D">
      <w:pPr>
        <w:pStyle w:val="NormalWeb"/>
        <w:spacing w:before="0" w:beforeAutospacing="0" w:after="0" w:afterAutospacing="0" w:line="360" w:lineRule="auto"/>
        <w:ind w:left="600" w:hanging="600"/>
        <w:rPr>
          <w:color w:val="000000"/>
        </w:rPr>
      </w:pPr>
      <w:r w:rsidRPr="007E021A">
        <w:rPr>
          <w:color w:val="000000"/>
        </w:rPr>
        <w:t>‌ Islam, N., Samuli Laato, Md. Shamim Talukder, &amp; Erkki Sutinen. (2020). Misinformation sharing and social media fatigue during COVID-19: An affordance and cognitive load perspective. </w:t>
      </w:r>
      <w:r w:rsidRPr="007E021A">
        <w:rPr>
          <w:i/>
          <w:iCs/>
          <w:color w:val="000000"/>
        </w:rPr>
        <w:t>Technological Forecasting and Social Change</w:t>
      </w:r>
      <w:r w:rsidRPr="007E021A">
        <w:rPr>
          <w:color w:val="000000"/>
        </w:rPr>
        <w:t>, </w:t>
      </w:r>
      <w:r w:rsidRPr="007E021A">
        <w:rPr>
          <w:i/>
          <w:iCs/>
          <w:color w:val="000000"/>
        </w:rPr>
        <w:t>159</w:t>
      </w:r>
      <w:r w:rsidRPr="007E021A">
        <w:rPr>
          <w:color w:val="000000"/>
        </w:rPr>
        <w:t>, 120201–120201. https://doi.org/10.1016/j.techfore.2020.120201</w:t>
      </w:r>
    </w:p>
    <w:p w14:paraId="02B84195" w14:textId="77777777" w:rsidR="00971200" w:rsidRPr="007E021A" w:rsidRDefault="0097520D" w:rsidP="00C4286D">
      <w:pPr>
        <w:pStyle w:val="NormalWeb"/>
        <w:spacing w:line="360" w:lineRule="auto"/>
        <w:rPr>
          <w:color w:val="000000"/>
        </w:rPr>
      </w:pPr>
      <w:r w:rsidRPr="007E021A">
        <w:rPr>
          <w:color w:val="000000"/>
        </w:rPr>
        <w:t>‌</w:t>
      </w:r>
      <w:r w:rsidRPr="007E021A">
        <w:rPr>
          <w:rFonts w:eastAsiaTheme="minorEastAsia"/>
          <w:color w:val="222222"/>
          <w:shd w:val="clear" w:color="auto" w:fill="FFFFFF"/>
        </w:rPr>
        <w:t xml:space="preserve"> </w:t>
      </w:r>
      <w:r w:rsidRPr="007E021A">
        <w:rPr>
          <w:color w:val="000000"/>
        </w:rPr>
        <w:t>Buba, I. A., &amp; Alhaji, M. H. (2020). COUNTERING AND PREVENTING VIOLENT EXTREMISM IN NORTHEASTERN NIGERIA THROUGH PEACE EDUCATION, INTERFAITH DIALOGUE AND SPORT FOR PEACE. </w:t>
      </w:r>
      <w:r w:rsidRPr="007E021A">
        <w:rPr>
          <w:i/>
          <w:iCs/>
          <w:color w:val="000000"/>
        </w:rPr>
        <w:t>Copyright© BBforPeace2020</w:t>
      </w:r>
      <w:r w:rsidRPr="007E021A">
        <w:rPr>
          <w:color w:val="000000"/>
        </w:rPr>
        <w:t>, 72.</w:t>
      </w:r>
    </w:p>
    <w:p w14:paraId="71B893F8" w14:textId="77777777" w:rsidR="00971200" w:rsidRPr="007E021A" w:rsidRDefault="00971200" w:rsidP="00C4286D">
      <w:pPr>
        <w:pStyle w:val="NormalWeb"/>
        <w:spacing w:line="360" w:lineRule="auto"/>
        <w:rPr>
          <w:color w:val="000000"/>
        </w:rPr>
      </w:pPr>
    </w:p>
    <w:p w14:paraId="51117CB1" w14:textId="77777777" w:rsidR="00971200" w:rsidRPr="007E021A" w:rsidRDefault="00971200" w:rsidP="00C4286D">
      <w:pPr>
        <w:pStyle w:val="NormalWeb"/>
        <w:spacing w:line="360" w:lineRule="auto"/>
        <w:rPr>
          <w:color w:val="000000"/>
        </w:rPr>
      </w:pPr>
    </w:p>
    <w:p w14:paraId="26E97CED" w14:textId="77777777" w:rsidR="00971200" w:rsidRPr="007E021A" w:rsidRDefault="00971200" w:rsidP="00C4286D">
      <w:pPr>
        <w:pStyle w:val="NormalWeb"/>
        <w:spacing w:line="360" w:lineRule="auto"/>
        <w:rPr>
          <w:color w:val="000000"/>
        </w:rPr>
      </w:pPr>
    </w:p>
    <w:p w14:paraId="666A55C7" w14:textId="77777777" w:rsidR="00971200" w:rsidRPr="007E021A" w:rsidRDefault="00971200" w:rsidP="00C4286D">
      <w:pPr>
        <w:pStyle w:val="NormalWeb"/>
        <w:spacing w:line="360" w:lineRule="auto"/>
        <w:rPr>
          <w:color w:val="000000"/>
        </w:rPr>
      </w:pPr>
    </w:p>
    <w:p w14:paraId="1869B0A7" w14:textId="77777777" w:rsidR="00971200" w:rsidRPr="007E021A" w:rsidRDefault="00971200" w:rsidP="00C4286D">
      <w:pPr>
        <w:pStyle w:val="NormalWeb"/>
        <w:spacing w:line="360" w:lineRule="auto"/>
        <w:rPr>
          <w:color w:val="000000"/>
        </w:rPr>
      </w:pPr>
    </w:p>
    <w:p w14:paraId="29AAA5BA" w14:textId="77777777" w:rsidR="00971200" w:rsidRPr="007E021A" w:rsidRDefault="00971200" w:rsidP="00C4286D">
      <w:pPr>
        <w:pStyle w:val="NormalWeb"/>
        <w:spacing w:line="360" w:lineRule="auto"/>
        <w:rPr>
          <w:color w:val="000000"/>
        </w:rPr>
      </w:pPr>
    </w:p>
    <w:p w14:paraId="12A486BF" w14:textId="77777777" w:rsidR="00971200" w:rsidRPr="007E021A" w:rsidRDefault="00971200" w:rsidP="00C4286D">
      <w:pPr>
        <w:pStyle w:val="NormalWeb"/>
        <w:spacing w:line="360" w:lineRule="auto"/>
        <w:rPr>
          <w:color w:val="000000"/>
        </w:rPr>
      </w:pPr>
    </w:p>
    <w:p w14:paraId="4CD20D60" w14:textId="77777777" w:rsidR="00971200" w:rsidRPr="007E021A" w:rsidRDefault="00971200" w:rsidP="00C4286D">
      <w:pPr>
        <w:pStyle w:val="NormalWeb"/>
        <w:spacing w:line="360" w:lineRule="auto"/>
        <w:rPr>
          <w:color w:val="000000"/>
        </w:rPr>
      </w:pPr>
    </w:p>
    <w:p w14:paraId="3157FA5C" w14:textId="77777777" w:rsidR="00971200" w:rsidRPr="007E021A" w:rsidRDefault="00971200" w:rsidP="00C4286D">
      <w:pPr>
        <w:pStyle w:val="NormalWeb"/>
        <w:spacing w:line="360" w:lineRule="auto"/>
        <w:rPr>
          <w:color w:val="000000"/>
        </w:rPr>
      </w:pPr>
    </w:p>
    <w:p w14:paraId="172C7723" w14:textId="77777777" w:rsidR="00971200" w:rsidRPr="007E021A" w:rsidRDefault="00971200" w:rsidP="00C4286D">
      <w:pPr>
        <w:pStyle w:val="NormalWeb"/>
        <w:spacing w:line="360" w:lineRule="auto"/>
        <w:rPr>
          <w:color w:val="000000"/>
        </w:rPr>
      </w:pPr>
    </w:p>
    <w:p w14:paraId="1FE339C8" w14:textId="77777777" w:rsidR="00971200" w:rsidRPr="007E021A" w:rsidRDefault="00971200" w:rsidP="00C4286D">
      <w:pPr>
        <w:pStyle w:val="NormalWeb"/>
        <w:spacing w:line="360" w:lineRule="auto"/>
        <w:rPr>
          <w:color w:val="000000"/>
        </w:rPr>
      </w:pPr>
    </w:p>
    <w:p w14:paraId="6B2C6CBE" w14:textId="77777777" w:rsidR="00971200" w:rsidRPr="007E021A" w:rsidRDefault="00971200" w:rsidP="00C4286D">
      <w:pPr>
        <w:pStyle w:val="NormalWeb"/>
        <w:spacing w:line="360" w:lineRule="auto"/>
        <w:rPr>
          <w:color w:val="000000"/>
        </w:rPr>
      </w:pPr>
    </w:p>
    <w:p w14:paraId="2254B2FB" w14:textId="77777777" w:rsidR="00971200" w:rsidRPr="007E021A" w:rsidRDefault="00971200" w:rsidP="00C4286D">
      <w:pPr>
        <w:pStyle w:val="NormalWeb"/>
        <w:spacing w:line="360" w:lineRule="auto"/>
        <w:rPr>
          <w:color w:val="000000"/>
        </w:rPr>
      </w:pPr>
    </w:p>
    <w:p w14:paraId="266307B3" w14:textId="77777777" w:rsidR="00971200" w:rsidRPr="007E021A" w:rsidRDefault="00971200" w:rsidP="00C4286D">
      <w:pPr>
        <w:spacing w:beforeLines="240" w:before="576"/>
        <w:ind w:left="1800" w:hanging="1800"/>
        <w:rPr>
          <w:rFonts w:cs="Times New Roman"/>
          <w:color w:val="222222"/>
          <w:szCs w:val="24"/>
          <w:shd w:val="clear" w:color="auto" w:fill="FFFFFF"/>
        </w:rPr>
      </w:pPr>
    </w:p>
    <w:p w14:paraId="402B209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Mohamad Nasri, N., Nasri, N., &amp; Abd Talib, M. A. (2021). Cross-language qualitative research studies dilemmas: A research review. Qualitative Research Journal, 21(1), 15-28.</w:t>
      </w:r>
    </w:p>
    <w:p w14:paraId="518D198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Mohammed, H., &amp; Jureidini, R. (2022). Umma and the nation-state: dilemmas in refuge ethics. Journal of International Humanitarian Action, 7(1), 1-25.</w:t>
      </w:r>
    </w:p>
    <w:p w14:paraId="2D19AC2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Monteil, C., Simmons, P., &amp; Hicks, A. (2020). Post-disaster recovery and sociocultural change: Rethinking social capital development for the new social fabric. International Journal of Disaster Risk Reduction, 42, 101356.</w:t>
      </w:r>
    </w:p>
    <w:p w14:paraId="4CEF53E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Moroke, T., Schoeman, C., &amp; Schoeman, I. (2019). Developing a neighbourhood sustainability assessment model: An approach to sustainable urban development. Sustainable Cities and Society, 48, 101433.</w:t>
      </w:r>
    </w:p>
    <w:p w14:paraId="1471992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Mousa, S. (2020). Building social cohesion between Christians and Muslims through soccer in post-ISIS Iraq. Science, 369(6505), 866-870.</w:t>
      </w:r>
    </w:p>
    <w:p w14:paraId="650E6DA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Mukherji, R. (2018). Municipal Solid Waste Crisis in Karachi A Case of Inadequate Devolution.</w:t>
      </w:r>
    </w:p>
    <w:p w14:paraId="75906CE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Mumtaz, S. (2019). Kashmir Resolution: A case study of Musharaf Era in Pakistan. Journal of Politics and International Studies, 85-104.</w:t>
      </w:r>
    </w:p>
    <w:p w14:paraId="40AE318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Munir, A. J. (2022). Effects of Recruitment and Selection Processes on the Performance of Police Workforce in Bahawalpur Region: A Comparative Analysis. Advances in State Studies, 1(1), 25-32.</w:t>
      </w:r>
    </w:p>
    <w:p w14:paraId="75AF0BF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Nawaz, S., Koser, M., Boota, A., &amp; Shabbir, M. S. (2021). The effects of cultural limitations, constitution, feminism, sexual orientation status among the women in Pakistani families. Pakistan Journal of Humanities and Social Sciences, 9(3), 526-534.</w:t>
      </w:r>
    </w:p>
    <w:p w14:paraId="576BE41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Naz, M. Z., Qadri, A. R., &amp; Ali, F. (2018). The role of religion in establishing peaceful coexistence in society. Journal of Islamic Thought and Civilization, 8(2), 163-182.</w:t>
      </w:r>
    </w:p>
    <w:p w14:paraId="611A37D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Nazish, A., Zameer, W. and Hashmi, K., 2021. Availability of Community-Based Mentoring Program for Children and Youth. Journal of History and Social Sciences, 12(2), pp.96-108.</w:t>
      </w:r>
    </w:p>
    <w:p w14:paraId="45DE46F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Nelson, B., Odberg Pettersson, K., &amp; Emmelin, M. (2020). Experiences of teaching sexual and reproductive health to students with intellectual disabilities. Sex Education, 20(4), 398-412.</w:t>
      </w:r>
    </w:p>
    <w:p w14:paraId="7B55739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Nhat Tan Pham, Zuzana Tučková, &amp; Chiappetta, J. (2019). Greening the hospitality industry: How do green human resource management practices influence organizational citizenship behavior in hotels? A mixed-methods study. 72, 386–399. https://doi.org/10.1016/j.tourman.2018.12.008</w:t>
      </w:r>
    </w:p>
    <w:p w14:paraId="183FECA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O’Connor, C., &amp; Joffe, H. (2020). Intercoder reliability in qualitative research: Debates and practical guidelines. International Journal of Qualitative Methods, 19(1). https://doi.org/10.1177/1609406919899220</w:t>
      </w:r>
    </w:p>
    <w:p w14:paraId="67668E1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OKTAR, S. (2022). Madrasity: A new model of Islamic higher education integrating religion and science inspired by madrasah and university. Katre Uluslararası İnsan Araştırmaları Dergisi, (13), 32-62.</w:t>
      </w:r>
    </w:p>
    <w:p w14:paraId="646711B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Omer, S., Zakar, R., Zakar, M. Z., &amp; Fischer, F. (2021). The influence of social and cultural practices on maternal mortality: a qualitative study from South Punjab, Pakistan. Reproductive health, 18(1), 1-12.</w:t>
      </w:r>
    </w:p>
    <w:p w14:paraId="611FFDE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Pan, C., Abbas, J., Álvarez-Otero, S., Khan, H., &amp; Cai, C. (2022). Interplay between corporate social responsibility and organizational green culture and their role in employees’ responsible behavior towards the environment and society. Journal of Cleaner Production, 366, 132878.  </w:t>
      </w:r>
    </w:p>
    <w:p w14:paraId="235DB33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Panjwani, F., &amp; Chaudhary, C. H. (2022). Towards a rights-based multi-religious curriculum? The case of Pakistan. Human Rights Education Review.</w:t>
      </w:r>
    </w:p>
    <w:p w14:paraId="5CB0DBF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Patel, M., &amp; Patel, N. (2019). Exploring Research Methodology. International Journal of Research and Review, 6(3), 48-55.</w:t>
      </w:r>
    </w:p>
    <w:p w14:paraId="07F4235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Pathak, S., Kritika Karwasra, Sharma, V., &amp; Sharma, V. (2021). Analysis of Barriers to Green Manufacturing Using Hybrid Approach: An Investigatory Case Study on Indian Automotive Industry. 5(3), 545–560. https://doi.org/10.1007/s41660-021-00160-z</w:t>
      </w:r>
    </w:p>
    <w:p w14:paraId="3BFBD34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Pennington, R. (2018). Social media as third spaces? Exploring Muslim identity and connection in Tumblr. International Communication Gazette, 80(7), 620-636.</w:t>
      </w:r>
    </w:p>
    <w:p w14:paraId="46E570D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Petkovic, J., Duench, S., Trawin, J., Dewidar, O., Pardo, J. P., Simeon, R., ... &amp; Welch, V. (2021). Behavioural interventions delivered through interactive social media for health behaviour change, health outcomes, and health equity in the adult population. Cochrane Database of Systematic Reviews, (5).</w:t>
      </w:r>
    </w:p>
    <w:p w14:paraId="6B2688F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Plano, V. L. (2019). Meaningful integration within mixed methods studies: Identifying why, what, when, and how. 57, 106–111. https://doi.org/10.1016/j.cedpsych.2019.01.007</w:t>
      </w:r>
    </w:p>
    <w:p w14:paraId="406294E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Pontoriero, E. (2019). On multiple belonging: Engaging human rights from a Buddhist-Christian, and feminist liberative praxis. Buddhist-Christian Studies, 39(1), 181-202.</w:t>
      </w:r>
    </w:p>
    <w:p w14:paraId="20F6212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Pool, F. W. (2022). “Rooted” Freedom,“Deep Respect”: Living a Life Worthy of Dignity as a Muslim Woman in the Netherlands. Journal of Human Development and Capabilities, 23(2), 270-290.</w:t>
      </w:r>
    </w:p>
    <w:p w14:paraId="1D61BAF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Prohl, K., &amp; Kleinaltenkamp, M. (2020). Managing value in use in business markets. Industrial Marketing Management, 91, 563-580.</w:t>
      </w:r>
    </w:p>
    <w:p w14:paraId="494E769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Przywara, B., Adamski, A., Kiciński, A., Szewczyk, M., &amp; Jupowicz-Ginalska, A. (2021). Online live-stream broadcasting of the holy mass during the COVID-19 pandemic in Poland as an example of the mediatisation of religion: Empirical studies in the field of mass media studies and pastoral theology. Religions, 12(4), 261.</w:t>
      </w:r>
    </w:p>
    <w:p w14:paraId="6229398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Purwanto, H., Fauzi, M., Wijayanti, R., Al Awwaly, K. U., Jayanto, I., Purwanto, A., ... &amp; Hartuti, E. T. K. (2020). Developing model of halal food purchase intention among indonesian non-muslim consumers: an explanatory sequential mixed methods research. Systematic Reviews in Pharmacy, 11(10), 396-407.</w:t>
      </w:r>
    </w:p>
    <w:p w14:paraId="6291D23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Qazi, M. H. (2021). Construction of students’ religious national identities in Pakistani state schools and its implications for minorities. Compare: A Journal of Comparative and International Education, 1-18.</w:t>
      </w:r>
    </w:p>
    <w:p w14:paraId="0F3AEC8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Rahman, K. and Akram, M., 2020. Christian-Muslim Coexistence in Peshawar City. Asian Social Science, 16(4), p.30.</w:t>
      </w:r>
    </w:p>
    <w:p w14:paraId="62903794" w14:textId="77777777" w:rsidR="00971200" w:rsidRPr="007E021A" w:rsidRDefault="0097520D" w:rsidP="00C4286D">
      <w:pPr>
        <w:ind w:left="720" w:hanging="720"/>
        <w:rPr>
          <w:rFonts w:cs="Times New Roman"/>
          <w:szCs w:val="24"/>
        </w:rPr>
      </w:pPr>
      <w:r w:rsidRPr="007E021A">
        <w:rPr>
          <w:rFonts w:cs="Times New Roman"/>
          <w:szCs w:val="24"/>
        </w:rPr>
        <w:t>Rahman, M. M., Tabash, M. I., Salamzadeh, A., Abduli, S., &amp; Rahaman, M. S. (2022). Sampling techniques (probability) for quantitative social science researchers: conceptual guidelines with examples. See Review, 17(1), 42-51.</w:t>
      </w:r>
    </w:p>
    <w:p w14:paraId="51B1086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Raiden, A., &amp; King, A. (2021). Social value, organisational learning, and the sustainable development goals in the built environment. Resources, Conservation and Recycling, 172, 105663.</w:t>
      </w:r>
    </w:p>
    <w:p w14:paraId="0F9B1C0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Rais, R. B. (2007). Identity politics and minorities in Pakistan. South Asia: Journal of South Asian Studies, 30(1), 111-125.</w:t>
      </w:r>
    </w:p>
    <w:p w14:paraId="4C8EE12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Rasheed, T. (2022). Supply Chain Sustainability Through Green Practices in Manufacturing: A Case Study from Pakistan. South Asian Journal of Operations and Logistics, 1(1), 57-71.</w:t>
      </w:r>
    </w:p>
    <w:p w14:paraId="2060803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Ratten, V. (2020). Coronavirus (Covid-19) and entrepreneurship: cultural, lifestyle and societal changes. Journal of Entrepreneurship in Emerging Economies.</w:t>
      </w:r>
    </w:p>
    <w:p w14:paraId="312493A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Raza, Q. (2021). Integration through social media: How social media platform “Facebook” helps Pakistani minority living in Norway to integrate into Norwegian society (Master's thesis).</w:t>
      </w:r>
    </w:p>
    <w:p w14:paraId="6341524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Razzaq, T. (2021). Status of Women in Pakistani Society: An study in Islamic Perspective.</w:t>
      </w:r>
    </w:p>
    <w:p w14:paraId="5BFF054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Rehman, A. U., Jan, A. U., &amp; Jabbar, A. (2022). Association of Socio-Cultural Interaction of Christians and Sikhs Minorities with Muslims Majority in Swat and Peshawar, Pakistan. SHAJAR, 4(1), 141-152.</w:t>
      </w:r>
    </w:p>
    <w:p w14:paraId="617A3C3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Rehman, J. (2019). Religious Minorities of Pakistan: Report of a Parliamentary Visit 27 (September 2018–3 October 2018).</w:t>
      </w:r>
    </w:p>
    <w:p w14:paraId="29644E57" w14:textId="4E443143"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Riaz, S. (2022). Social Work Education and Practice in Pakistan: Mapping the Terrain and Missing Links. In The Routledge Handbook of Social Work Field Education in the Global South (pp. 116-137). Routledge.</w:t>
      </w:r>
      <w:r w:rsidR="00046BF8" w:rsidRPr="007E021A">
        <w:rPr>
          <w:rFonts w:cs="Times New Roman"/>
          <w:color w:val="222222"/>
          <w:szCs w:val="24"/>
          <w:shd w:val="clear" w:color="auto" w:fill="FFFFFF"/>
        </w:rPr>
        <w:t xml:space="preserve"> </w:t>
      </w:r>
      <w:r w:rsidR="007D4F1A" w:rsidRPr="007E021A">
        <w:rPr>
          <w:rFonts w:cs="Times New Roman"/>
          <w:color w:val="222222"/>
          <w:szCs w:val="24"/>
          <w:shd w:val="clear" w:color="auto" w:fill="FFFFFF"/>
        </w:rPr>
        <w:t xml:space="preserve"> </w:t>
      </w:r>
      <w:r w:rsidR="005C45CB" w:rsidRPr="007E021A">
        <w:rPr>
          <w:rFonts w:cs="Times New Roman"/>
          <w:color w:val="222222"/>
          <w:szCs w:val="24"/>
          <w:shd w:val="clear" w:color="auto" w:fill="FFFFFF"/>
        </w:rPr>
        <w:t xml:space="preserve"> </w:t>
      </w:r>
    </w:p>
    <w:p w14:paraId="04D68179" w14:textId="77777777" w:rsidR="00B65B8A" w:rsidRPr="007E021A" w:rsidRDefault="00B65B8A" w:rsidP="00046BF8">
      <w:pPr>
        <w:spacing w:before="240"/>
        <w:ind w:left="1800" w:hanging="1800"/>
        <w:rPr>
          <w:rFonts w:eastAsiaTheme="minorHAnsi" w:cs="Times New Roman"/>
          <w:szCs w:val="24"/>
        </w:rPr>
      </w:pPr>
      <w:r w:rsidRPr="007E021A">
        <w:rPr>
          <w:rFonts w:cs="Times New Roman"/>
          <w:color w:val="222222"/>
          <w:szCs w:val="24"/>
          <w:shd w:val="clear" w:color="auto" w:fill="FFFFFF"/>
        </w:rPr>
        <w:t>Riaz, S., &amp; Granich, S. (2023). Professional development of social work education and practice in Pakistan within a global context. </w:t>
      </w:r>
      <w:r w:rsidRPr="007E021A">
        <w:rPr>
          <w:rFonts w:cs="Times New Roman"/>
          <w:i/>
          <w:iCs/>
          <w:color w:val="222222"/>
          <w:szCs w:val="24"/>
          <w:shd w:val="clear" w:color="auto" w:fill="FFFFFF"/>
        </w:rPr>
        <w:t>Social Work Education</w:t>
      </w:r>
      <w:r w:rsidRPr="007E021A">
        <w:rPr>
          <w:rFonts w:cs="Times New Roman"/>
          <w:color w:val="222222"/>
          <w:szCs w:val="24"/>
          <w:shd w:val="clear" w:color="auto" w:fill="FFFFFF"/>
        </w:rPr>
        <w:t>, </w:t>
      </w:r>
      <w:r w:rsidRPr="007E021A">
        <w:rPr>
          <w:rFonts w:cs="Times New Roman"/>
          <w:i/>
          <w:iCs/>
          <w:color w:val="222222"/>
          <w:szCs w:val="24"/>
          <w:shd w:val="clear" w:color="auto" w:fill="FFFFFF"/>
        </w:rPr>
        <w:t>42</w:t>
      </w:r>
      <w:r w:rsidRPr="007E021A">
        <w:rPr>
          <w:rFonts w:cs="Times New Roman"/>
          <w:color w:val="222222"/>
          <w:szCs w:val="24"/>
          <w:shd w:val="clear" w:color="auto" w:fill="FFFFFF"/>
        </w:rPr>
        <w:t>(8), 1402-1417.</w:t>
      </w:r>
    </w:p>
    <w:p w14:paraId="4172BB40" w14:textId="77777777" w:rsidR="00B65B8A" w:rsidRPr="007E021A" w:rsidRDefault="00B65B8A" w:rsidP="00C4286D">
      <w:pPr>
        <w:spacing w:beforeLines="240" w:before="576"/>
        <w:ind w:left="1800" w:hanging="1800"/>
        <w:rPr>
          <w:rFonts w:cs="Times New Roman"/>
          <w:color w:val="222222"/>
          <w:szCs w:val="24"/>
          <w:shd w:val="clear" w:color="auto" w:fill="FFFFFF"/>
        </w:rPr>
      </w:pPr>
    </w:p>
    <w:p w14:paraId="081E22F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Rieffer-Flanagan, B. (2022). Reforming education: teaching narratives of religious tolerance. In Promoting Religious Freedom in an Age of Intolerance (pp. 99-124). Edward Elgar Publishing.</w:t>
      </w:r>
    </w:p>
    <w:p w14:paraId="073042E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Rifat, M. R., Toriq, T., &amp; Ahmed, S. I. (2020). Religion and sustainability: lessons of sustainable computing from Islamic religious communities. Proceedings of the ACM on Human-Computer Interaction, 4(CSCW2), 1-32.</w:t>
      </w:r>
    </w:p>
    <w:p w14:paraId="6182BA2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Rizwan, S. (2019). National identity premises in Pakistani social media debate over patriotism. Journal of Language and Politics, 18(2), 291-311.</w:t>
      </w:r>
    </w:p>
    <w:p w14:paraId="6F2D6DF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Rudra, K., Ganguly, N., Goyal, P., &amp; Ghosh, S. (2018). Extracting and summarizing situational information from the twitter social media during disasters. ACM Transactions on the Web (TWEB), 12(3), 1-35. </w:t>
      </w:r>
    </w:p>
    <w:p w14:paraId="3CE1B01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Ruhland, H. (2019). Peacebuilding in Pakistan: A Study on the Religious Minorities and Initiatives for Interfaith Harmony. Waxmann Verlag.</w:t>
      </w:r>
    </w:p>
    <w:p w14:paraId="392C73B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Saeed, R. A. (2019). Muslim-Christian Relations in the Era of Prophet Muhammad: Review of Najrān Delegation’s Case in Modern Context. Al-Milal: Journal of Religion and Thought, 1(2), 17-37.</w:t>
      </w:r>
    </w:p>
    <w:p w14:paraId="795EF5E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Saeed, R. A., Tahir, M., Akhter, N., &amp; Rashid, H. A. (2020). MINORITIES’RIGHTS FROM ISLAMIC SOCIO-POLITICAL PERSPECTIVE: EXPLORATION OF MADĪNAH CHARTER AND CONSTITUTION OF PAKISTAN. Journal of Al-Tamaddun, 15(2), 133-145. </w:t>
      </w:r>
    </w:p>
    <w:p w14:paraId="4B0CD6B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Safdar, S., Lewis, J. R., Greenglass, E., &amp; Daneshpour, M. (2009). An examination of proactive coping and social beliefs among Christians and Muslims. In Psychological aspects of social axioms (pp. 177-196). Springer, New York, NY.</w:t>
      </w:r>
    </w:p>
    <w:p w14:paraId="46961A0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Sagiv, L., &amp; Schwartz, S. H. (1995). Value priorities and readiness for out-group social contact. Journal of personality and social psychology, 69(3), 437.</w:t>
      </w:r>
    </w:p>
    <w:p w14:paraId="077229F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Saigol, R., &amp; Chaudhary, N. U. (2020). Contradictions and Ambiguities of Feminism in Pakistan.</w:t>
      </w:r>
    </w:p>
    <w:p w14:paraId="41C06F8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Sajjad, F. W. (2020). Education and radicalization in Pakistan: A post-colonial perspective. Radicalization in Pakistan, 17-34. </w:t>
      </w:r>
    </w:p>
    <w:p w14:paraId="0E843C0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Sanneh, L. (2015). Piety and Power: Muslims and Christians in West Africa. Wipf and Stock Publishers.</w:t>
      </w:r>
    </w:p>
    <w:p w14:paraId="01FECCA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Saraf, P., Rahman, T., &amp; Jamison, J. C. (2019). Group-Based Cognitive Behavioral Therapy (CBT) Training Improves Mental Health of SME Entrepreneurs: Experimental Evidence from Conflict-Affected Areas of Pakistan. World Bank Policy Research Working Paper, (8872).</w:t>
      </w:r>
    </w:p>
    <w:p w14:paraId="26FDF7C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Sardana, N., Sahar Shekoohi, Cornett, E. M., &amp; Alan David Kaye. (2023). Qualitative and quantitative research methods. 65–69. https://doi.org/10.1016/b978-0-323-98814-8.00008-1</w:t>
      </w:r>
    </w:p>
    <w:p w14:paraId="7817C10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Scacco, A., &amp; Warren, S. S. (2018). Can social contact reduce prejudice and discrimination? Evidence from a field experiment in Nigeria. American Political Science Review, 112(3), 654-677.</w:t>
      </w:r>
    </w:p>
    <w:p w14:paraId="4255D0D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Schnabel, L. (2018). More religious, less dogmatic: Toward a general framework for gender differences in religion. Social Science Research, 75, 58-72.</w:t>
      </w:r>
    </w:p>
    <w:p w14:paraId="713975B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Sealy, T. (2021). Multiculturalism and the Multi-Religious Challenge. In Religiosity and Recognition (pp. 49-73). Palgrave Macmillan, Cham.</w:t>
      </w:r>
    </w:p>
    <w:p w14:paraId="44669EE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Setiawan, A., &amp; Syamsuddin, D. (2022). Multidimensional Science Paradigm in the Philosophy Integration of Ontology, Epistemology, and Axiology. Multidisciplinary International Journal of Research and Development, 1(3), 1-10.</w:t>
      </w:r>
    </w:p>
    <w:p w14:paraId="2FEA526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Shafiq, S. (2020). Perceptions of Pakistani community towards their mental health problems: a systematic review. Glob Psychiatry, 3(1), 1-23. </w:t>
      </w:r>
    </w:p>
    <w:p w14:paraId="4B679DB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Shah, A. A., Gong, Z., Pal, I., Sun, R., Ullah, W., &amp; Wani, G. F. (2020). Disaster risk management insight on school emergency preparedness–a case study of Khyber Pakhtunkhwa, Pakistan. International Journal of Disaster Risk Reduction, 51, 101805.</w:t>
      </w:r>
    </w:p>
    <w:p w14:paraId="6119878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Shah, A.R. and Nawaz, B., 2021. Issues and State of Religious Minorities in Pakistan: A Systematic.</w:t>
      </w:r>
    </w:p>
    <w:p w14:paraId="2B72673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Shah, J. (2020). The status of multiculturalism in Pakistan. Journal of Global Peace and Security Studies (JGPSS), 1(1), 15-31.</w:t>
      </w:r>
    </w:p>
    <w:p w14:paraId="5EEF9DB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Shah, N. A. (2020). Role and Contribution of Non-Governmental Organizations in Women Empowerment: A Case Study of the All Pakistan Women’s Association. In Building Sustainable Communities (pp. 263-284). Palgrave Macmillan, Singapore.</w:t>
      </w:r>
    </w:p>
    <w:p w14:paraId="29839BA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Shahbaz, S., Ashraf, M. Z., Zakar, R., &amp; Fischer, F. (2021). Psychosocial, emotional and professional challenges faced by female healthcare professionals during the COVID-19 outbreak in Lahore, Pakistan: a qualitative study. BMC Women's Health, 21(1), 1-10.</w:t>
      </w:r>
    </w:p>
    <w:p w14:paraId="38F630E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Shaheen, A., &amp; Mahmood, K. (2018). NGOs' Work for Uplifting theNon-Muslim Citizens of Sindh. Pakistan Journal of History and Culture, 39(1).</w:t>
      </w:r>
    </w:p>
    <w:p w14:paraId="57BED759" w14:textId="77777777" w:rsidR="00971200" w:rsidRPr="007E021A" w:rsidRDefault="0097520D" w:rsidP="00C4286D">
      <w:pPr>
        <w:ind w:left="720" w:hanging="720"/>
        <w:rPr>
          <w:rFonts w:cs="Times New Roman"/>
          <w:szCs w:val="24"/>
        </w:rPr>
      </w:pPr>
      <w:r w:rsidRPr="007E021A">
        <w:rPr>
          <w:rFonts w:cs="Times New Roman"/>
          <w:szCs w:val="24"/>
        </w:rPr>
        <w:t>Shan, A. A. (2022). Representation of Christian minority in Dawn: A Pakistani newspaper.</w:t>
      </w:r>
    </w:p>
    <w:p w14:paraId="4F584B7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 xml:space="preserve">Shaukat, S., Ayub, N., &amp; Tarar, A. H. (2021). Students’ identity and mental well-being among Muslims and Christians in Pakistan. Pakistan Journal of Psychological Research, 36(2), 263-278. </w:t>
      </w:r>
    </w:p>
    <w:p w14:paraId="0954282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Shaukat, S., Ayub, N., &amp; Tarar, A. H. (2021). Students’ identity and mental well-being among Muslims and Christians in Pakistan. Pakistan Journal of Psychological Research, 36(2), 263-278.</w:t>
      </w:r>
    </w:p>
    <w:p w14:paraId="7C94B5F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Sheikh, S. (2022). The need for an inclusive entrepreneurial ecosystem for women with disability in Pakistan. In Research Handbook on Disability and Entrepreneurship (pp. 182-195). Edward Elgar Publishing.</w:t>
      </w:r>
    </w:p>
    <w:p w14:paraId="7016544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Shodeinde, J., &amp; Otabor, B. (2018). Social Integration of internally displaced person into the community: The Role of Non governmental organization.</w:t>
      </w:r>
    </w:p>
    <w:p w14:paraId="23ABBF1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Siddiqui, N. (2022). Political Parties and Violence in Karachi, Pakistan. Comparative Political Studies, 00104140221115174.</w:t>
      </w:r>
    </w:p>
    <w:p w14:paraId="0ECEE87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Silverman, D. (2023). Qualitative Research. Qualitative Research, 1–520. https://www.torrossa.com/en/resources/an/5019251#page=130</w:t>
      </w:r>
    </w:p>
    <w:p w14:paraId="32B8000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Singha, S. (2022). Caste Out: Christian Dalits in Pakistan. The Political Quarterly, 93(3), 488-497.</w:t>
      </w:r>
    </w:p>
    <w:p w14:paraId="57E6099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Skourmalla, A. M., &amp; Sounoglou, M. (2021). Human Rights and Minority Languages: Immigrants' Perspectives in Greece. Rev. Eur. Stud., 13, 55.</w:t>
      </w:r>
    </w:p>
    <w:p w14:paraId="2F0B127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Soares, B. (2016). Reflections on Muslim–Christian encounters in West Africa. Africa, 86(4), 673-697.</w:t>
      </w:r>
    </w:p>
    <w:p w14:paraId="56D1326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Son, J. S., Nimrod, G., West, S. T., Janke, M. C., Liechty, T., &amp; Naar, J. J. (2021). Promoting older adults’ physical activity and social well-being during COVID-19. Leisure Sciences, 43(1-2), 287-294.</w:t>
      </w:r>
    </w:p>
    <w:p w14:paraId="32888AD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Statham, P., Koopmans, R., Giugni, M., &amp; Passy, F. (2005). Resilient or adaptable Islam? Multiculturalism, religion and migrants' claims-making for group demands in Britain, the Netherlands and France. Ethnicities, 5(4), 427-459. </w:t>
      </w:r>
    </w:p>
    <w:p w14:paraId="3B423A22"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Suleman, N. (2020). A Case of Several Jeopardies: A Study on the Intersecting Inequalities in the Everyday Lives of Poor Minority Christian Women and Girls in Pakistan.</w:t>
      </w:r>
    </w:p>
    <w:p w14:paraId="76BD0BC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TABASSUM, A. (2019). Status and Role of Religious Minorities in Pakistan: A Case Study of Christians in Punjab (1947-2013) (Doctoral dissertation, UNIVERSITY OF THE PUNJAB, LAHORE).</w:t>
      </w:r>
    </w:p>
    <w:p w14:paraId="4D78F06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Tahir, M., Rafiq, A., Yousufi, M. and Sheikh, M.K., 2021. Eradicating gender-based violence against female-intimate partner in pakistan: A theoretical framework from islamic philosophy. Academic Journal of Interdisciplinary Studies, 10(1).</w:t>
      </w:r>
    </w:p>
    <w:p w14:paraId="33ABCB6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Taj, N. (2022). When Global Ideas Meet Local Contexts: The Case of Girls' Education in Urban Pakistan (Doctoral dissertation). </w:t>
      </w:r>
    </w:p>
    <w:p w14:paraId="60A61CE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Thomas, A., Lubarsky, S., Varpio, L., Durning, S. J., &amp; Young, M. E. (2020). Scoping reviews in health professions education: challenges, considerations and lessons learned about epistemology and methodology. Advances in health sciences education, 25, 989-1002.</w:t>
      </w:r>
    </w:p>
    <w:p w14:paraId="5FAFD3D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Tian, H., Zhang, J., &amp; Li, J. (2020). The relationship between pro-environmental attitude and employee green behavior: the role of motivational states and green work climate perceptions. Environmental Science and Pollution Research, 27(7), 7341-7352.</w:t>
      </w:r>
    </w:p>
    <w:p w14:paraId="775F881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Timans, R., Wouters, P., &amp; Heilbron, J. (2019). Mixed methods research: what it is and what it could be. 48(2), 193–216. https://doi.org/10.1007/s11186-019-09345-5</w:t>
      </w:r>
    </w:p>
    <w:p w14:paraId="26F5E80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Ting, R. S. K., Aw Yong, Y. Y., Tan, M. M., &amp; Yap, C. K. (2021). Cultural responses to COVID-19 pandemic: religions, illness perception, and perceived stress. Frontiers in psychology, 12, 634863.   </w:t>
      </w:r>
    </w:p>
    <w:p w14:paraId="42D220A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Toll, K., Spark, L., Neo, B., Norman, R. J., Elliott, S., Wells, L., Nesbitt, J., Frean, I., &amp; Robinson, S. (2022). Consumer preferences, experiences, and attitudes towards telehealth: Qualitative evidence from Australia. 17(8), e0273935–e0273935. https://doi.org/10.1371/journal.pone.0273935</w:t>
      </w:r>
    </w:p>
    <w:p w14:paraId="123B08D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Toole, B. (2022). Demarginalizing standpoint epistemology. Episteme, 19(1), 47-65.</w:t>
      </w:r>
    </w:p>
    <w:p w14:paraId="7DCF3B6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Torfing, J., &amp; Sørensen, E. (2019). Interactive political leadership in theory and practice: How elected politicians may benefit from co-creating public value outcomes. Administrative Sciences, 9(3), 51.</w:t>
      </w:r>
    </w:p>
    <w:p w14:paraId="1227D98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Tunio, M. N., Chaudhry, I. S., Shaikh, S., Jariko, M. A., &amp; Brahmi, M. (2021). Determinants of the sustainable entrepreneurial engagement of youth in developing country—An empirical evidence from Pakistan. Sustainability, 13(14), 7764.</w:t>
      </w:r>
    </w:p>
    <w:p w14:paraId="1DD1FA53"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Tzachor, A., Sabri, S., Richards, C. E., Rajabifard, A., &amp; Acuto, M. (2022). Potential and limitations of digital twins to achieve the Sustainable Development Goals. Nature Sustainability, 1-8.  </w:t>
      </w:r>
    </w:p>
    <w:p w14:paraId="1B7CFE8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Ullah, A. A., &amp; Chattoraj, D. (2018). Roots of discrimination against Rohingya minorities: Society, ethnicity and international relations. Intellectual Discourse, 26(2), 541-565.</w:t>
      </w:r>
    </w:p>
    <w:p w14:paraId="253E03C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ur Rehman, U., Amin, F., &amp; Abbas, S. M. (2020). The Influence Of Insecurity On Economic Deprivation Of The Minorities In Khyber Pakhtunkhwa, Pakistan. Gomal University Journal of Research, 36(2), 14-24.</w:t>
      </w:r>
    </w:p>
    <w:p w14:paraId="57237E4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Usman, A. (2018). A sociological study on violence against women in Pakistan; challenges and solutions. Global Media Journal, 16(31), 1-11.</w:t>
      </w:r>
    </w:p>
    <w:p w14:paraId="07B017E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Usman, M., &amp; Ab Rahman, A. (2020). Funding higher education through waqf: a lesson from Pakistan. International Journal of Islamic and Middle Eastern Finance and Management.</w:t>
      </w:r>
    </w:p>
    <w:p w14:paraId="0990BB0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Uygur, S., Aydin, E., Özbilgin, M., &amp; Syed, J. (2019, July). Discrimination of Muslim minorities at work in Muslim majority countries: the case of Turkey and Pakistan. EDI International Conference.</w:t>
      </w:r>
    </w:p>
    <w:p w14:paraId="1064B0E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Van der Hoeven, A. (2019). Historic urban landscapes on social media: The contributions of online narrative practices to urban heritage conservation. City, Culture and Society, 17, 61-68.</w:t>
      </w:r>
    </w:p>
    <w:p w14:paraId="01E4275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Rahman, K., &amp; Akram, M. (2020). Christian-Muslim Coexistence in Peshawar City. </w:t>
      </w:r>
      <w:r w:rsidRPr="007E021A">
        <w:rPr>
          <w:rFonts w:cs="Times New Roman"/>
          <w:i/>
          <w:iCs/>
          <w:color w:val="222222"/>
          <w:szCs w:val="24"/>
          <w:shd w:val="clear" w:color="auto" w:fill="FFFFFF"/>
        </w:rPr>
        <w:t>Asian Social Science</w:t>
      </w:r>
      <w:r w:rsidRPr="007E021A">
        <w:rPr>
          <w:rFonts w:cs="Times New Roman"/>
          <w:color w:val="222222"/>
          <w:szCs w:val="24"/>
          <w:shd w:val="clear" w:color="auto" w:fill="FFFFFF"/>
        </w:rPr>
        <w:t>, </w:t>
      </w:r>
      <w:r w:rsidRPr="007E021A">
        <w:rPr>
          <w:rFonts w:cs="Times New Roman"/>
          <w:i/>
          <w:iCs/>
          <w:color w:val="222222"/>
          <w:szCs w:val="24"/>
          <w:shd w:val="clear" w:color="auto" w:fill="FFFFFF"/>
        </w:rPr>
        <w:t>16</w:t>
      </w:r>
      <w:r w:rsidRPr="007E021A">
        <w:rPr>
          <w:rFonts w:cs="Times New Roman"/>
          <w:color w:val="222222"/>
          <w:szCs w:val="24"/>
          <w:shd w:val="clear" w:color="auto" w:fill="FFFFFF"/>
        </w:rPr>
        <w:t>(4), 30.</w:t>
      </w:r>
    </w:p>
    <w:p w14:paraId="28C6647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Van Orden, K. A., Bower, E., Lutz, J., Silva, C., Gallegos, A. M., Podgorski, C. A., ... &amp; Conwell, Y. (2021). Strategies to promote social connections among older adults during “social distancing” restrictions. The American Journal of Geriatric Psychiatry, 29(8), 816-827. </w:t>
      </w:r>
    </w:p>
    <w:p w14:paraId="5E08E89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Van Oudenhoven, J. P., &amp; Eisses, A. M. (1998). Integration and assimilation of Moroccan immigrants in Israel and the Netherlands. International Journal of Intercultural Relations, 22(3), 293-307.</w:t>
      </w:r>
    </w:p>
    <w:p w14:paraId="16D0FFD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Verger, A., Moschetti, M. C., &amp; Fontdevila, C. (2020). How and why policy design matters: understanding the diverging effects of public-private partnerships in education. Comparative Education, 56(2), 278-303.</w:t>
      </w:r>
    </w:p>
    <w:p w14:paraId="6AF4B4E6"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Verkuyten, M., &amp; Kollar, R. (2021). Tolerance and intolerance: Cultural meanings and discursive usage. Culture &amp; Psychology, 27(1), 172-186.</w:t>
      </w:r>
    </w:p>
    <w:p w14:paraId="48CCBFCF"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Verkuyten, M., &amp; Thijs, J. (2010). Religious group relations among Christian, Muslim and nonreligious early adolescents in the Netherlands. The Journal of Early Adolescence, 30(1), 27-49.</w:t>
      </w:r>
    </w:p>
    <w:p w14:paraId="71E74389"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Harmakaputra, H. A., &amp; Rahman, L. (2021). From Toleration to Solidarity: Muslim‐Christian Relations in Indonesia during the COVID‐19 Pandemic. </w:t>
      </w:r>
      <w:r w:rsidRPr="007E021A">
        <w:rPr>
          <w:rFonts w:cs="Times New Roman"/>
          <w:i/>
          <w:iCs/>
          <w:color w:val="222222"/>
          <w:szCs w:val="24"/>
          <w:shd w:val="clear" w:color="auto" w:fill="FFFFFF"/>
        </w:rPr>
        <w:t>Muslim World</w:t>
      </w:r>
      <w:r w:rsidRPr="007E021A">
        <w:rPr>
          <w:rFonts w:cs="Times New Roman"/>
          <w:color w:val="222222"/>
          <w:szCs w:val="24"/>
          <w:shd w:val="clear" w:color="auto" w:fill="FFFFFF"/>
        </w:rPr>
        <w:t>, </w:t>
      </w:r>
      <w:r w:rsidRPr="007E021A">
        <w:rPr>
          <w:rFonts w:cs="Times New Roman"/>
          <w:i/>
          <w:iCs/>
          <w:color w:val="222222"/>
          <w:szCs w:val="24"/>
          <w:shd w:val="clear" w:color="auto" w:fill="FFFFFF"/>
        </w:rPr>
        <w:t>111</w:t>
      </w:r>
      <w:r w:rsidRPr="007E021A">
        <w:rPr>
          <w:rFonts w:cs="Times New Roman"/>
          <w:color w:val="222222"/>
          <w:szCs w:val="24"/>
          <w:shd w:val="clear" w:color="auto" w:fill="FFFFFF"/>
        </w:rPr>
        <w:t>(4), 616–638. https://doi.org/10.1111/muwo.12416</w:t>
      </w:r>
    </w:p>
    <w:p w14:paraId="5016C8B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w:t>
      </w:r>
      <w:r w:rsidRPr="007E021A">
        <w:rPr>
          <w:rFonts w:eastAsia="Times New Roman" w:cs="Times New Roman"/>
          <w:color w:val="000000"/>
          <w:szCs w:val="24"/>
        </w:rPr>
        <w:t xml:space="preserve"> </w:t>
      </w:r>
      <w:r w:rsidRPr="007E021A">
        <w:rPr>
          <w:rFonts w:cs="Times New Roman"/>
          <w:color w:val="222222"/>
          <w:szCs w:val="24"/>
          <w:shd w:val="clear" w:color="auto" w:fill="FFFFFF"/>
        </w:rPr>
        <w:t>Chetty, D. (2018). Constructing a relevant dialogue between Sunni Muslims and Pentecostal Christians in Ekurhuleni, 1970-2018. </w:t>
      </w:r>
      <w:r w:rsidRPr="007E021A">
        <w:rPr>
          <w:rFonts w:cs="Times New Roman"/>
          <w:i/>
          <w:iCs/>
          <w:color w:val="222222"/>
          <w:szCs w:val="24"/>
          <w:shd w:val="clear" w:color="auto" w:fill="FFFFFF"/>
        </w:rPr>
        <w:t>Unisa.ac.za</w:t>
      </w:r>
      <w:r w:rsidRPr="007E021A">
        <w:rPr>
          <w:rFonts w:cs="Times New Roman"/>
          <w:color w:val="222222"/>
          <w:szCs w:val="24"/>
          <w:shd w:val="clear" w:color="auto" w:fill="FFFFFF"/>
        </w:rPr>
        <w:t>. https://hdl.handle.net/10500/28695</w:t>
      </w:r>
    </w:p>
    <w:p w14:paraId="151F0EB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HEART, M. (2021). PEACE.</w:t>
      </w:r>
    </w:p>
    <w:p w14:paraId="63835997" w14:textId="77777777" w:rsidR="00971200" w:rsidRPr="007E021A" w:rsidRDefault="00971200" w:rsidP="00C4286D">
      <w:pPr>
        <w:spacing w:beforeLines="240" w:before="576"/>
        <w:ind w:left="1800" w:hanging="1800"/>
        <w:rPr>
          <w:rFonts w:cs="Times New Roman"/>
          <w:color w:val="222222"/>
          <w:szCs w:val="24"/>
          <w:shd w:val="clear" w:color="auto" w:fill="FFFFFF"/>
        </w:rPr>
      </w:pPr>
    </w:p>
    <w:p w14:paraId="4110E606" w14:textId="77777777" w:rsidR="00971200" w:rsidRPr="007E021A" w:rsidRDefault="00971200" w:rsidP="00C4286D">
      <w:pPr>
        <w:spacing w:beforeLines="240" w:before="576"/>
        <w:ind w:left="1800" w:hanging="1800"/>
        <w:rPr>
          <w:rFonts w:cs="Times New Roman"/>
          <w:color w:val="222222"/>
          <w:szCs w:val="24"/>
          <w:shd w:val="clear" w:color="auto" w:fill="FFFFFF"/>
        </w:rPr>
      </w:pPr>
    </w:p>
    <w:p w14:paraId="40554ACC"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Vermeulen, S. J., Park, T., Khoury, C. K., Mockshell, J., Béné, C., Thi, H. T., ... &amp; Wilson, B. (2019). Changing diets and transforming food systems. CCAFS Working Paper.</w:t>
      </w:r>
    </w:p>
    <w:p w14:paraId="23234D0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Vliegenthart, R., &amp; Roggeband, C. (2007). Framing immigration and integration: Relationships between press and parliament in the Netherlands. International Communication Gazette, 69(3), 295-319.</w:t>
      </w:r>
    </w:p>
    <w:p w14:paraId="1C4FB68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Wang, X. W., Cao, Y. M., &amp; Park, C. (2019). The relationships among community experience, community commitment, brand attitude, and purchase intention in social media. International Journal of Information Management, 49, 475-488.</w:t>
      </w:r>
    </w:p>
    <w:p w14:paraId="391930FB"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Wankhede, G., &amp; Green, R. (2018). “Listen to me” Young people’s views and experiences of caste discrimination.</w:t>
      </w:r>
    </w:p>
    <w:p w14:paraId="1678D6E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Ware, A. and Ware, V.A., 2022. Everyday peace: Rethinking typologies of social practice and local agency. Peacebuilding, 10(3), pp.222-241.</w:t>
      </w:r>
    </w:p>
    <w:p w14:paraId="34D99EA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Warsah, I., Masduki, Y., Imron, I., Daheri, M., &amp; Morganna, R. (2019). Muslim minority in Yogyakarta: Between social relationship and religious motivation. QIJIS (Qudus International Journal of Islamic Studies), 7(2), 367-398.</w:t>
      </w:r>
    </w:p>
    <w:p w14:paraId="1BA87018"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Waseem, Z. (2022). Insecure Guardians: Enforcement, Encounters and Everyday Policing in Postcolonial Karachi. Hurst Publishers. </w:t>
      </w:r>
    </w:p>
    <w:p w14:paraId="27E11320"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Webb, A. K., &amp; Welsh, A. (2019). Phenomenology as a methodology for Scholarship of Teaching and Learning research. 7(1), 168–181. https://doi.org/10.20343/teachlearninqu.7.1.11</w:t>
      </w:r>
    </w:p>
    <w:p w14:paraId="00A77444"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Wilson, A., Saeed, S., &amp; Rahman, A. U. (2020). Constitutional Rights of Religious Minorities in Pakistan. Global Political Review, 1, 316-325.</w:t>
      </w:r>
    </w:p>
    <w:p w14:paraId="33240CA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Wu, M. C., &amp; Nurhadi, D. (2020). Continuous Development of Knowledge Management for Higher Education Institutions. Teknologi dan Kejuruan: Jurnal Teknologi, Kejuruan, dan Pengajarannya, 42(2), 121-132.  </w:t>
      </w:r>
    </w:p>
    <w:p w14:paraId="090716A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Yaseen, Z., &amp; Muzaffar, M. (2018). Extremism in Pakistan: Issues and challenges. Journal of Politics and International Studies, 4(1), 31-42.</w:t>
      </w:r>
    </w:p>
    <w:p w14:paraId="6FFBCBE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Yasmin, S., Muhammad, Y., &amp; Siddiqui, M. F. (2021). Character building of students: Private secondary school principals’ perceptions and practices. Global Educational Studies Review, 6(1), 103-120.</w:t>
      </w:r>
    </w:p>
    <w:p w14:paraId="29CB5CD1"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Yassari, N., &amp; Foblets, M. C. (2022). Diverse Families: A Challenge to Family Law? A Comparative Exercise. In Normativity and Diversity in Family Law (pp. 1-27). Springer, Cham.</w:t>
      </w:r>
    </w:p>
    <w:p w14:paraId="79B476A5"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Yousuf, M., &amp; Barrech, S. (2022). EMPOWERMENT OF RELIGIOUS MINORITY COMMUNITIES AND PROMOTION OF UNDERSTANDING FOR PEACE AND TOLERANCE IN BALOCHISTAN, PAKISTAN. Pakistan Journal of International Affairs, 5(2). </w:t>
      </w:r>
    </w:p>
    <w:p w14:paraId="1B38850A"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Yunis, M. S., &amp; Hashim, H. (2020). The gendering of context: A fresh perspective of women social enterprise in Pakistan. Business &amp; Economic Review, 12(1), 25-48.</w:t>
      </w:r>
    </w:p>
    <w:p w14:paraId="62549617"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lastRenderedPageBreak/>
        <w:t xml:space="preserve">Zaman, M. F. (2020). The problem of the rebellious religious women: Pakistan, gender, and the Islamic revival. Social Politics: International Studies in Gender, State &amp; Society, 27(2), 212-233.            </w:t>
      </w:r>
    </w:p>
    <w:p w14:paraId="620ED8CE"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 xml:space="preserve">Zubair, M., &amp; Brzozowski, J. (2018). Entrepreneurs from recent migrant communities and their business sustainability. Sociologica, 12(2), 57-72.   </w:t>
      </w:r>
    </w:p>
    <w:p w14:paraId="6EA0389D" w14:textId="77777777" w:rsidR="00971200" w:rsidRPr="007E021A" w:rsidRDefault="0097520D" w:rsidP="00C4286D">
      <w:pPr>
        <w:spacing w:beforeLines="240" w:before="576"/>
        <w:ind w:left="1800" w:hanging="1800"/>
        <w:rPr>
          <w:rFonts w:cs="Times New Roman"/>
          <w:color w:val="222222"/>
          <w:szCs w:val="24"/>
          <w:shd w:val="clear" w:color="auto" w:fill="FFFFFF"/>
        </w:rPr>
      </w:pPr>
      <w:r w:rsidRPr="007E021A">
        <w:rPr>
          <w:rFonts w:cs="Times New Roman"/>
          <w:color w:val="222222"/>
          <w:szCs w:val="24"/>
          <w:shd w:val="clear" w:color="auto" w:fill="FFFFFF"/>
        </w:rPr>
        <w:t>Zulfiqar, G.M., 2022. The social relations of gold: How a gendered asset serves social reproduction and finance in Pakistan. Gender, Work &amp; Organization, 29(3), pp.739-757.</w:t>
      </w:r>
    </w:p>
    <w:p w14:paraId="13A8E0D0" w14:textId="77777777" w:rsidR="00971200" w:rsidRPr="007E021A" w:rsidRDefault="0097520D" w:rsidP="00C4286D">
      <w:pPr>
        <w:rPr>
          <w:rFonts w:cs="Times New Roman"/>
          <w:szCs w:val="24"/>
        </w:rPr>
      </w:pPr>
      <w:r w:rsidRPr="007E021A">
        <w:rPr>
          <w:rFonts w:cs="Times New Roman"/>
          <w:szCs w:val="24"/>
          <w:shd w:val="clear" w:color="auto" w:fill="FFFFFF"/>
        </w:rPr>
        <w:br w:type="page"/>
      </w:r>
    </w:p>
    <w:p w14:paraId="50C5561E" w14:textId="77777777" w:rsidR="00971200" w:rsidRPr="007E021A" w:rsidRDefault="0097520D" w:rsidP="00C4286D">
      <w:pPr>
        <w:spacing w:beforeLines="240" w:before="576"/>
        <w:rPr>
          <w:rFonts w:cs="Times New Roman"/>
          <w:szCs w:val="24"/>
        </w:rPr>
      </w:pPr>
      <w:r w:rsidRPr="007E021A">
        <w:rPr>
          <w:rFonts w:cs="Times New Roman"/>
          <w:szCs w:val="24"/>
        </w:rPr>
        <w:lastRenderedPageBreak/>
        <w:t xml:space="preserve"> </w:t>
      </w:r>
    </w:p>
    <w:p w14:paraId="3D858C79" w14:textId="77777777" w:rsidR="00971200" w:rsidRPr="007E021A" w:rsidRDefault="0097520D" w:rsidP="00C4286D">
      <w:pPr>
        <w:pStyle w:val="ListParagraph"/>
        <w:numPr>
          <w:ilvl w:val="0"/>
          <w:numId w:val="8"/>
        </w:numPr>
        <w:rPr>
          <w:rFonts w:cs="Times New Roman"/>
          <w:b/>
          <w:bCs/>
          <w:szCs w:val="24"/>
        </w:rPr>
      </w:pPr>
      <w:r w:rsidRPr="007E021A">
        <w:rPr>
          <w:rFonts w:cs="Times New Roman"/>
          <w:b/>
          <w:bCs/>
          <w:szCs w:val="24"/>
        </w:rPr>
        <w:t xml:space="preserve">Appendix A </w:t>
      </w:r>
    </w:p>
    <w:p w14:paraId="476AD40D" w14:textId="77777777" w:rsidR="00971200" w:rsidRPr="007E021A" w:rsidRDefault="0097520D" w:rsidP="00C4286D">
      <w:pPr>
        <w:pStyle w:val="Heading1"/>
        <w:rPr>
          <w:rFonts w:cs="Times New Roman"/>
          <w:sz w:val="24"/>
          <w:szCs w:val="24"/>
        </w:rPr>
      </w:pPr>
      <w:bookmarkStart w:id="197" w:name="_Toc158398470"/>
      <w:bookmarkStart w:id="198" w:name="_Toc164704280"/>
      <w:r w:rsidRPr="007E021A">
        <w:rPr>
          <w:rFonts w:cs="Times New Roman"/>
          <w:sz w:val="24"/>
          <w:szCs w:val="24"/>
        </w:rPr>
        <w:t>Interview Transcript</w:t>
      </w:r>
      <w:bookmarkEnd w:id="197"/>
      <w:bookmarkEnd w:id="198"/>
    </w:p>
    <w:p w14:paraId="6855C53F" w14:textId="77777777" w:rsidR="00971200" w:rsidRPr="007E021A" w:rsidRDefault="00971200" w:rsidP="00C4286D">
      <w:pPr>
        <w:ind w:left="720" w:hanging="360"/>
        <w:rPr>
          <w:rFonts w:cs="Times New Roman"/>
          <w:b/>
          <w:szCs w:val="24"/>
        </w:rPr>
      </w:pPr>
    </w:p>
    <w:p w14:paraId="3D7CE983" w14:textId="77777777" w:rsidR="00971200" w:rsidRPr="007E021A" w:rsidRDefault="0097520D" w:rsidP="00C4286D">
      <w:pPr>
        <w:pStyle w:val="ListParagraph"/>
        <w:numPr>
          <w:ilvl w:val="0"/>
          <w:numId w:val="9"/>
        </w:numPr>
        <w:spacing w:after="160"/>
        <w:rPr>
          <w:rFonts w:cs="Times New Roman"/>
          <w:szCs w:val="24"/>
        </w:rPr>
      </w:pPr>
      <w:r w:rsidRPr="007E021A">
        <w:rPr>
          <w:rFonts w:cs="Times New Roman"/>
          <w:szCs w:val="24"/>
        </w:rPr>
        <w:t>Which element affect Muslims’ and Christian’s social communication in Karachi?</w:t>
      </w:r>
    </w:p>
    <w:p w14:paraId="7C172871" w14:textId="77777777" w:rsidR="00971200" w:rsidRPr="007E021A" w:rsidRDefault="0097520D" w:rsidP="00C4286D">
      <w:pPr>
        <w:pStyle w:val="ListParagraph"/>
        <w:numPr>
          <w:ilvl w:val="0"/>
          <w:numId w:val="9"/>
        </w:numPr>
        <w:spacing w:after="160"/>
        <w:rPr>
          <w:rFonts w:cs="Times New Roman"/>
          <w:szCs w:val="24"/>
        </w:rPr>
      </w:pPr>
      <w:r w:rsidRPr="007E021A">
        <w:rPr>
          <w:rFonts w:cs="Times New Roman"/>
          <w:szCs w:val="24"/>
        </w:rPr>
        <w:t>Is there any problem with their communication?</w:t>
      </w:r>
    </w:p>
    <w:p w14:paraId="1F777FCC" w14:textId="77777777" w:rsidR="00971200" w:rsidRPr="007E021A" w:rsidRDefault="0097520D" w:rsidP="00C4286D">
      <w:pPr>
        <w:pStyle w:val="ListParagraph"/>
        <w:numPr>
          <w:ilvl w:val="0"/>
          <w:numId w:val="9"/>
        </w:numPr>
        <w:spacing w:after="160"/>
        <w:rPr>
          <w:rFonts w:cs="Times New Roman"/>
          <w:szCs w:val="24"/>
        </w:rPr>
      </w:pPr>
      <w:r w:rsidRPr="007E021A">
        <w:rPr>
          <w:rFonts w:cs="Times New Roman"/>
          <w:szCs w:val="24"/>
        </w:rPr>
        <w:t>Is the Muslim society susceptible to the Christian community in the social sphere and feeling insecure?</w:t>
      </w:r>
    </w:p>
    <w:p w14:paraId="466E7B9E" w14:textId="77777777" w:rsidR="00971200" w:rsidRPr="007E021A" w:rsidRDefault="0097520D" w:rsidP="00C4286D">
      <w:pPr>
        <w:pStyle w:val="ListParagraph"/>
        <w:numPr>
          <w:ilvl w:val="0"/>
          <w:numId w:val="9"/>
        </w:numPr>
        <w:spacing w:after="160"/>
        <w:rPr>
          <w:rFonts w:cs="Times New Roman"/>
          <w:szCs w:val="24"/>
        </w:rPr>
      </w:pPr>
      <w:r w:rsidRPr="007E021A">
        <w:rPr>
          <w:rFonts w:cs="Times New Roman"/>
          <w:szCs w:val="24"/>
        </w:rPr>
        <w:t>What, in your opinion, are the main determinants of fruitful social relationships between Christians and Muslims in Karachi City? Can you give particular instances or examples of these elements significantly advancing interfaith cooperation and understanding?</w:t>
      </w:r>
    </w:p>
    <w:p w14:paraId="17893351" w14:textId="77777777" w:rsidR="00971200" w:rsidRPr="007E021A" w:rsidRDefault="0097520D" w:rsidP="00C4286D">
      <w:pPr>
        <w:pStyle w:val="ListParagraph"/>
        <w:numPr>
          <w:ilvl w:val="0"/>
          <w:numId w:val="9"/>
        </w:numPr>
        <w:spacing w:after="160"/>
        <w:rPr>
          <w:rFonts w:cs="Times New Roman"/>
          <w:szCs w:val="24"/>
        </w:rPr>
      </w:pPr>
      <w:r w:rsidRPr="007E021A">
        <w:rPr>
          <w:rFonts w:cs="Times New Roman"/>
          <w:szCs w:val="24"/>
        </w:rPr>
        <w:t>Could you provide circumstances where you noticed difficulties or hindrances to social engagement between Christians and Muslims in Karachi City? What do you think the root causes of these problems are, and do you think there are any potential solutions or initiatives that could strengthen interfaith ties?</w:t>
      </w:r>
    </w:p>
    <w:p w14:paraId="058278E1" w14:textId="77777777" w:rsidR="00971200" w:rsidRPr="007E021A" w:rsidRDefault="0097520D" w:rsidP="00C4286D">
      <w:pPr>
        <w:pStyle w:val="ListParagraph"/>
        <w:numPr>
          <w:ilvl w:val="0"/>
          <w:numId w:val="9"/>
        </w:numPr>
        <w:spacing w:after="160"/>
        <w:rPr>
          <w:rFonts w:cs="Times New Roman"/>
          <w:szCs w:val="24"/>
        </w:rPr>
      </w:pPr>
      <w:r w:rsidRPr="007E021A">
        <w:rPr>
          <w:rFonts w:cs="Times New Roman"/>
          <w:szCs w:val="24"/>
        </w:rPr>
        <w:t>How do mosques and churches, among other religious organisations, affect the social interactions and perspectives of Christians and Muslims in Karachi City? Do these organisations contribute to or detract from interfaith cooperation and dialogue?</w:t>
      </w:r>
    </w:p>
    <w:p w14:paraId="79640A08" w14:textId="77777777" w:rsidR="00971200" w:rsidRPr="007E021A" w:rsidRDefault="0097520D" w:rsidP="00C4286D">
      <w:pPr>
        <w:pStyle w:val="ListParagraph"/>
        <w:numPr>
          <w:ilvl w:val="0"/>
          <w:numId w:val="9"/>
        </w:numPr>
        <w:spacing w:after="160"/>
        <w:rPr>
          <w:rFonts w:cs="Times New Roman"/>
          <w:szCs w:val="24"/>
        </w:rPr>
      </w:pPr>
      <w:r w:rsidRPr="007E021A">
        <w:rPr>
          <w:rFonts w:cs="Times New Roman"/>
          <w:szCs w:val="24"/>
        </w:rPr>
        <w:t>What effects do you think Karachi City's sociopolitical climate and historical setting have had on the dynamics of Christian and Muslim social interaction? Are there any noteworthy political or historical occurrences that have had a long-lasting influence on these interactions?</w:t>
      </w:r>
    </w:p>
    <w:p w14:paraId="0DE1BAE3" w14:textId="77777777" w:rsidR="00971200" w:rsidRPr="007E021A" w:rsidRDefault="0097520D" w:rsidP="00C4286D">
      <w:pPr>
        <w:pStyle w:val="ListParagraph"/>
        <w:numPr>
          <w:ilvl w:val="0"/>
          <w:numId w:val="9"/>
        </w:numPr>
        <w:spacing w:after="160"/>
        <w:rPr>
          <w:rFonts w:cs="Times New Roman"/>
          <w:szCs w:val="24"/>
        </w:rPr>
      </w:pPr>
      <w:r w:rsidRPr="007E021A">
        <w:rPr>
          <w:rFonts w:cs="Times New Roman"/>
          <w:szCs w:val="24"/>
        </w:rPr>
        <w:t>What part do schools play in promoting interfaith harmony and collaboration among young Muslims and Christians in Karachi City? Do any particular educational initiatives or curricula exhibit this quality, and if so, how?</w:t>
      </w:r>
    </w:p>
    <w:p w14:paraId="27CB522F" w14:textId="77777777" w:rsidR="00971200" w:rsidRPr="007E021A" w:rsidRDefault="0097520D" w:rsidP="00C4286D">
      <w:pPr>
        <w:pStyle w:val="ListParagraph"/>
        <w:numPr>
          <w:ilvl w:val="0"/>
          <w:numId w:val="9"/>
        </w:numPr>
        <w:spacing w:after="160"/>
        <w:rPr>
          <w:rFonts w:cs="Times New Roman"/>
          <w:szCs w:val="24"/>
        </w:rPr>
      </w:pPr>
      <w:r w:rsidRPr="007E021A">
        <w:rPr>
          <w:rFonts w:cs="Times New Roman"/>
          <w:szCs w:val="24"/>
        </w:rPr>
        <w:t>Are there any apparent disparities between Christians and Muslims in Karachi City's urban and rural social interaction patterns? How do variables like location and population size impact interfaith interactions?</w:t>
      </w:r>
    </w:p>
    <w:p w14:paraId="6C190811" w14:textId="0C906204" w:rsidR="00971200" w:rsidRPr="007E021A" w:rsidRDefault="0097520D" w:rsidP="00C4286D">
      <w:pPr>
        <w:pStyle w:val="ListParagraph"/>
        <w:numPr>
          <w:ilvl w:val="0"/>
          <w:numId w:val="9"/>
        </w:numPr>
        <w:spacing w:after="160"/>
        <w:rPr>
          <w:rFonts w:cs="Times New Roman"/>
          <w:szCs w:val="24"/>
        </w:rPr>
      </w:pPr>
      <w:r w:rsidRPr="007E021A">
        <w:rPr>
          <w:rFonts w:cs="Times New Roman"/>
          <w:szCs w:val="24"/>
        </w:rPr>
        <w:t>Have you found any particular cultural practices or customs in Karachi City that work as a bridge or a barrier for social contact between Christians and Muslims? Can you give some illustrations of how cultural factors affect these interactions?</w:t>
      </w:r>
      <w:r w:rsidRPr="007E021A">
        <w:rPr>
          <w:rFonts w:cs="Times New Roman"/>
          <w:szCs w:val="24"/>
        </w:rPr>
        <w:br w:type="page"/>
      </w:r>
    </w:p>
    <w:p w14:paraId="17576B9D" w14:textId="31945A84" w:rsidR="00971200" w:rsidRPr="007E021A" w:rsidRDefault="0097520D" w:rsidP="00C4286D">
      <w:pPr>
        <w:pStyle w:val="ListParagraph"/>
        <w:numPr>
          <w:ilvl w:val="0"/>
          <w:numId w:val="8"/>
        </w:numPr>
        <w:rPr>
          <w:rFonts w:cs="Times New Roman"/>
          <w:b/>
          <w:bCs/>
          <w:szCs w:val="24"/>
        </w:rPr>
      </w:pPr>
      <w:r w:rsidRPr="007E021A">
        <w:rPr>
          <w:rFonts w:cs="Times New Roman"/>
          <w:b/>
          <w:bCs/>
          <w:szCs w:val="24"/>
        </w:rPr>
        <w:lastRenderedPageBreak/>
        <w:t>Appendix B</w:t>
      </w:r>
    </w:p>
    <w:p w14:paraId="23614003" w14:textId="1379FE4C" w:rsidR="007F6E6A" w:rsidRPr="007E021A" w:rsidRDefault="007F6E6A" w:rsidP="00C4286D">
      <w:pPr>
        <w:rPr>
          <w:rFonts w:cs="Times New Roman"/>
          <w:b/>
          <w:bCs/>
          <w:szCs w:val="24"/>
        </w:rPr>
      </w:pPr>
    </w:p>
    <w:p w14:paraId="56F9532E" w14:textId="2D864654" w:rsidR="007F6E6A" w:rsidRPr="007E021A" w:rsidRDefault="0054369E" w:rsidP="00C4286D">
      <w:pPr>
        <w:rPr>
          <w:rFonts w:cs="Times New Roman"/>
          <w:b/>
          <w:bCs/>
          <w:szCs w:val="24"/>
        </w:rPr>
      </w:pPr>
      <w:r w:rsidRPr="007E021A">
        <w:rPr>
          <w:rFonts w:cs="Times New Roman"/>
          <w:noProof/>
          <w:szCs w:val="24"/>
        </w:rPr>
        <w:drawing>
          <wp:inline distT="0" distB="0" distL="0" distR="0" wp14:anchorId="5B59AA92" wp14:editId="48A35062">
            <wp:extent cx="6000750" cy="33585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00750" cy="3358515"/>
                    </a:xfrm>
                    <a:prstGeom prst="rect">
                      <a:avLst/>
                    </a:prstGeom>
                  </pic:spPr>
                </pic:pic>
              </a:graphicData>
            </a:graphic>
          </wp:inline>
        </w:drawing>
      </w:r>
    </w:p>
    <w:p w14:paraId="5036822C" w14:textId="1E64BF28" w:rsidR="007F6E6A" w:rsidRPr="007E021A" w:rsidRDefault="007064C1" w:rsidP="00C4286D">
      <w:pPr>
        <w:rPr>
          <w:rFonts w:cs="Times New Roman"/>
          <w:b/>
          <w:bCs/>
          <w:szCs w:val="24"/>
        </w:rPr>
      </w:pPr>
      <w:r w:rsidRPr="007E021A">
        <w:rPr>
          <w:rFonts w:cs="Times New Roman"/>
          <w:noProof/>
          <w:szCs w:val="24"/>
        </w:rPr>
        <w:drawing>
          <wp:inline distT="0" distB="0" distL="0" distR="0" wp14:anchorId="5AFC085E" wp14:editId="4DEDB344">
            <wp:extent cx="6000750" cy="2120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00750" cy="2120900"/>
                    </a:xfrm>
                    <a:prstGeom prst="rect">
                      <a:avLst/>
                    </a:prstGeom>
                  </pic:spPr>
                </pic:pic>
              </a:graphicData>
            </a:graphic>
          </wp:inline>
        </w:drawing>
      </w:r>
    </w:p>
    <w:p w14:paraId="6602ED2C" w14:textId="5201E623" w:rsidR="007F6E6A" w:rsidRPr="007E021A" w:rsidRDefault="00783EBE" w:rsidP="00C4286D">
      <w:pPr>
        <w:rPr>
          <w:rFonts w:cs="Times New Roman"/>
          <w:b/>
          <w:bCs/>
          <w:szCs w:val="24"/>
        </w:rPr>
      </w:pPr>
      <w:r w:rsidRPr="007E021A">
        <w:rPr>
          <w:rFonts w:cs="Times New Roman"/>
          <w:noProof/>
          <w:szCs w:val="24"/>
        </w:rPr>
        <w:drawing>
          <wp:inline distT="0" distB="0" distL="0" distR="0" wp14:anchorId="69DFEF4D" wp14:editId="789C4735">
            <wp:extent cx="6000750" cy="169100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00750" cy="1691005"/>
                    </a:xfrm>
                    <a:prstGeom prst="rect">
                      <a:avLst/>
                    </a:prstGeom>
                  </pic:spPr>
                </pic:pic>
              </a:graphicData>
            </a:graphic>
          </wp:inline>
        </w:drawing>
      </w:r>
    </w:p>
    <w:p w14:paraId="6A587A87" w14:textId="78D8B6E3" w:rsidR="007F6E6A" w:rsidRPr="007E021A" w:rsidRDefault="00783EBE" w:rsidP="00C4286D">
      <w:pPr>
        <w:rPr>
          <w:rFonts w:cs="Times New Roman"/>
          <w:b/>
          <w:bCs/>
          <w:szCs w:val="24"/>
        </w:rPr>
      </w:pPr>
      <w:r w:rsidRPr="007E021A">
        <w:rPr>
          <w:rFonts w:cs="Times New Roman"/>
          <w:noProof/>
          <w:szCs w:val="24"/>
        </w:rPr>
        <w:lastRenderedPageBreak/>
        <w:drawing>
          <wp:inline distT="0" distB="0" distL="0" distR="0" wp14:anchorId="2CED25AA" wp14:editId="762E6043">
            <wp:extent cx="6000750" cy="32835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00750" cy="3283585"/>
                    </a:xfrm>
                    <a:prstGeom prst="rect">
                      <a:avLst/>
                    </a:prstGeom>
                  </pic:spPr>
                </pic:pic>
              </a:graphicData>
            </a:graphic>
          </wp:inline>
        </w:drawing>
      </w:r>
    </w:p>
    <w:p w14:paraId="37FC6F08" w14:textId="608BE55B" w:rsidR="007F6E6A" w:rsidRPr="007E021A" w:rsidRDefault="006E2EA1" w:rsidP="00C4286D">
      <w:pPr>
        <w:rPr>
          <w:rFonts w:cs="Times New Roman"/>
          <w:b/>
          <w:bCs/>
          <w:szCs w:val="24"/>
        </w:rPr>
      </w:pPr>
      <w:r w:rsidRPr="007E021A">
        <w:rPr>
          <w:rFonts w:cs="Times New Roman"/>
          <w:noProof/>
          <w:szCs w:val="24"/>
        </w:rPr>
        <w:drawing>
          <wp:inline distT="0" distB="0" distL="0" distR="0" wp14:anchorId="71EAB34A" wp14:editId="066D37D3">
            <wp:extent cx="6000750" cy="32594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000750" cy="3259455"/>
                    </a:xfrm>
                    <a:prstGeom prst="rect">
                      <a:avLst/>
                    </a:prstGeom>
                  </pic:spPr>
                </pic:pic>
              </a:graphicData>
            </a:graphic>
          </wp:inline>
        </w:drawing>
      </w:r>
    </w:p>
    <w:p w14:paraId="27B68522" w14:textId="2BA2791A" w:rsidR="007F6E6A" w:rsidRPr="007E021A" w:rsidRDefault="00703F63" w:rsidP="00C4286D">
      <w:pPr>
        <w:rPr>
          <w:rFonts w:cs="Times New Roman"/>
          <w:b/>
          <w:bCs/>
          <w:szCs w:val="24"/>
        </w:rPr>
      </w:pPr>
      <w:r w:rsidRPr="007E021A">
        <w:rPr>
          <w:rFonts w:cs="Times New Roman"/>
          <w:noProof/>
          <w:szCs w:val="24"/>
        </w:rPr>
        <w:lastRenderedPageBreak/>
        <w:drawing>
          <wp:inline distT="0" distB="0" distL="0" distR="0" wp14:anchorId="130C998A" wp14:editId="11908691">
            <wp:extent cx="6000750" cy="21672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00750" cy="2167255"/>
                    </a:xfrm>
                    <a:prstGeom prst="rect">
                      <a:avLst/>
                    </a:prstGeom>
                  </pic:spPr>
                </pic:pic>
              </a:graphicData>
            </a:graphic>
          </wp:inline>
        </w:drawing>
      </w:r>
    </w:p>
    <w:p w14:paraId="3F3BF791" w14:textId="637498A5" w:rsidR="007F6E6A" w:rsidRPr="007E021A" w:rsidRDefault="00172F43" w:rsidP="00C4286D">
      <w:pPr>
        <w:rPr>
          <w:rFonts w:cs="Times New Roman"/>
          <w:b/>
          <w:bCs/>
          <w:szCs w:val="24"/>
        </w:rPr>
      </w:pPr>
      <w:r w:rsidRPr="007E021A">
        <w:rPr>
          <w:rFonts w:cs="Times New Roman"/>
          <w:noProof/>
          <w:szCs w:val="24"/>
        </w:rPr>
        <w:drawing>
          <wp:inline distT="0" distB="0" distL="0" distR="0" wp14:anchorId="0B10CD48" wp14:editId="0C98F85D">
            <wp:extent cx="6000750" cy="338264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00750" cy="3382645"/>
                    </a:xfrm>
                    <a:prstGeom prst="rect">
                      <a:avLst/>
                    </a:prstGeom>
                  </pic:spPr>
                </pic:pic>
              </a:graphicData>
            </a:graphic>
          </wp:inline>
        </w:drawing>
      </w:r>
    </w:p>
    <w:p w14:paraId="4BA85D2E" w14:textId="2ACDA85F" w:rsidR="007F6E6A" w:rsidRPr="007E021A" w:rsidRDefault="00597273" w:rsidP="00C4286D">
      <w:pPr>
        <w:rPr>
          <w:rFonts w:cs="Times New Roman"/>
          <w:b/>
          <w:bCs/>
          <w:szCs w:val="24"/>
        </w:rPr>
      </w:pPr>
      <w:r w:rsidRPr="007E021A">
        <w:rPr>
          <w:rFonts w:cs="Times New Roman"/>
          <w:noProof/>
          <w:szCs w:val="24"/>
        </w:rPr>
        <w:lastRenderedPageBreak/>
        <w:drawing>
          <wp:inline distT="0" distB="0" distL="0" distR="0" wp14:anchorId="2EC10FE4" wp14:editId="6831EDF5">
            <wp:extent cx="6000750" cy="41960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000750" cy="4196080"/>
                    </a:xfrm>
                    <a:prstGeom prst="rect">
                      <a:avLst/>
                    </a:prstGeom>
                  </pic:spPr>
                </pic:pic>
              </a:graphicData>
            </a:graphic>
          </wp:inline>
        </w:drawing>
      </w:r>
    </w:p>
    <w:p w14:paraId="74E08EF6" w14:textId="4AD06621" w:rsidR="007F6E6A" w:rsidRPr="007E021A" w:rsidRDefault="003A50A1" w:rsidP="00C4286D">
      <w:pPr>
        <w:rPr>
          <w:rFonts w:cs="Times New Roman"/>
          <w:b/>
          <w:bCs/>
          <w:szCs w:val="24"/>
        </w:rPr>
      </w:pPr>
      <w:r w:rsidRPr="007E021A">
        <w:rPr>
          <w:rFonts w:cs="Times New Roman"/>
          <w:noProof/>
          <w:szCs w:val="24"/>
        </w:rPr>
        <w:drawing>
          <wp:inline distT="0" distB="0" distL="0" distR="0" wp14:anchorId="37EAECA3" wp14:editId="48E79A65">
            <wp:extent cx="6000750" cy="37185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000750" cy="3718560"/>
                    </a:xfrm>
                    <a:prstGeom prst="rect">
                      <a:avLst/>
                    </a:prstGeom>
                  </pic:spPr>
                </pic:pic>
              </a:graphicData>
            </a:graphic>
          </wp:inline>
        </w:drawing>
      </w:r>
    </w:p>
    <w:p w14:paraId="632AAEA9" w14:textId="4645F32F" w:rsidR="007F6E6A" w:rsidRPr="007E021A" w:rsidRDefault="00941D3A" w:rsidP="00C4286D">
      <w:pPr>
        <w:rPr>
          <w:rFonts w:cs="Times New Roman"/>
          <w:b/>
          <w:bCs/>
          <w:szCs w:val="24"/>
        </w:rPr>
      </w:pPr>
      <w:r w:rsidRPr="007E021A">
        <w:rPr>
          <w:rFonts w:cs="Times New Roman"/>
          <w:noProof/>
          <w:szCs w:val="24"/>
        </w:rPr>
        <w:lastRenderedPageBreak/>
        <w:drawing>
          <wp:inline distT="0" distB="0" distL="0" distR="0" wp14:anchorId="0355265E" wp14:editId="7B89E5D6">
            <wp:extent cx="6000750" cy="3826510"/>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000750" cy="3826510"/>
                    </a:xfrm>
                    <a:prstGeom prst="rect">
                      <a:avLst/>
                    </a:prstGeom>
                  </pic:spPr>
                </pic:pic>
              </a:graphicData>
            </a:graphic>
          </wp:inline>
        </w:drawing>
      </w:r>
      <w:r w:rsidR="0061756A" w:rsidRPr="007E021A">
        <w:rPr>
          <w:rFonts w:cs="Times New Roman"/>
          <w:b/>
          <w:bCs/>
          <w:szCs w:val="24"/>
        </w:rPr>
        <w:t xml:space="preserve"> </w:t>
      </w:r>
    </w:p>
    <w:p w14:paraId="58F5E8C7" w14:textId="6CF010E7" w:rsidR="007F6E6A" w:rsidRPr="007E021A" w:rsidRDefault="007F6E6A" w:rsidP="00C4286D">
      <w:pPr>
        <w:rPr>
          <w:rFonts w:cs="Times New Roman"/>
          <w:b/>
          <w:bCs/>
          <w:szCs w:val="24"/>
        </w:rPr>
      </w:pPr>
    </w:p>
    <w:p w14:paraId="50C55C5D" w14:textId="6E45794F" w:rsidR="007F6E6A" w:rsidRPr="007E021A" w:rsidRDefault="001D7072" w:rsidP="00C4286D">
      <w:pPr>
        <w:rPr>
          <w:rFonts w:cs="Times New Roman"/>
          <w:b/>
          <w:bCs/>
          <w:szCs w:val="24"/>
        </w:rPr>
      </w:pPr>
      <w:r w:rsidRPr="007E021A">
        <w:rPr>
          <w:rFonts w:cs="Times New Roman"/>
          <w:noProof/>
          <w:szCs w:val="24"/>
        </w:rPr>
        <w:lastRenderedPageBreak/>
        <w:drawing>
          <wp:inline distT="0" distB="0" distL="0" distR="0" wp14:anchorId="7ABA1E44" wp14:editId="1BAC88CE">
            <wp:extent cx="6000750" cy="45027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00750" cy="4502785"/>
                    </a:xfrm>
                    <a:prstGeom prst="rect">
                      <a:avLst/>
                    </a:prstGeom>
                  </pic:spPr>
                </pic:pic>
              </a:graphicData>
            </a:graphic>
          </wp:inline>
        </w:drawing>
      </w:r>
    </w:p>
    <w:p w14:paraId="7A4BB306" w14:textId="0AB2D1FB" w:rsidR="00E149AB" w:rsidRPr="007E021A" w:rsidRDefault="00E149AB" w:rsidP="00C4286D">
      <w:pPr>
        <w:rPr>
          <w:rFonts w:cs="Times New Roman"/>
          <w:b/>
          <w:bCs/>
          <w:szCs w:val="24"/>
        </w:rPr>
      </w:pPr>
      <w:r w:rsidRPr="007E021A">
        <w:rPr>
          <w:rFonts w:cs="Times New Roman"/>
          <w:noProof/>
          <w:szCs w:val="24"/>
        </w:rPr>
        <w:lastRenderedPageBreak/>
        <w:drawing>
          <wp:inline distT="0" distB="0" distL="0" distR="0" wp14:anchorId="5588FE05" wp14:editId="1DF0FF3B">
            <wp:extent cx="6000750" cy="3842385"/>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000750" cy="3842385"/>
                    </a:xfrm>
                    <a:prstGeom prst="rect">
                      <a:avLst/>
                    </a:prstGeom>
                  </pic:spPr>
                </pic:pic>
              </a:graphicData>
            </a:graphic>
          </wp:inline>
        </w:drawing>
      </w:r>
    </w:p>
    <w:p w14:paraId="092E42FC" w14:textId="2DD9AFFB" w:rsidR="00494A4C" w:rsidRPr="007E021A" w:rsidRDefault="00494A4C" w:rsidP="00C4286D">
      <w:pPr>
        <w:rPr>
          <w:rFonts w:cs="Times New Roman"/>
          <w:b/>
          <w:bCs/>
          <w:szCs w:val="24"/>
        </w:rPr>
      </w:pPr>
      <w:r w:rsidRPr="007E021A">
        <w:rPr>
          <w:rFonts w:cs="Times New Roman"/>
          <w:noProof/>
          <w:szCs w:val="24"/>
        </w:rPr>
        <w:drawing>
          <wp:inline distT="0" distB="0" distL="0" distR="0" wp14:anchorId="1993CE28" wp14:editId="33A310CD">
            <wp:extent cx="6000750" cy="3759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000750" cy="3759200"/>
                    </a:xfrm>
                    <a:prstGeom prst="rect">
                      <a:avLst/>
                    </a:prstGeom>
                  </pic:spPr>
                </pic:pic>
              </a:graphicData>
            </a:graphic>
          </wp:inline>
        </w:drawing>
      </w:r>
    </w:p>
    <w:p w14:paraId="13410621" w14:textId="1A858932" w:rsidR="009508E0" w:rsidRPr="007E021A" w:rsidRDefault="009508E0" w:rsidP="00C4286D">
      <w:pPr>
        <w:rPr>
          <w:rFonts w:cs="Times New Roman"/>
          <w:b/>
          <w:bCs/>
          <w:szCs w:val="24"/>
        </w:rPr>
      </w:pPr>
      <w:r w:rsidRPr="007E021A">
        <w:rPr>
          <w:rFonts w:cs="Times New Roman"/>
          <w:noProof/>
          <w:szCs w:val="24"/>
        </w:rPr>
        <w:lastRenderedPageBreak/>
        <w:drawing>
          <wp:inline distT="0" distB="0" distL="0" distR="0" wp14:anchorId="3988E14A" wp14:editId="5950386F">
            <wp:extent cx="6000750" cy="3911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000750" cy="3911600"/>
                    </a:xfrm>
                    <a:prstGeom prst="rect">
                      <a:avLst/>
                    </a:prstGeom>
                  </pic:spPr>
                </pic:pic>
              </a:graphicData>
            </a:graphic>
          </wp:inline>
        </w:drawing>
      </w:r>
    </w:p>
    <w:p w14:paraId="0FED05C7" w14:textId="43F080F7" w:rsidR="004F31ED" w:rsidRPr="007E021A" w:rsidRDefault="004F31ED" w:rsidP="00C4286D">
      <w:pPr>
        <w:rPr>
          <w:rFonts w:cs="Times New Roman"/>
          <w:b/>
          <w:bCs/>
          <w:szCs w:val="24"/>
        </w:rPr>
      </w:pPr>
      <w:r w:rsidRPr="007E021A">
        <w:rPr>
          <w:rFonts w:cs="Times New Roman"/>
          <w:noProof/>
          <w:szCs w:val="24"/>
        </w:rPr>
        <w:drawing>
          <wp:inline distT="0" distB="0" distL="0" distR="0" wp14:anchorId="6ED65B57" wp14:editId="4DABD96B">
            <wp:extent cx="6000750" cy="316039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000750" cy="3160395"/>
                    </a:xfrm>
                    <a:prstGeom prst="rect">
                      <a:avLst/>
                    </a:prstGeom>
                  </pic:spPr>
                </pic:pic>
              </a:graphicData>
            </a:graphic>
          </wp:inline>
        </w:drawing>
      </w:r>
    </w:p>
    <w:p w14:paraId="7C904CA2" w14:textId="77777777" w:rsidR="00F45A19" w:rsidRPr="007E021A" w:rsidRDefault="00F45A19" w:rsidP="00C4286D">
      <w:pPr>
        <w:rPr>
          <w:rFonts w:cs="Times New Roman"/>
          <w:b/>
          <w:bCs/>
          <w:szCs w:val="24"/>
        </w:rPr>
      </w:pPr>
    </w:p>
    <w:p w14:paraId="301B9DDF" w14:textId="048F26D2" w:rsidR="007F6E6A" w:rsidRPr="007E021A" w:rsidRDefault="0061756A" w:rsidP="00C4286D">
      <w:pPr>
        <w:rPr>
          <w:rFonts w:cs="Times New Roman"/>
          <w:b/>
          <w:bCs/>
          <w:szCs w:val="24"/>
        </w:rPr>
      </w:pPr>
      <w:r w:rsidRPr="007E021A">
        <w:rPr>
          <w:rFonts w:cs="Times New Roman"/>
          <w:b/>
          <w:bCs/>
          <w:szCs w:val="24"/>
        </w:rPr>
        <w:t xml:space="preserve"> </w:t>
      </w:r>
    </w:p>
    <w:p w14:paraId="1FE2ECF6" w14:textId="5FA9699D" w:rsidR="007F6E6A" w:rsidRPr="007E021A" w:rsidRDefault="007F6E6A" w:rsidP="00C4286D">
      <w:pPr>
        <w:rPr>
          <w:rFonts w:cs="Times New Roman"/>
          <w:b/>
          <w:bCs/>
          <w:szCs w:val="24"/>
        </w:rPr>
      </w:pPr>
    </w:p>
    <w:p w14:paraId="01459A7C" w14:textId="6644307B" w:rsidR="007F6E6A" w:rsidRPr="007E021A" w:rsidRDefault="007F6E6A" w:rsidP="00C4286D">
      <w:pPr>
        <w:rPr>
          <w:rFonts w:cs="Times New Roman"/>
          <w:b/>
          <w:bCs/>
          <w:szCs w:val="24"/>
        </w:rPr>
      </w:pPr>
    </w:p>
    <w:p w14:paraId="6104C9AE" w14:textId="732EF312" w:rsidR="007F6E6A" w:rsidRPr="007E021A" w:rsidRDefault="00174C30" w:rsidP="00C4286D">
      <w:pPr>
        <w:rPr>
          <w:rFonts w:cs="Times New Roman"/>
          <w:b/>
          <w:bCs/>
          <w:szCs w:val="24"/>
        </w:rPr>
      </w:pPr>
      <w:r w:rsidRPr="007E021A">
        <w:rPr>
          <w:rFonts w:cs="Times New Roman"/>
          <w:noProof/>
          <w:szCs w:val="24"/>
        </w:rPr>
        <w:lastRenderedPageBreak/>
        <w:drawing>
          <wp:inline distT="0" distB="0" distL="0" distR="0" wp14:anchorId="2DF4CDEB" wp14:editId="53EFD0CB">
            <wp:extent cx="6000750" cy="4056380"/>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000750" cy="4056380"/>
                    </a:xfrm>
                    <a:prstGeom prst="rect">
                      <a:avLst/>
                    </a:prstGeom>
                  </pic:spPr>
                </pic:pic>
              </a:graphicData>
            </a:graphic>
          </wp:inline>
        </w:drawing>
      </w:r>
    </w:p>
    <w:p w14:paraId="6B2FE9DB" w14:textId="1B0B1B5A" w:rsidR="002D7DF2" w:rsidRPr="007E021A" w:rsidRDefault="002D7DF2" w:rsidP="00C4286D">
      <w:pPr>
        <w:rPr>
          <w:rFonts w:cs="Times New Roman"/>
          <w:b/>
          <w:bCs/>
          <w:szCs w:val="24"/>
        </w:rPr>
      </w:pPr>
      <w:r w:rsidRPr="007E021A">
        <w:rPr>
          <w:rFonts w:cs="Times New Roman"/>
          <w:noProof/>
          <w:szCs w:val="24"/>
        </w:rPr>
        <w:drawing>
          <wp:inline distT="0" distB="0" distL="0" distR="0" wp14:anchorId="3DE310BD" wp14:editId="235FC331">
            <wp:extent cx="6000750" cy="264223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00750" cy="2642235"/>
                    </a:xfrm>
                    <a:prstGeom prst="rect">
                      <a:avLst/>
                    </a:prstGeom>
                  </pic:spPr>
                </pic:pic>
              </a:graphicData>
            </a:graphic>
          </wp:inline>
        </w:drawing>
      </w:r>
    </w:p>
    <w:p w14:paraId="14251116" w14:textId="65D58B13" w:rsidR="00A20327" w:rsidRPr="007E021A" w:rsidRDefault="00A20327" w:rsidP="00C4286D">
      <w:pPr>
        <w:rPr>
          <w:rFonts w:cs="Times New Roman"/>
          <w:b/>
          <w:bCs/>
          <w:szCs w:val="24"/>
        </w:rPr>
      </w:pPr>
      <w:r w:rsidRPr="007E021A">
        <w:rPr>
          <w:rFonts w:cs="Times New Roman"/>
          <w:noProof/>
          <w:szCs w:val="24"/>
        </w:rPr>
        <w:lastRenderedPageBreak/>
        <w:drawing>
          <wp:inline distT="0" distB="0" distL="0" distR="0" wp14:anchorId="4C4546DF" wp14:editId="6FC29ADF">
            <wp:extent cx="6000750" cy="410337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000750" cy="4103370"/>
                    </a:xfrm>
                    <a:prstGeom prst="rect">
                      <a:avLst/>
                    </a:prstGeom>
                  </pic:spPr>
                </pic:pic>
              </a:graphicData>
            </a:graphic>
          </wp:inline>
        </w:drawing>
      </w:r>
    </w:p>
    <w:p w14:paraId="6F72E142" w14:textId="04C890C2" w:rsidR="007F6E6A" w:rsidRPr="007E021A" w:rsidRDefault="000454B8" w:rsidP="00C4286D">
      <w:pPr>
        <w:rPr>
          <w:rFonts w:cs="Times New Roman"/>
          <w:b/>
          <w:bCs/>
          <w:szCs w:val="24"/>
        </w:rPr>
      </w:pPr>
      <w:r w:rsidRPr="007E021A">
        <w:rPr>
          <w:rFonts w:cs="Times New Roman"/>
          <w:noProof/>
          <w:szCs w:val="24"/>
        </w:rPr>
        <w:lastRenderedPageBreak/>
        <w:drawing>
          <wp:inline distT="0" distB="0" distL="0" distR="0" wp14:anchorId="1D661E59" wp14:editId="3262801A">
            <wp:extent cx="6000750" cy="455803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000750" cy="4558030"/>
                    </a:xfrm>
                    <a:prstGeom prst="rect">
                      <a:avLst/>
                    </a:prstGeom>
                  </pic:spPr>
                </pic:pic>
              </a:graphicData>
            </a:graphic>
          </wp:inline>
        </w:drawing>
      </w:r>
    </w:p>
    <w:p w14:paraId="05A974C6" w14:textId="12AB4637" w:rsidR="007F6E6A" w:rsidRPr="007E021A" w:rsidRDefault="008154A3" w:rsidP="00C4286D">
      <w:pPr>
        <w:rPr>
          <w:rFonts w:cs="Times New Roman"/>
          <w:b/>
          <w:bCs/>
          <w:szCs w:val="24"/>
        </w:rPr>
      </w:pPr>
      <w:r w:rsidRPr="007E021A">
        <w:rPr>
          <w:rFonts w:cs="Times New Roman"/>
          <w:noProof/>
          <w:szCs w:val="24"/>
        </w:rPr>
        <w:drawing>
          <wp:inline distT="0" distB="0" distL="0" distR="0" wp14:anchorId="790E4976" wp14:editId="36036F09">
            <wp:extent cx="6000750" cy="307403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000750" cy="3074035"/>
                    </a:xfrm>
                    <a:prstGeom prst="rect">
                      <a:avLst/>
                    </a:prstGeom>
                  </pic:spPr>
                </pic:pic>
              </a:graphicData>
            </a:graphic>
          </wp:inline>
        </w:drawing>
      </w:r>
    </w:p>
    <w:p w14:paraId="4FB16048" w14:textId="1E610CDF" w:rsidR="00A24653" w:rsidRPr="007E021A" w:rsidRDefault="00A24653" w:rsidP="00C4286D">
      <w:pPr>
        <w:rPr>
          <w:rFonts w:cs="Times New Roman"/>
          <w:b/>
          <w:bCs/>
          <w:szCs w:val="24"/>
        </w:rPr>
      </w:pPr>
      <w:r w:rsidRPr="007E021A">
        <w:rPr>
          <w:rFonts w:cs="Times New Roman"/>
          <w:noProof/>
          <w:szCs w:val="24"/>
        </w:rPr>
        <w:lastRenderedPageBreak/>
        <w:drawing>
          <wp:inline distT="0" distB="0" distL="0" distR="0" wp14:anchorId="704D2B42" wp14:editId="7A1801F7">
            <wp:extent cx="6000750" cy="4678045"/>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000750" cy="4678045"/>
                    </a:xfrm>
                    <a:prstGeom prst="rect">
                      <a:avLst/>
                    </a:prstGeom>
                  </pic:spPr>
                </pic:pic>
              </a:graphicData>
            </a:graphic>
          </wp:inline>
        </w:drawing>
      </w:r>
    </w:p>
    <w:p w14:paraId="0C378668" w14:textId="51925B4D" w:rsidR="004D4DB0" w:rsidRPr="00C4286D" w:rsidRDefault="004D4DB0" w:rsidP="00C4286D">
      <w:pPr>
        <w:rPr>
          <w:rFonts w:cs="Times New Roman"/>
          <w:b/>
          <w:bCs/>
          <w:szCs w:val="24"/>
        </w:rPr>
      </w:pPr>
      <w:r w:rsidRPr="007E021A">
        <w:rPr>
          <w:rFonts w:cs="Times New Roman"/>
          <w:noProof/>
          <w:szCs w:val="24"/>
        </w:rPr>
        <w:lastRenderedPageBreak/>
        <w:drawing>
          <wp:inline distT="0" distB="0" distL="0" distR="0" wp14:anchorId="76C57714" wp14:editId="32CF186F">
            <wp:extent cx="6000750" cy="4772660"/>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000750" cy="4772660"/>
                    </a:xfrm>
                    <a:prstGeom prst="rect">
                      <a:avLst/>
                    </a:prstGeom>
                  </pic:spPr>
                </pic:pic>
              </a:graphicData>
            </a:graphic>
          </wp:inline>
        </w:drawing>
      </w:r>
      <w:bookmarkStart w:id="199" w:name="_GoBack"/>
      <w:bookmarkEnd w:id="199"/>
    </w:p>
    <w:p w14:paraId="5C0EA12B" w14:textId="1DCC59DE" w:rsidR="007F6E6A" w:rsidRPr="00C4286D" w:rsidRDefault="002C2EAB" w:rsidP="00C4286D">
      <w:pPr>
        <w:rPr>
          <w:rFonts w:cs="Times New Roman"/>
          <w:b/>
          <w:bCs/>
          <w:szCs w:val="24"/>
        </w:rPr>
      </w:pPr>
      <w:r w:rsidRPr="00C4286D">
        <w:rPr>
          <w:rFonts w:cs="Times New Roman"/>
          <w:b/>
          <w:bCs/>
          <w:szCs w:val="24"/>
        </w:rPr>
        <w:t xml:space="preserve"> </w:t>
      </w:r>
    </w:p>
    <w:p w14:paraId="03037861" w14:textId="372DC3DB" w:rsidR="007F6E6A" w:rsidRPr="00C4286D" w:rsidRDefault="007F6E6A" w:rsidP="00C4286D">
      <w:pPr>
        <w:rPr>
          <w:rFonts w:cs="Times New Roman"/>
          <w:b/>
          <w:bCs/>
          <w:szCs w:val="24"/>
        </w:rPr>
      </w:pPr>
    </w:p>
    <w:p w14:paraId="71BF7F40" w14:textId="5A81B129" w:rsidR="007F6E6A" w:rsidRPr="00C4286D" w:rsidRDefault="007F6E6A" w:rsidP="00C4286D">
      <w:pPr>
        <w:rPr>
          <w:rFonts w:cs="Times New Roman"/>
          <w:b/>
          <w:bCs/>
          <w:szCs w:val="24"/>
        </w:rPr>
      </w:pPr>
    </w:p>
    <w:p w14:paraId="3C7655ED" w14:textId="4B05BD24" w:rsidR="007F6E6A" w:rsidRPr="00C4286D" w:rsidRDefault="004140D4" w:rsidP="00C4286D">
      <w:pPr>
        <w:rPr>
          <w:rFonts w:cs="Times New Roman"/>
          <w:b/>
          <w:bCs/>
          <w:szCs w:val="24"/>
        </w:rPr>
      </w:pPr>
      <w:r w:rsidRPr="00C4286D">
        <w:rPr>
          <w:rFonts w:cs="Times New Roman"/>
          <w:b/>
          <w:bCs/>
          <w:szCs w:val="24"/>
        </w:rPr>
        <w:t xml:space="preserve"> </w:t>
      </w:r>
    </w:p>
    <w:p w14:paraId="674C109C" w14:textId="6C2631D9" w:rsidR="007F6E6A" w:rsidRPr="00C4286D" w:rsidRDefault="007F6E6A" w:rsidP="00C4286D">
      <w:pPr>
        <w:rPr>
          <w:rFonts w:cs="Times New Roman"/>
          <w:b/>
          <w:bCs/>
          <w:szCs w:val="24"/>
        </w:rPr>
      </w:pPr>
    </w:p>
    <w:p w14:paraId="1053315E" w14:textId="6299AD67" w:rsidR="007F6E6A" w:rsidRPr="00C4286D" w:rsidRDefault="007F6E6A" w:rsidP="00C4286D">
      <w:pPr>
        <w:rPr>
          <w:rFonts w:cs="Times New Roman"/>
          <w:b/>
          <w:bCs/>
          <w:szCs w:val="24"/>
        </w:rPr>
      </w:pPr>
    </w:p>
    <w:p w14:paraId="45093884" w14:textId="77777777" w:rsidR="007F6E6A" w:rsidRPr="00C4286D" w:rsidRDefault="007F6E6A" w:rsidP="00C4286D">
      <w:pPr>
        <w:rPr>
          <w:rFonts w:cs="Times New Roman"/>
          <w:b/>
          <w:bCs/>
          <w:szCs w:val="24"/>
        </w:rPr>
      </w:pPr>
    </w:p>
    <w:p w14:paraId="0FC82E32" w14:textId="56BD4493" w:rsidR="00971200" w:rsidRPr="00C4286D" w:rsidRDefault="00971200" w:rsidP="00C4286D">
      <w:pPr>
        <w:rPr>
          <w:rFonts w:cs="Times New Roman"/>
          <w:b/>
          <w:bCs/>
          <w:szCs w:val="24"/>
        </w:rPr>
      </w:pPr>
    </w:p>
    <w:sectPr w:rsidR="00971200" w:rsidRPr="00C4286D">
      <w:pgSz w:w="12240" w:h="15840"/>
      <w:pgMar w:top="1440" w:right="1350" w:bottom="1440" w:left="1440" w:header="720" w:footer="720" w:gutter="0"/>
      <w:pgBorders w:offsetFrom="page">
        <w:top w:val="triple" w:sz="4" w:space="24" w:color="000000" w:themeColor="text1"/>
        <w:left w:val="triple" w:sz="4" w:space="24" w:color="000000" w:themeColor="text1"/>
        <w:bottom w:val="triple" w:sz="4" w:space="24" w:color="000000" w:themeColor="text1"/>
        <w:right w:val="triple" w:sz="4" w:space="24" w:color="000000" w:themeColor="text1"/>
      </w:pgBorders>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DBB0949" w15:done="0"/>
  <w15:commentEx w15:paraId="6B3438A0" w15:done="0"/>
  <w15:commentEx w15:paraId="4A0065E4" w15:done="0"/>
  <w15:commentEx w15:paraId="63B73ED8" w15:done="0"/>
  <w15:commentEx w15:paraId="5A977610" w15:done="0"/>
  <w15:commentEx w15:paraId="6DC33EFF" w15:done="0"/>
  <w15:commentEx w15:paraId="58A957B1" w15:done="0"/>
  <w15:commentEx w15:paraId="6E647529" w15:done="0"/>
  <w15:commentEx w15:paraId="59514FAE" w15:done="0"/>
  <w15:commentEx w15:paraId="68363693" w15:done="0"/>
  <w15:commentEx w15:paraId="5DA50F44" w15:done="0"/>
  <w15:commentEx w15:paraId="1B860194" w15:done="0"/>
  <w15:commentEx w15:paraId="13F063A1" w15:done="0"/>
  <w15:commentEx w15:paraId="71B449D0" w15:done="0"/>
  <w15:commentEx w15:paraId="3E4203AE" w15:done="0"/>
  <w15:commentEx w15:paraId="37DB54AF" w15:done="0"/>
  <w15:commentEx w15:paraId="622B702C" w15:done="0"/>
  <w15:commentEx w15:paraId="6CB43A0E" w15:done="0"/>
  <w15:commentEx w15:paraId="25C31A02" w15:done="0"/>
  <w15:commentEx w15:paraId="25B85D34" w15:done="0"/>
  <w15:commentEx w15:paraId="7DED42D5" w15:done="0"/>
  <w15:commentEx w15:paraId="4F857207" w15:done="0"/>
  <w15:commentEx w15:paraId="11DD4BDA" w15:done="0"/>
  <w15:commentEx w15:paraId="4D83627F" w15:done="0"/>
  <w15:commentEx w15:paraId="77D866E8" w15:done="0"/>
  <w15:commentEx w15:paraId="3CC7285C" w15:done="0"/>
  <w15:commentEx w15:paraId="2F3B5DD2" w15:done="0"/>
  <w15:commentEx w15:paraId="5E386F14" w15:done="0"/>
  <w15:commentEx w15:paraId="7BBF63F3" w15:done="0"/>
  <w15:commentEx w15:paraId="6BF01210" w15:done="0"/>
  <w15:commentEx w15:paraId="05FB260A" w15:done="0"/>
  <w15:commentEx w15:paraId="5DE54B17" w15:done="0"/>
  <w15:commentEx w15:paraId="652B0C49" w15:done="0"/>
  <w15:commentEx w15:paraId="61C8250B" w15:done="0"/>
  <w15:commentEx w15:paraId="762F62A8" w15:done="0"/>
  <w15:commentEx w15:paraId="0A2D06D3" w15:done="0"/>
  <w15:commentEx w15:paraId="23D75B7F" w15:done="0"/>
  <w15:commentEx w15:paraId="78ED6A98" w15:done="0"/>
  <w15:commentEx w15:paraId="045D2054" w15:done="0"/>
  <w15:commentEx w15:paraId="08C81534" w15:done="0"/>
  <w15:commentEx w15:paraId="703364F1" w15:done="0"/>
  <w15:commentEx w15:paraId="3A4F61E7" w15:done="0"/>
  <w15:commentEx w15:paraId="75FF30BA" w15:done="0"/>
  <w15:commentEx w15:paraId="6802764C" w15:done="0"/>
  <w15:commentEx w15:paraId="4FE5523E" w15:done="0"/>
  <w15:commentEx w15:paraId="05B5728C" w15:done="0"/>
  <w15:commentEx w15:paraId="3E04310C" w15:done="0"/>
  <w15:commentEx w15:paraId="6F3871D2" w15:done="0"/>
  <w15:commentEx w15:paraId="6A4371C8" w15:done="0"/>
  <w15:commentEx w15:paraId="0A366EFF" w15:done="0"/>
  <w15:commentEx w15:paraId="394D207E" w15:done="0"/>
  <w15:commentEx w15:paraId="3F5E619E" w15:done="0"/>
  <w15:commentEx w15:paraId="2CDA5535" w15:done="0"/>
  <w15:commentEx w15:paraId="0EC1271A" w15:done="0"/>
  <w15:commentEx w15:paraId="3B3106C8" w15:done="0"/>
  <w15:commentEx w15:paraId="437B0C2E" w15:done="0"/>
  <w15:commentEx w15:paraId="3FEA7FF1" w15:done="0"/>
  <w15:commentEx w15:paraId="0A960A9E" w15:done="0"/>
  <w15:commentEx w15:paraId="69F92AA7" w15:done="0"/>
  <w15:commentEx w15:paraId="712B0F25" w15:done="0"/>
  <w15:commentEx w15:paraId="4AE825AA" w15:done="0"/>
  <w15:commentEx w15:paraId="0DCA5BAE" w15:done="0"/>
  <w15:commentEx w15:paraId="6B64585C" w15:done="0"/>
  <w15:commentEx w15:paraId="591C59C7" w15:done="0"/>
  <w15:commentEx w15:paraId="08FB78D2" w15:done="0"/>
  <w15:commentEx w15:paraId="79C77152" w15:done="0"/>
  <w15:commentEx w15:paraId="6124382B" w15:done="0"/>
  <w15:commentEx w15:paraId="0792377D" w15:done="0"/>
  <w15:commentEx w15:paraId="2D800920" w15:done="0"/>
  <w15:commentEx w15:paraId="09CA09F5" w15:done="0"/>
  <w15:commentEx w15:paraId="355F34DD" w15:done="0"/>
  <w15:commentEx w15:paraId="34E46A57" w15:done="0"/>
  <w15:commentEx w15:paraId="1886320F" w15:done="0"/>
  <w15:commentEx w15:paraId="2B632DE8" w15:done="0"/>
  <w15:commentEx w15:paraId="3730723F" w15:done="0"/>
  <w15:commentEx w15:paraId="45FD5585" w15:done="0"/>
  <w15:commentEx w15:paraId="5B52195E" w15:done="0"/>
  <w15:commentEx w15:paraId="26F921DD" w15:done="0"/>
  <w15:commentEx w15:paraId="072353A1" w15:done="0"/>
  <w15:commentEx w15:paraId="1CDB37DD" w15:done="0"/>
  <w15:commentEx w15:paraId="0CDC3D8F" w15:done="0"/>
  <w15:commentEx w15:paraId="1843696C" w15:done="0"/>
  <w15:commentEx w15:paraId="53BC1258" w15:done="0"/>
  <w15:commentEx w15:paraId="39137659" w15:done="0"/>
  <w15:commentEx w15:paraId="6E501468" w15:done="0"/>
  <w15:commentEx w15:paraId="36D05991" w15:done="0"/>
  <w15:commentEx w15:paraId="65F1643C" w15:done="0"/>
  <w15:commentEx w15:paraId="284B7696" w15:done="0"/>
  <w15:commentEx w15:paraId="5F8E3974" w15:done="0"/>
  <w15:commentEx w15:paraId="6E803B2C" w15:done="0"/>
  <w15:commentEx w15:paraId="7DAC322A" w15:done="0"/>
  <w15:commentEx w15:paraId="46BE0956" w15:done="0"/>
  <w15:commentEx w15:paraId="23AA2C83" w15:done="0"/>
  <w15:commentEx w15:paraId="48087D80" w15:done="0"/>
  <w15:commentEx w15:paraId="7E4A5E83" w15:done="0"/>
  <w15:commentEx w15:paraId="4FBC64FE" w15:done="0"/>
  <w15:commentEx w15:paraId="756D2026" w15:done="0"/>
  <w15:commentEx w15:paraId="217278B5" w15:done="0"/>
  <w15:commentEx w15:paraId="6B1E1BAC" w15:done="0"/>
  <w15:commentEx w15:paraId="3E273018" w15:done="0"/>
  <w15:commentEx w15:paraId="6BD25834" w15:done="0"/>
  <w15:commentEx w15:paraId="369B4057" w15:done="0"/>
  <w15:commentEx w15:paraId="33EE528C" w15:done="0"/>
  <w15:commentEx w15:paraId="7CF71BD2" w15:done="0"/>
  <w15:commentEx w15:paraId="2E8A1848" w15:done="0"/>
  <w15:commentEx w15:paraId="79B305D4" w15:done="0"/>
  <w15:commentEx w15:paraId="51751911" w15:done="0"/>
  <w15:commentEx w15:paraId="67B70E7E" w15:done="0"/>
  <w15:commentEx w15:paraId="7A792240" w15:done="0"/>
  <w15:commentEx w15:paraId="3BC00B01" w15:done="0"/>
  <w15:commentEx w15:paraId="31E038AC" w15:done="0"/>
  <w15:commentEx w15:paraId="1B065E11" w15:done="0"/>
  <w15:commentEx w15:paraId="763644BF" w15:done="0"/>
  <w15:commentEx w15:paraId="251C2496" w15:done="0"/>
  <w15:commentEx w15:paraId="755144D0" w15:done="0"/>
  <w15:commentEx w15:paraId="15171AA4" w15:done="0"/>
  <w15:commentEx w15:paraId="568F79AC" w15:done="0"/>
  <w15:commentEx w15:paraId="7DF24CAD" w15:done="0"/>
  <w15:commentEx w15:paraId="7A5F4176" w15:done="0"/>
  <w15:commentEx w15:paraId="263168F5" w15:done="0"/>
  <w15:commentEx w15:paraId="530314B2" w15:done="0"/>
  <w15:commentEx w15:paraId="46C54547" w15:done="0"/>
  <w15:commentEx w15:paraId="3A94599C" w15:done="0"/>
  <w15:commentEx w15:paraId="31306CE7" w15:done="0"/>
  <w15:commentEx w15:paraId="6A4601BE" w15:done="0"/>
  <w15:commentEx w15:paraId="20E94AC7" w15:done="0"/>
  <w15:commentEx w15:paraId="76ED25C1" w15:done="0"/>
  <w15:commentEx w15:paraId="3C0243FD" w15:done="0"/>
  <w15:commentEx w15:paraId="76C01384" w15:done="0"/>
  <w15:commentEx w15:paraId="07085675" w15:done="0"/>
  <w15:commentEx w15:paraId="345D026B" w15:done="0"/>
  <w15:commentEx w15:paraId="502B0FE3" w15:done="0"/>
  <w15:commentEx w15:paraId="130E61FA" w15:done="0"/>
  <w15:commentEx w15:paraId="559E70FC" w15:done="0"/>
  <w15:commentEx w15:paraId="084B76A2" w15:done="0"/>
  <w15:commentEx w15:paraId="2B4110E6" w15:done="0"/>
  <w15:commentEx w15:paraId="4E8038DA" w15:done="0"/>
  <w15:commentEx w15:paraId="237E14ED" w15:done="0"/>
  <w15:commentEx w15:paraId="35102A72" w15:done="0"/>
  <w15:commentEx w15:paraId="3F705077" w15:done="0"/>
  <w15:commentEx w15:paraId="31991624" w15:done="0"/>
  <w15:commentEx w15:paraId="6A4B213A" w15:done="0"/>
  <w15:commentEx w15:paraId="167A6D6D" w15:done="0"/>
  <w15:commentEx w15:paraId="03F85BAC" w15:done="0"/>
  <w15:commentEx w15:paraId="1292389B" w15:done="0"/>
  <w15:commentEx w15:paraId="7EFF5BBB" w15:done="0"/>
  <w15:commentEx w15:paraId="5E4B4D26" w15:done="0"/>
  <w15:commentEx w15:paraId="15AA0DBF" w15:done="0"/>
  <w15:commentEx w15:paraId="39D73E43" w15:done="0"/>
  <w15:commentEx w15:paraId="5A6803AD" w15:done="0"/>
  <w15:commentEx w15:paraId="20BA3BB7" w15:done="0"/>
  <w15:commentEx w15:paraId="276F6A8D" w15:done="0"/>
  <w15:commentEx w15:paraId="568952E9" w15:done="0"/>
  <w15:commentEx w15:paraId="31A5742E" w15:done="0"/>
  <w15:commentEx w15:paraId="30F1463C" w15:done="0"/>
  <w15:commentEx w15:paraId="42C10918" w15:done="0"/>
  <w15:commentEx w15:paraId="42FA6E9B" w15:done="0"/>
  <w15:commentEx w15:paraId="5EAD56C2" w15:done="0"/>
  <w15:commentEx w15:paraId="4D8D5B56" w15:done="0"/>
  <w15:commentEx w15:paraId="582F0E05" w15:done="0"/>
  <w15:commentEx w15:paraId="1935242C" w15:done="0"/>
  <w15:commentEx w15:paraId="18C965D1" w15:done="0"/>
  <w15:commentEx w15:paraId="1D2221A9" w15:done="0"/>
  <w15:commentEx w15:paraId="1FDE361F" w15:done="0"/>
  <w15:commentEx w15:paraId="17737FB2" w15:done="0"/>
  <w15:commentEx w15:paraId="7D153F26" w15:done="0"/>
  <w15:commentEx w15:paraId="7AB55E5E" w15:done="0"/>
  <w15:commentEx w15:paraId="4A0370D2" w15:done="0"/>
  <w15:commentEx w15:paraId="54A67507" w15:done="0"/>
  <w15:commentEx w15:paraId="67044672" w15:done="0"/>
  <w15:commentEx w15:paraId="123F6BA1" w15:done="0"/>
  <w15:commentEx w15:paraId="7F690AB1" w15:done="0"/>
  <w15:commentEx w15:paraId="44F25E4B" w15:done="0"/>
  <w15:commentEx w15:paraId="18D917C7" w15:done="0"/>
  <w15:commentEx w15:paraId="4D313F24" w15:done="0"/>
  <w15:commentEx w15:paraId="31F167F0" w15:done="0"/>
  <w15:commentEx w15:paraId="0E2F0A60" w15:done="0"/>
  <w15:commentEx w15:paraId="342E0A1D" w15:done="0"/>
  <w15:commentEx w15:paraId="0EEA009B" w15:done="0"/>
  <w15:commentEx w15:paraId="3D0D4EEA" w15:done="0"/>
  <w15:commentEx w15:paraId="2C695B6C" w15:done="0"/>
  <w15:commentEx w15:paraId="027041D1" w15:done="0"/>
  <w15:commentEx w15:paraId="4142303E" w15:done="0"/>
  <w15:commentEx w15:paraId="5644429D" w15:done="0"/>
  <w15:commentEx w15:paraId="6660755B" w15:done="0"/>
  <w15:commentEx w15:paraId="0D615321" w15:done="0"/>
  <w15:commentEx w15:paraId="31035D4A" w15:done="0"/>
  <w15:commentEx w15:paraId="4DB16D29" w15:done="0"/>
  <w15:commentEx w15:paraId="12087C5B" w15:done="0"/>
  <w15:commentEx w15:paraId="079574B1" w15:done="0"/>
  <w15:commentEx w15:paraId="3A6B6C80" w15:done="0"/>
  <w15:commentEx w15:paraId="1E841A55" w15:done="0"/>
  <w15:commentEx w15:paraId="290A635E" w15:done="0"/>
  <w15:commentEx w15:paraId="04F64209" w15:done="0"/>
  <w15:commentEx w15:paraId="45AC6EA4" w15:done="0"/>
  <w15:commentEx w15:paraId="4F80420A" w15:done="0"/>
  <w15:commentEx w15:paraId="2D414A9C" w15:done="0"/>
  <w15:commentEx w15:paraId="03400E15" w15:done="0"/>
  <w15:commentEx w15:paraId="136C07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BB0949" w16cid:durableId="292EEB13"/>
  <w16cid:commentId w16cid:paraId="6B3438A0" w16cid:durableId="292EEB14"/>
  <w16cid:commentId w16cid:paraId="4A0065E4" w16cid:durableId="292EEB15"/>
  <w16cid:commentId w16cid:paraId="63B73ED8" w16cid:durableId="292EEB16"/>
  <w16cid:commentId w16cid:paraId="5A977610" w16cid:durableId="292EEB17"/>
  <w16cid:commentId w16cid:paraId="6DC33EFF" w16cid:durableId="292EEB18"/>
  <w16cid:commentId w16cid:paraId="58A957B1" w16cid:durableId="292EEB19"/>
  <w16cid:commentId w16cid:paraId="6E647529" w16cid:durableId="292EEB1A"/>
  <w16cid:commentId w16cid:paraId="59514FAE" w16cid:durableId="292EEB1B"/>
  <w16cid:commentId w16cid:paraId="68363693" w16cid:durableId="292EEB1C"/>
  <w16cid:commentId w16cid:paraId="5DA50F44" w16cid:durableId="292EEB1D"/>
  <w16cid:commentId w16cid:paraId="1B860194" w16cid:durableId="292EEB1E"/>
  <w16cid:commentId w16cid:paraId="13F063A1" w16cid:durableId="292EEB1F"/>
  <w16cid:commentId w16cid:paraId="71B449D0" w16cid:durableId="292EEB20"/>
  <w16cid:commentId w16cid:paraId="3E4203AE" w16cid:durableId="292EEB21"/>
  <w16cid:commentId w16cid:paraId="37DB54AF" w16cid:durableId="292EEB22"/>
  <w16cid:commentId w16cid:paraId="622B702C" w16cid:durableId="292EEB23"/>
  <w16cid:commentId w16cid:paraId="6CB43A0E" w16cid:durableId="292EEB24"/>
  <w16cid:commentId w16cid:paraId="25C31A02" w16cid:durableId="292EEB25"/>
  <w16cid:commentId w16cid:paraId="25B85D34" w16cid:durableId="292EEB26"/>
  <w16cid:commentId w16cid:paraId="7DED42D5" w16cid:durableId="292EEB27"/>
  <w16cid:commentId w16cid:paraId="4F857207" w16cid:durableId="292EEB28"/>
  <w16cid:commentId w16cid:paraId="11DD4BDA" w16cid:durableId="292EEB29"/>
  <w16cid:commentId w16cid:paraId="4D83627F" w16cid:durableId="292EEB2A"/>
  <w16cid:commentId w16cid:paraId="77D866E8" w16cid:durableId="292EEB2B"/>
  <w16cid:commentId w16cid:paraId="3CC7285C" w16cid:durableId="292EEB2C"/>
  <w16cid:commentId w16cid:paraId="2F3B5DD2" w16cid:durableId="292EEB2D"/>
  <w16cid:commentId w16cid:paraId="5E386F14" w16cid:durableId="292EEB2E"/>
  <w16cid:commentId w16cid:paraId="7BBF63F3" w16cid:durableId="292EEB2F"/>
  <w16cid:commentId w16cid:paraId="6BF01210" w16cid:durableId="292EEB30"/>
  <w16cid:commentId w16cid:paraId="05FB260A" w16cid:durableId="292EEB31"/>
  <w16cid:commentId w16cid:paraId="5DE54B17" w16cid:durableId="292EEB32"/>
  <w16cid:commentId w16cid:paraId="652B0C49" w16cid:durableId="292EEB33"/>
  <w16cid:commentId w16cid:paraId="61C8250B" w16cid:durableId="292EEB34"/>
  <w16cid:commentId w16cid:paraId="762F62A8" w16cid:durableId="292EEB35"/>
  <w16cid:commentId w16cid:paraId="0A2D06D3" w16cid:durableId="292EEB36"/>
  <w16cid:commentId w16cid:paraId="23D75B7F" w16cid:durableId="292EEB37"/>
  <w16cid:commentId w16cid:paraId="78ED6A98" w16cid:durableId="292EEB38"/>
  <w16cid:commentId w16cid:paraId="045D2054" w16cid:durableId="292EEB39"/>
  <w16cid:commentId w16cid:paraId="08C81534" w16cid:durableId="292EEB3A"/>
  <w16cid:commentId w16cid:paraId="703364F1" w16cid:durableId="292EEB3B"/>
  <w16cid:commentId w16cid:paraId="3A4F61E7" w16cid:durableId="292EEB3C"/>
  <w16cid:commentId w16cid:paraId="75FF30BA" w16cid:durableId="292EEB3D"/>
  <w16cid:commentId w16cid:paraId="6802764C" w16cid:durableId="292EEB3E"/>
  <w16cid:commentId w16cid:paraId="4FE5523E" w16cid:durableId="292EEB3F"/>
  <w16cid:commentId w16cid:paraId="05B5728C" w16cid:durableId="292EEB40"/>
  <w16cid:commentId w16cid:paraId="3E04310C" w16cid:durableId="292EEB41"/>
  <w16cid:commentId w16cid:paraId="6F3871D2" w16cid:durableId="292EEB42"/>
  <w16cid:commentId w16cid:paraId="6A4371C8" w16cid:durableId="292EEB43"/>
  <w16cid:commentId w16cid:paraId="0A366EFF" w16cid:durableId="292EEB44"/>
  <w16cid:commentId w16cid:paraId="394D207E" w16cid:durableId="292EEB45"/>
  <w16cid:commentId w16cid:paraId="3F5E619E" w16cid:durableId="292EEB46"/>
  <w16cid:commentId w16cid:paraId="2CDA5535" w16cid:durableId="292EEB47"/>
  <w16cid:commentId w16cid:paraId="0EC1271A" w16cid:durableId="292EEB48"/>
  <w16cid:commentId w16cid:paraId="3B3106C8" w16cid:durableId="292EEB49"/>
  <w16cid:commentId w16cid:paraId="437B0C2E" w16cid:durableId="292EEB4A"/>
  <w16cid:commentId w16cid:paraId="3FEA7FF1" w16cid:durableId="292EEB4B"/>
  <w16cid:commentId w16cid:paraId="0A960A9E" w16cid:durableId="292EEB4C"/>
  <w16cid:commentId w16cid:paraId="69F92AA7" w16cid:durableId="292EEB4D"/>
  <w16cid:commentId w16cid:paraId="712B0F25" w16cid:durableId="292EEB4E"/>
  <w16cid:commentId w16cid:paraId="4AE825AA" w16cid:durableId="292EEB4F"/>
  <w16cid:commentId w16cid:paraId="0DCA5BAE" w16cid:durableId="292EEB50"/>
  <w16cid:commentId w16cid:paraId="6B64585C" w16cid:durableId="292EEB51"/>
  <w16cid:commentId w16cid:paraId="591C59C7" w16cid:durableId="292EEB52"/>
  <w16cid:commentId w16cid:paraId="08FB78D2" w16cid:durableId="292EEB53"/>
  <w16cid:commentId w16cid:paraId="79C77152" w16cid:durableId="292EEB54"/>
  <w16cid:commentId w16cid:paraId="6124382B" w16cid:durableId="292EEB55"/>
  <w16cid:commentId w16cid:paraId="0792377D" w16cid:durableId="292EEB56"/>
  <w16cid:commentId w16cid:paraId="2D800920" w16cid:durableId="292EEB57"/>
  <w16cid:commentId w16cid:paraId="09CA09F5" w16cid:durableId="292EEB58"/>
  <w16cid:commentId w16cid:paraId="355F34DD" w16cid:durableId="292EEB59"/>
  <w16cid:commentId w16cid:paraId="34E46A57" w16cid:durableId="292EEB5A"/>
  <w16cid:commentId w16cid:paraId="1886320F" w16cid:durableId="292EEB5B"/>
  <w16cid:commentId w16cid:paraId="2B632DE8" w16cid:durableId="292EEB5C"/>
  <w16cid:commentId w16cid:paraId="3730723F" w16cid:durableId="292EEB5D"/>
  <w16cid:commentId w16cid:paraId="45FD5585" w16cid:durableId="292EEB5E"/>
  <w16cid:commentId w16cid:paraId="5B52195E" w16cid:durableId="292EEB5F"/>
  <w16cid:commentId w16cid:paraId="26F921DD" w16cid:durableId="292EEB60"/>
  <w16cid:commentId w16cid:paraId="072353A1" w16cid:durableId="292EEB61"/>
  <w16cid:commentId w16cid:paraId="1CDB37DD" w16cid:durableId="292EEB62"/>
  <w16cid:commentId w16cid:paraId="0CDC3D8F" w16cid:durableId="292EEB63"/>
  <w16cid:commentId w16cid:paraId="1843696C" w16cid:durableId="292EEB64"/>
  <w16cid:commentId w16cid:paraId="53BC1258" w16cid:durableId="292EEB65"/>
  <w16cid:commentId w16cid:paraId="39137659" w16cid:durableId="292EEB66"/>
  <w16cid:commentId w16cid:paraId="6E501468" w16cid:durableId="292EEB67"/>
  <w16cid:commentId w16cid:paraId="36D05991" w16cid:durableId="292EEB68"/>
  <w16cid:commentId w16cid:paraId="65F1643C" w16cid:durableId="292EEB69"/>
  <w16cid:commentId w16cid:paraId="284B7696" w16cid:durableId="292EEB6A"/>
  <w16cid:commentId w16cid:paraId="5F8E3974" w16cid:durableId="292EEB6B"/>
  <w16cid:commentId w16cid:paraId="6E803B2C" w16cid:durableId="292EEB6C"/>
  <w16cid:commentId w16cid:paraId="7DAC322A" w16cid:durableId="292EEB6D"/>
  <w16cid:commentId w16cid:paraId="46BE0956" w16cid:durableId="292EEB6E"/>
  <w16cid:commentId w16cid:paraId="23AA2C83" w16cid:durableId="292EEB6F"/>
  <w16cid:commentId w16cid:paraId="48087D80" w16cid:durableId="292EEB70"/>
  <w16cid:commentId w16cid:paraId="7E4A5E83" w16cid:durableId="292EEB71"/>
  <w16cid:commentId w16cid:paraId="4FBC64FE" w16cid:durableId="292EEB72"/>
  <w16cid:commentId w16cid:paraId="756D2026" w16cid:durableId="292EEB73"/>
  <w16cid:commentId w16cid:paraId="217278B5" w16cid:durableId="292EEB74"/>
  <w16cid:commentId w16cid:paraId="6B1E1BAC" w16cid:durableId="292EEB75"/>
  <w16cid:commentId w16cid:paraId="3E273018" w16cid:durableId="292EEB76"/>
  <w16cid:commentId w16cid:paraId="6BD25834" w16cid:durableId="292EEB77"/>
  <w16cid:commentId w16cid:paraId="369B4057" w16cid:durableId="292EEB78"/>
  <w16cid:commentId w16cid:paraId="33EE528C" w16cid:durableId="292EEB79"/>
  <w16cid:commentId w16cid:paraId="7CF71BD2" w16cid:durableId="292EEB7A"/>
  <w16cid:commentId w16cid:paraId="2E8A1848" w16cid:durableId="292EEB7B"/>
  <w16cid:commentId w16cid:paraId="79B305D4" w16cid:durableId="292EEB7C"/>
  <w16cid:commentId w16cid:paraId="51751911" w16cid:durableId="292EEB7D"/>
  <w16cid:commentId w16cid:paraId="67B70E7E" w16cid:durableId="292EEB7E"/>
  <w16cid:commentId w16cid:paraId="7A792240" w16cid:durableId="292EEB7F"/>
  <w16cid:commentId w16cid:paraId="3BC00B01" w16cid:durableId="292EEB80"/>
  <w16cid:commentId w16cid:paraId="31E038AC" w16cid:durableId="292EEB81"/>
  <w16cid:commentId w16cid:paraId="1B065E11" w16cid:durableId="292EEB82"/>
  <w16cid:commentId w16cid:paraId="763644BF" w16cid:durableId="292EEB83"/>
  <w16cid:commentId w16cid:paraId="251C2496" w16cid:durableId="292EEB84"/>
  <w16cid:commentId w16cid:paraId="755144D0" w16cid:durableId="292EEB85"/>
  <w16cid:commentId w16cid:paraId="15171AA4" w16cid:durableId="292EEB86"/>
  <w16cid:commentId w16cid:paraId="568F79AC" w16cid:durableId="292EEB87"/>
  <w16cid:commentId w16cid:paraId="7DF24CAD" w16cid:durableId="292EEB88"/>
  <w16cid:commentId w16cid:paraId="7A5F4176" w16cid:durableId="292EEB89"/>
  <w16cid:commentId w16cid:paraId="263168F5" w16cid:durableId="292EEB8A"/>
  <w16cid:commentId w16cid:paraId="530314B2" w16cid:durableId="292EEB8B"/>
  <w16cid:commentId w16cid:paraId="46C54547" w16cid:durableId="292EEB8C"/>
  <w16cid:commentId w16cid:paraId="3A94599C" w16cid:durableId="292EEB8D"/>
  <w16cid:commentId w16cid:paraId="31306CE7" w16cid:durableId="292EEB8E"/>
  <w16cid:commentId w16cid:paraId="6A4601BE" w16cid:durableId="292EEB8F"/>
  <w16cid:commentId w16cid:paraId="20E94AC7" w16cid:durableId="292EEB90"/>
  <w16cid:commentId w16cid:paraId="76ED25C1" w16cid:durableId="292EEB91"/>
  <w16cid:commentId w16cid:paraId="3C0243FD" w16cid:durableId="292EEB92"/>
  <w16cid:commentId w16cid:paraId="76C01384" w16cid:durableId="292EEB93"/>
  <w16cid:commentId w16cid:paraId="07085675" w16cid:durableId="292EEB94"/>
  <w16cid:commentId w16cid:paraId="345D026B" w16cid:durableId="292EEB95"/>
  <w16cid:commentId w16cid:paraId="502B0FE3" w16cid:durableId="292EEB96"/>
  <w16cid:commentId w16cid:paraId="130E61FA" w16cid:durableId="292EEB97"/>
  <w16cid:commentId w16cid:paraId="559E70FC" w16cid:durableId="292EEB98"/>
  <w16cid:commentId w16cid:paraId="084B76A2" w16cid:durableId="292EEB99"/>
  <w16cid:commentId w16cid:paraId="2B4110E6" w16cid:durableId="292EEB9A"/>
  <w16cid:commentId w16cid:paraId="4E8038DA" w16cid:durableId="292EEB9B"/>
  <w16cid:commentId w16cid:paraId="237E14ED" w16cid:durableId="292EEB9C"/>
  <w16cid:commentId w16cid:paraId="35102A72" w16cid:durableId="292EEB9D"/>
  <w16cid:commentId w16cid:paraId="3F705077" w16cid:durableId="292EEB9E"/>
  <w16cid:commentId w16cid:paraId="31991624" w16cid:durableId="292EEB9F"/>
  <w16cid:commentId w16cid:paraId="6A4B213A" w16cid:durableId="292EEBA0"/>
  <w16cid:commentId w16cid:paraId="167A6D6D" w16cid:durableId="292EEBA1"/>
  <w16cid:commentId w16cid:paraId="03F85BAC" w16cid:durableId="292EEBA2"/>
  <w16cid:commentId w16cid:paraId="1292389B" w16cid:durableId="292EEBA3"/>
  <w16cid:commentId w16cid:paraId="7EFF5BBB" w16cid:durableId="292EEBA4"/>
  <w16cid:commentId w16cid:paraId="5E4B4D26" w16cid:durableId="292EEBA5"/>
  <w16cid:commentId w16cid:paraId="15AA0DBF" w16cid:durableId="292EEBA6"/>
  <w16cid:commentId w16cid:paraId="39D73E43" w16cid:durableId="292EEBA7"/>
  <w16cid:commentId w16cid:paraId="5A6803AD" w16cid:durableId="292EEBA8"/>
  <w16cid:commentId w16cid:paraId="20BA3BB7" w16cid:durableId="292EEBA9"/>
  <w16cid:commentId w16cid:paraId="276F6A8D" w16cid:durableId="292EEBAA"/>
  <w16cid:commentId w16cid:paraId="568952E9" w16cid:durableId="292EEBAB"/>
  <w16cid:commentId w16cid:paraId="31A5742E" w16cid:durableId="292EEBAC"/>
  <w16cid:commentId w16cid:paraId="30F1463C" w16cid:durableId="292EEBAD"/>
  <w16cid:commentId w16cid:paraId="42C10918" w16cid:durableId="292EEBAE"/>
  <w16cid:commentId w16cid:paraId="42FA6E9B" w16cid:durableId="292EEBAF"/>
  <w16cid:commentId w16cid:paraId="5EAD56C2" w16cid:durableId="292EEBB0"/>
  <w16cid:commentId w16cid:paraId="4D8D5B56" w16cid:durableId="292EEBB1"/>
  <w16cid:commentId w16cid:paraId="582F0E05" w16cid:durableId="292EEBB2"/>
  <w16cid:commentId w16cid:paraId="1935242C" w16cid:durableId="292EEBB3"/>
  <w16cid:commentId w16cid:paraId="18C965D1" w16cid:durableId="292EEBB4"/>
  <w16cid:commentId w16cid:paraId="1D2221A9" w16cid:durableId="292EEBB5"/>
  <w16cid:commentId w16cid:paraId="1FDE361F" w16cid:durableId="292EEBB6"/>
  <w16cid:commentId w16cid:paraId="17737FB2" w16cid:durableId="292EEBB7"/>
  <w16cid:commentId w16cid:paraId="7D153F26" w16cid:durableId="292EEBB8"/>
  <w16cid:commentId w16cid:paraId="7AB55E5E" w16cid:durableId="292EEBB9"/>
  <w16cid:commentId w16cid:paraId="4A0370D2" w16cid:durableId="292EEBBA"/>
  <w16cid:commentId w16cid:paraId="54A67507" w16cid:durableId="292EEBBB"/>
  <w16cid:commentId w16cid:paraId="67044672" w16cid:durableId="292EEBBC"/>
  <w16cid:commentId w16cid:paraId="123F6BA1" w16cid:durableId="292EEBBD"/>
  <w16cid:commentId w16cid:paraId="7F690AB1" w16cid:durableId="292EEBBE"/>
  <w16cid:commentId w16cid:paraId="44F25E4B" w16cid:durableId="292EEBBF"/>
  <w16cid:commentId w16cid:paraId="18D917C7" w16cid:durableId="292EEBC0"/>
  <w16cid:commentId w16cid:paraId="4D313F24" w16cid:durableId="292EEBC1"/>
  <w16cid:commentId w16cid:paraId="31F167F0" w16cid:durableId="292EEBC2"/>
  <w16cid:commentId w16cid:paraId="0E2F0A60" w16cid:durableId="292EEBC3"/>
  <w16cid:commentId w16cid:paraId="342E0A1D" w16cid:durableId="292EEBC4"/>
  <w16cid:commentId w16cid:paraId="0EEA009B" w16cid:durableId="292EEBC5"/>
  <w16cid:commentId w16cid:paraId="3D0D4EEA" w16cid:durableId="292EEBC6"/>
  <w16cid:commentId w16cid:paraId="2C695B6C" w16cid:durableId="292EEBC7"/>
  <w16cid:commentId w16cid:paraId="027041D1" w16cid:durableId="292EEBC8"/>
  <w16cid:commentId w16cid:paraId="4142303E" w16cid:durableId="292EEBC9"/>
  <w16cid:commentId w16cid:paraId="5644429D" w16cid:durableId="292EEBCA"/>
  <w16cid:commentId w16cid:paraId="6660755B" w16cid:durableId="292EEBCB"/>
  <w16cid:commentId w16cid:paraId="0D615321" w16cid:durableId="292EEBCC"/>
  <w16cid:commentId w16cid:paraId="31035D4A" w16cid:durableId="292EEBCD"/>
  <w16cid:commentId w16cid:paraId="4DB16D29" w16cid:durableId="292EEBCE"/>
  <w16cid:commentId w16cid:paraId="12087C5B" w16cid:durableId="292EEBCF"/>
  <w16cid:commentId w16cid:paraId="079574B1" w16cid:durableId="292EEBD0"/>
  <w16cid:commentId w16cid:paraId="3A6B6C80" w16cid:durableId="292EEBD1"/>
  <w16cid:commentId w16cid:paraId="1E841A55" w16cid:durableId="292EEBD2"/>
  <w16cid:commentId w16cid:paraId="290A635E" w16cid:durableId="292EEBD3"/>
  <w16cid:commentId w16cid:paraId="04F64209" w16cid:durableId="292EEBD4"/>
  <w16cid:commentId w16cid:paraId="45AC6EA4" w16cid:durableId="292EEBD5"/>
  <w16cid:commentId w16cid:paraId="4F80420A" w16cid:durableId="292EEBD6"/>
  <w16cid:commentId w16cid:paraId="2D414A9C" w16cid:durableId="292EEBD7"/>
  <w16cid:commentId w16cid:paraId="03400E15" w16cid:durableId="292EEBD8"/>
  <w16cid:commentId w16cid:paraId="136C0700" w16cid:durableId="292EEB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288D1" w14:textId="77777777" w:rsidR="0021459F" w:rsidRDefault="0021459F">
      <w:pPr>
        <w:spacing w:line="240" w:lineRule="auto"/>
      </w:pPr>
      <w:r>
        <w:separator/>
      </w:r>
    </w:p>
  </w:endnote>
  <w:endnote w:type="continuationSeparator" w:id="0">
    <w:p w14:paraId="1F0E537B" w14:textId="77777777" w:rsidR="0021459F" w:rsidRDefault="00214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3588F9" w14:textId="77777777" w:rsidR="0021459F" w:rsidRDefault="0021459F">
      <w:r>
        <w:separator/>
      </w:r>
    </w:p>
  </w:footnote>
  <w:footnote w:type="continuationSeparator" w:id="0">
    <w:p w14:paraId="41A7B134" w14:textId="77777777" w:rsidR="0021459F" w:rsidRDefault="002145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0E71"/>
    <w:multiLevelType w:val="multilevel"/>
    <w:tmpl w:val="13030E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E064D7D"/>
    <w:multiLevelType w:val="hybridMultilevel"/>
    <w:tmpl w:val="F6F011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36761339"/>
    <w:multiLevelType w:val="multilevel"/>
    <w:tmpl w:val="36761339"/>
    <w:lvl w:ilvl="0">
      <w:start w:val="1"/>
      <w:numFmt w:val="decimal"/>
      <w:pStyle w:val="Heading1"/>
      <w:lvlText w:val="%1"/>
      <w:lvlJc w:val="left"/>
      <w:pPr>
        <w:ind w:left="430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43C805FB"/>
    <w:multiLevelType w:val="multilevel"/>
    <w:tmpl w:val="43C805F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53C5836"/>
    <w:multiLevelType w:val="multilevel"/>
    <w:tmpl w:val="453C58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55F1E9A"/>
    <w:multiLevelType w:val="multilevel"/>
    <w:tmpl w:val="455F1E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B3B4324"/>
    <w:multiLevelType w:val="multilevel"/>
    <w:tmpl w:val="5B3B43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758F37E2"/>
    <w:multiLevelType w:val="multilevel"/>
    <w:tmpl w:val="758F37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7B874342"/>
    <w:multiLevelType w:val="multilevel"/>
    <w:tmpl w:val="7B8743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7"/>
  </w:num>
  <w:num w:numId="3">
    <w:abstractNumId w:val="8"/>
  </w:num>
  <w:num w:numId="4">
    <w:abstractNumId w:val="4"/>
  </w:num>
  <w:num w:numId="5">
    <w:abstractNumId w:val="6"/>
  </w:num>
  <w:num w:numId="6">
    <w:abstractNumId w:val="2"/>
    <w:lvlOverride w:ilvl="0">
      <w:startOverride w:val="3"/>
    </w:lvlOverride>
  </w:num>
  <w:num w:numId="7">
    <w:abstractNumId w:val="0"/>
  </w:num>
  <w:num w:numId="8">
    <w:abstractNumId w:val="5"/>
  </w:num>
  <w:num w:numId="9">
    <w:abstractNumId w:val="3"/>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p">
    <w15:presenceInfo w15:providerId="Windows Live" w15:userId="144603a3a8e88302"/>
  </w15:person>
  <w15:person w15:author="Qureshi">
    <w15:presenceInfo w15:providerId="None" w15:userId="Qureshi"/>
  </w15:person>
  <w15:person w15:author="Maryam Irfan">
    <w15:presenceInfo w15:providerId="Windows Live" w15:userId="144603a3a8e883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DQ2NjUztTSxtDAysTRX0lEKTi0uzszPAykwMq8FAGifaswtAAAA"/>
  </w:docVars>
  <w:rsids>
    <w:rsidRoot w:val="00845AE6"/>
    <w:rsid w:val="000008F2"/>
    <w:rsid w:val="00000F8F"/>
    <w:rsid w:val="00001CFB"/>
    <w:rsid w:val="00001E2A"/>
    <w:rsid w:val="00002CA1"/>
    <w:rsid w:val="00002CAA"/>
    <w:rsid w:val="00002CF7"/>
    <w:rsid w:val="00003F9F"/>
    <w:rsid w:val="00004221"/>
    <w:rsid w:val="000044A1"/>
    <w:rsid w:val="000045AC"/>
    <w:rsid w:val="00004AEF"/>
    <w:rsid w:val="0000513D"/>
    <w:rsid w:val="00005483"/>
    <w:rsid w:val="00005B5E"/>
    <w:rsid w:val="00005C37"/>
    <w:rsid w:val="0000649E"/>
    <w:rsid w:val="00006AC2"/>
    <w:rsid w:val="00007036"/>
    <w:rsid w:val="000072F8"/>
    <w:rsid w:val="0000740E"/>
    <w:rsid w:val="000077B2"/>
    <w:rsid w:val="00010043"/>
    <w:rsid w:val="0001069A"/>
    <w:rsid w:val="00010B13"/>
    <w:rsid w:val="0001140D"/>
    <w:rsid w:val="0001181C"/>
    <w:rsid w:val="00011847"/>
    <w:rsid w:val="0001192C"/>
    <w:rsid w:val="00011A23"/>
    <w:rsid w:val="00011EF6"/>
    <w:rsid w:val="000123F9"/>
    <w:rsid w:val="000124B0"/>
    <w:rsid w:val="00012C8C"/>
    <w:rsid w:val="00012F17"/>
    <w:rsid w:val="000133BC"/>
    <w:rsid w:val="00013514"/>
    <w:rsid w:val="0001380E"/>
    <w:rsid w:val="000143E6"/>
    <w:rsid w:val="000146E0"/>
    <w:rsid w:val="00014FBE"/>
    <w:rsid w:val="00015490"/>
    <w:rsid w:val="00015737"/>
    <w:rsid w:val="0001655E"/>
    <w:rsid w:val="00016B64"/>
    <w:rsid w:val="00016C16"/>
    <w:rsid w:val="00016D22"/>
    <w:rsid w:val="000170B7"/>
    <w:rsid w:val="000174DE"/>
    <w:rsid w:val="00017951"/>
    <w:rsid w:val="00017A71"/>
    <w:rsid w:val="000200C6"/>
    <w:rsid w:val="00020639"/>
    <w:rsid w:val="00020660"/>
    <w:rsid w:val="0002077F"/>
    <w:rsid w:val="0002088D"/>
    <w:rsid w:val="00020BA1"/>
    <w:rsid w:val="0002142E"/>
    <w:rsid w:val="00021D5A"/>
    <w:rsid w:val="00021E13"/>
    <w:rsid w:val="00022058"/>
    <w:rsid w:val="00022F1E"/>
    <w:rsid w:val="00023687"/>
    <w:rsid w:val="000236DC"/>
    <w:rsid w:val="000243C6"/>
    <w:rsid w:val="000250C6"/>
    <w:rsid w:val="000250D8"/>
    <w:rsid w:val="000257D2"/>
    <w:rsid w:val="00025918"/>
    <w:rsid w:val="000259D4"/>
    <w:rsid w:val="000267FA"/>
    <w:rsid w:val="000278D6"/>
    <w:rsid w:val="00027C0E"/>
    <w:rsid w:val="00027DD3"/>
    <w:rsid w:val="0003018A"/>
    <w:rsid w:val="00030540"/>
    <w:rsid w:val="000308D2"/>
    <w:rsid w:val="00030ACC"/>
    <w:rsid w:val="00031565"/>
    <w:rsid w:val="0003184D"/>
    <w:rsid w:val="00031DAC"/>
    <w:rsid w:val="00032474"/>
    <w:rsid w:val="00032DB4"/>
    <w:rsid w:val="000334FD"/>
    <w:rsid w:val="0003388D"/>
    <w:rsid w:val="00034799"/>
    <w:rsid w:val="000347E2"/>
    <w:rsid w:val="00034D9E"/>
    <w:rsid w:val="0003502C"/>
    <w:rsid w:val="0003582C"/>
    <w:rsid w:val="00035CDD"/>
    <w:rsid w:val="0003616C"/>
    <w:rsid w:val="0003675D"/>
    <w:rsid w:val="00036AD2"/>
    <w:rsid w:val="00036F5D"/>
    <w:rsid w:val="00037BEF"/>
    <w:rsid w:val="000401C6"/>
    <w:rsid w:val="0004035D"/>
    <w:rsid w:val="000405CE"/>
    <w:rsid w:val="00040EC3"/>
    <w:rsid w:val="00041ACE"/>
    <w:rsid w:val="00042381"/>
    <w:rsid w:val="0004360B"/>
    <w:rsid w:val="0004425C"/>
    <w:rsid w:val="000442AF"/>
    <w:rsid w:val="0004446A"/>
    <w:rsid w:val="00045237"/>
    <w:rsid w:val="000454B8"/>
    <w:rsid w:val="000458CB"/>
    <w:rsid w:val="00045B61"/>
    <w:rsid w:val="000461EB"/>
    <w:rsid w:val="000462EE"/>
    <w:rsid w:val="00046BF8"/>
    <w:rsid w:val="00046C9C"/>
    <w:rsid w:val="00046E88"/>
    <w:rsid w:val="00047080"/>
    <w:rsid w:val="0004719C"/>
    <w:rsid w:val="00047844"/>
    <w:rsid w:val="00047981"/>
    <w:rsid w:val="00050288"/>
    <w:rsid w:val="00050978"/>
    <w:rsid w:val="00050BFA"/>
    <w:rsid w:val="00050E9F"/>
    <w:rsid w:val="00050FAB"/>
    <w:rsid w:val="000510EF"/>
    <w:rsid w:val="000514A5"/>
    <w:rsid w:val="000519AC"/>
    <w:rsid w:val="00052A50"/>
    <w:rsid w:val="00052DE8"/>
    <w:rsid w:val="000531E6"/>
    <w:rsid w:val="000536D1"/>
    <w:rsid w:val="000539E1"/>
    <w:rsid w:val="00053E18"/>
    <w:rsid w:val="0005475C"/>
    <w:rsid w:val="00054845"/>
    <w:rsid w:val="00054A70"/>
    <w:rsid w:val="00054E91"/>
    <w:rsid w:val="000562FB"/>
    <w:rsid w:val="00056600"/>
    <w:rsid w:val="00056ABE"/>
    <w:rsid w:val="00056C02"/>
    <w:rsid w:val="00056E0C"/>
    <w:rsid w:val="000573B2"/>
    <w:rsid w:val="00057449"/>
    <w:rsid w:val="00057716"/>
    <w:rsid w:val="00057781"/>
    <w:rsid w:val="00057D66"/>
    <w:rsid w:val="00057F1E"/>
    <w:rsid w:val="00060AB4"/>
    <w:rsid w:val="00061E8A"/>
    <w:rsid w:val="0006233C"/>
    <w:rsid w:val="000624E0"/>
    <w:rsid w:val="00062E62"/>
    <w:rsid w:val="0006352F"/>
    <w:rsid w:val="000649D1"/>
    <w:rsid w:val="00064E06"/>
    <w:rsid w:val="00064FC2"/>
    <w:rsid w:val="000651D5"/>
    <w:rsid w:val="0006699F"/>
    <w:rsid w:val="00066A67"/>
    <w:rsid w:val="0006705C"/>
    <w:rsid w:val="0006707F"/>
    <w:rsid w:val="00067A6B"/>
    <w:rsid w:val="00067B07"/>
    <w:rsid w:val="000703BB"/>
    <w:rsid w:val="0007053D"/>
    <w:rsid w:val="00070F39"/>
    <w:rsid w:val="00071266"/>
    <w:rsid w:val="0007179D"/>
    <w:rsid w:val="00071BA8"/>
    <w:rsid w:val="000733BD"/>
    <w:rsid w:val="00074054"/>
    <w:rsid w:val="00074A26"/>
    <w:rsid w:val="00074FA1"/>
    <w:rsid w:val="00075BA9"/>
    <w:rsid w:val="00075D3C"/>
    <w:rsid w:val="0007638D"/>
    <w:rsid w:val="000764A0"/>
    <w:rsid w:val="000774D1"/>
    <w:rsid w:val="00077803"/>
    <w:rsid w:val="00080CD7"/>
    <w:rsid w:val="00080F33"/>
    <w:rsid w:val="000812F8"/>
    <w:rsid w:val="000817ED"/>
    <w:rsid w:val="00081990"/>
    <w:rsid w:val="000819B0"/>
    <w:rsid w:val="00081FDE"/>
    <w:rsid w:val="0008336B"/>
    <w:rsid w:val="00083810"/>
    <w:rsid w:val="000838D7"/>
    <w:rsid w:val="00083A86"/>
    <w:rsid w:val="00083E0A"/>
    <w:rsid w:val="00084186"/>
    <w:rsid w:val="000842CA"/>
    <w:rsid w:val="000843D8"/>
    <w:rsid w:val="00085106"/>
    <w:rsid w:val="00085717"/>
    <w:rsid w:val="00085790"/>
    <w:rsid w:val="000859CC"/>
    <w:rsid w:val="00085D68"/>
    <w:rsid w:val="0008637C"/>
    <w:rsid w:val="00086567"/>
    <w:rsid w:val="00086C48"/>
    <w:rsid w:val="00086C64"/>
    <w:rsid w:val="0008701D"/>
    <w:rsid w:val="00087246"/>
    <w:rsid w:val="00087412"/>
    <w:rsid w:val="0008747D"/>
    <w:rsid w:val="00087C39"/>
    <w:rsid w:val="0009037E"/>
    <w:rsid w:val="00090A07"/>
    <w:rsid w:val="00091767"/>
    <w:rsid w:val="0009192E"/>
    <w:rsid w:val="00091BC5"/>
    <w:rsid w:val="00092BA9"/>
    <w:rsid w:val="00092DD8"/>
    <w:rsid w:val="00093008"/>
    <w:rsid w:val="000935F9"/>
    <w:rsid w:val="00093B3F"/>
    <w:rsid w:val="00093CE4"/>
    <w:rsid w:val="00093D6B"/>
    <w:rsid w:val="00094011"/>
    <w:rsid w:val="00094B1A"/>
    <w:rsid w:val="00094EC4"/>
    <w:rsid w:val="00094F8D"/>
    <w:rsid w:val="0009577D"/>
    <w:rsid w:val="000959C1"/>
    <w:rsid w:val="000966A2"/>
    <w:rsid w:val="00096833"/>
    <w:rsid w:val="000968E3"/>
    <w:rsid w:val="000976A1"/>
    <w:rsid w:val="00097881"/>
    <w:rsid w:val="000978C2"/>
    <w:rsid w:val="000A0033"/>
    <w:rsid w:val="000A00C2"/>
    <w:rsid w:val="000A088A"/>
    <w:rsid w:val="000A12D0"/>
    <w:rsid w:val="000A27F4"/>
    <w:rsid w:val="000A298E"/>
    <w:rsid w:val="000A3F23"/>
    <w:rsid w:val="000A411C"/>
    <w:rsid w:val="000A42C1"/>
    <w:rsid w:val="000A4D1E"/>
    <w:rsid w:val="000A58C3"/>
    <w:rsid w:val="000A5BA6"/>
    <w:rsid w:val="000A644A"/>
    <w:rsid w:val="000A6793"/>
    <w:rsid w:val="000A7E9E"/>
    <w:rsid w:val="000B0A1B"/>
    <w:rsid w:val="000B0C23"/>
    <w:rsid w:val="000B0E68"/>
    <w:rsid w:val="000B2E00"/>
    <w:rsid w:val="000B35A7"/>
    <w:rsid w:val="000B4005"/>
    <w:rsid w:val="000B40EA"/>
    <w:rsid w:val="000B453E"/>
    <w:rsid w:val="000B49E9"/>
    <w:rsid w:val="000B57B6"/>
    <w:rsid w:val="000B5FE5"/>
    <w:rsid w:val="000B600A"/>
    <w:rsid w:val="000B6039"/>
    <w:rsid w:val="000B62AB"/>
    <w:rsid w:val="000B646C"/>
    <w:rsid w:val="000B6BBC"/>
    <w:rsid w:val="000B7829"/>
    <w:rsid w:val="000B7AB7"/>
    <w:rsid w:val="000C0292"/>
    <w:rsid w:val="000C0869"/>
    <w:rsid w:val="000C0B69"/>
    <w:rsid w:val="000C13B4"/>
    <w:rsid w:val="000C17EF"/>
    <w:rsid w:val="000C1E35"/>
    <w:rsid w:val="000C22CA"/>
    <w:rsid w:val="000C2508"/>
    <w:rsid w:val="000C26AF"/>
    <w:rsid w:val="000C2EC0"/>
    <w:rsid w:val="000C32BC"/>
    <w:rsid w:val="000C34B8"/>
    <w:rsid w:val="000C3567"/>
    <w:rsid w:val="000C3799"/>
    <w:rsid w:val="000C3CB8"/>
    <w:rsid w:val="000C3F60"/>
    <w:rsid w:val="000C44E3"/>
    <w:rsid w:val="000C4846"/>
    <w:rsid w:val="000C54EB"/>
    <w:rsid w:val="000C5506"/>
    <w:rsid w:val="000C5509"/>
    <w:rsid w:val="000C56BE"/>
    <w:rsid w:val="000C5D08"/>
    <w:rsid w:val="000C5D1F"/>
    <w:rsid w:val="000C6153"/>
    <w:rsid w:val="000C6197"/>
    <w:rsid w:val="000C7092"/>
    <w:rsid w:val="000C723B"/>
    <w:rsid w:val="000C75D2"/>
    <w:rsid w:val="000C7B23"/>
    <w:rsid w:val="000C7DE1"/>
    <w:rsid w:val="000D0104"/>
    <w:rsid w:val="000D12D7"/>
    <w:rsid w:val="000D14D6"/>
    <w:rsid w:val="000D1959"/>
    <w:rsid w:val="000D1AC7"/>
    <w:rsid w:val="000D1CF0"/>
    <w:rsid w:val="000D2080"/>
    <w:rsid w:val="000D20FB"/>
    <w:rsid w:val="000D2FC7"/>
    <w:rsid w:val="000D303C"/>
    <w:rsid w:val="000D40E2"/>
    <w:rsid w:val="000D41E8"/>
    <w:rsid w:val="000D4978"/>
    <w:rsid w:val="000D566E"/>
    <w:rsid w:val="000D7E77"/>
    <w:rsid w:val="000E075C"/>
    <w:rsid w:val="000E0AFC"/>
    <w:rsid w:val="000E0DEA"/>
    <w:rsid w:val="000E1256"/>
    <w:rsid w:val="000E189C"/>
    <w:rsid w:val="000E1FE7"/>
    <w:rsid w:val="000E306A"/>
    <w:rsid w:val="000E3316"/>
    <w:rsid w:val="000E3EE0"/>
    <w:rsid w:val="000E43F4"/>
    <w:rsid w:val="000E4698"/>
    <w:rsid w:val="000E47E6"/>
    <w:rsid w:val="000E4CA1"/>
    <w:rsid w:val="000E4D44"/>
    <w:rsid w:val="000E5A4B"/>
    <w:rsid w:val="000E664E"/>
    <w:rsid w:val="000E66CD"/>
    <w:rsid w:val="000E687E"/>
    <w:rsid w:val="000E6B24"/>
    <w:rsid w:val="000E7016"/>
    <w:rsid w:val="000E757A"/>
    <w:rsid w:val="000E7FD7"/>
    <w:rsid w:val="000F0803"/>
    <w:rsid w:val="000F092E"/>
    <w:rsid w:val="000F0C12"/>
    <w:rsid w:val="000F11C1"/>
    <w:rsid w:val="000F1371"/>
    <w:rsid w:val="000F1F47"/>
    <w:rsid w:val="000F256A"/>
    <w:rsid w:val="000F2A18"/>
    <w:rsid w:val="000F3161"/>
    <w:rsid w:val="000F3A93"/>
    <w:rsid w:val="000F41E4"/>
    <w:rsid w:val="000F4215"/>
    <w:rsid w:val="000F48D5"/>
    <w:rsid w:val="000F492C"/>
    <w:rsid w:val="000F4A2E"/>
    <w:rsid w:val="000F4C0C"/>
    <w:rsid w:val="000F4DEF"/>
    <w:rsid w:val="000F4EFB"/>
    <w:rsid w:val="000F5490"/>
    <w:rsid w:val="000F56A9"/>
    <w:rsid w:val="000F56D6"/>
    <w:rsid w:val="000F59D8"/>
    <w:rsid w:val="000F5A00"/>
    <w:rsid w:val="000F5C9B"/>
    <w:rsid w:val="000F5DFB"/>
    <w:rsid w:val="000F61E2"/>
    <w:rsid w:val="000F6497"/>
    <w:rsid w:val="000F6C2D"/>
    <w:rsid w:val="000F7623"/>
    <w:rsid w:val="000F7841"/>
    <w:rsid w:val="00100E34"/>
    <w:rsid w:val="0010122A"/>
    <w:rsid w:val="001014E6"/>
    <w:rsid w:val="001015DE"/>
    <w:rsid w:val="00101683"/>
    <w:rsid w:val="00101BDA"/>
    <w:rsid w:val="001020FB"/>
    <w:rsid w:val="00102125"/>
    <w:rsid w:val="00102552"/>
    <w:rsid w:val="00102DFE"/>
    <w:rsid w:val="0010326D"/>
    <w:rsid w:val="0010371C"/>
    <w:rsid w:val="00103E76"/>
    <w:rsid w:val="001041A1"/>
    <w:rsid w:val="00104E19"/>
    <w:rsid w:val="00105072"/>
    <w:rsid w:val="00105096"/>
    <w:rsid w:val="00105A08"/>
    <w:rsid w:val="00105FF7"/>
    <w:rsid w:val="0010623E"/>
    <w:rsid w:val="001063D8"/>
    <w:rsid w:val="001064F7"/>
    <w:rsid w:val="001066ED"/>
    <w:rsid w:val="00106CE7"/>
    <w:rsid w:val="00107280"/>
    <w:rsid w:val="00107A36"/>
    <w:rsid w:val="00107BC5"/>
    <w:rsid w:val="00110773"/>
    <w:rsid w:val="00110D9D"/>
    <w:rsid w:val="00110FBC"/>
    <w:rsid w:val="001110AC"/>
    <w:rsid w:val="001112DD"/>
    <w:rsid w:val="0011143C"/>
    <w:rsid w:val="001121E6"/>
    <w:rsid w:val="00112A8C"/>
    <w:rsid w:val="00112BF3"/>
    <w:rsid w:val="001132C5"/>
    <w:rsid w:val="00113E6E"/>
    <w:rsid w:val="00113F69"/>
    <w:rsid w:val="00114698"/>
    <w:rsid w:val="00114918"/>
    <w:rsid w:val="00114DD2"/>
    <w:rsid w:val="001159BB"/>
    <w:rsid w:val="00115BE4"/>
    <w:rsid w:val="00115EB9"/>
    <w:rsid w:val="00115F60"/>
    <w:rsid w:val="00116444"/>
    <w:rsid w:val="001166F8"/>
    <w:rsid w:val="00117142"/>
    <w:rsid w:val="00117933"/>
    <w:rsid w:val="001179F2"/>
    <w:rsid w:val="00117C36"/>
    <w:rsid w:val="00117DBE"/>
    <w:rsid w:val="0012005F"/>
    <w:rsid w:val="00120232"/>
    <w:rsid w:val="0012088C"/>
    <w:rsid w:val="00121010"/>
    <w:rsid w:val="00121AF1"/>
    <w:rsid w:val="0012365A"/>
    <w:rsid w:val="001237DE"/>
    <w:rsid w:val="00123894"/>
    <w:rsid w:val="00124683"/>
    <w:rsid w:val="00124AEC"/>
    <w:rsid w:val="00125435"/>
    <w:rsid w:val="00126084"/>
    <w:rsid w:val="00126A83"/>
    <w:rsid w:val="001270AF"/>
    <w:rsid w:val="00127BF9"/>
    <w:rsid w:val="001300CC"/>
    <w:rsid w:val="00130138"/>
    <w:rsid w:val="00130318"/>
    <w:rsid w:val="00130F3A"/>
    <w:rsid w:val="0013102C"/>
    <w:rsid w:val="0013294D"/>
    <w:rsid w:val="00132954"/>
    <w:rsid w:val="00132B9A"/>
    <w:rsid w:val="00132EE7"/>
    <w:rsid w:val="0013314B"/>
    <w:rsid w:val="00133A67"/>
    <w:rsid w:val="00133AEF"/>
    <w:rsid w:val="00133C09"/>
    <w:rsid w:val="00134467"/>
    <w:rsid w:val="001352D6"/>
    <w:rsid w:val="00136F40"/>
    <w:rsid w:val="00136FB6"/>
    <w:rsid w:val="00137873"/>
    <w:rsid w:val="00137A76"/>
    <w:rsid w:val="00137C1E"/>
    <w:rsid w:val="0014047E"/>
    <w:rsid w:val="00140948"/>
    <w:rsid w:val="00141403"/>
    <w:rsid w:val="00141C58"/>
    <w:rsid w:val="00141E3A"/>
    <w:rsid w:val="00141FC2"/>
    <w:rsid w:val="0014257D"/>
    <w:rsid w:val="00142CDE"/>
    <w:rsid w:val="00142E3A"/>
    <w:rsid w:val="00143BE5"/>
    <w:rsid w:val="001450F8"/>
    <w:rsid w:val="00145720"/>
    <w:rsid w:val="00145A47"/>
    <w:rsid w:val="00147C64"/>
    <w:rsid w:val="00147EFB"/>
    <w:rsid w:val="00147F2B"/>
    <w:rsid w:val="00147F9F"/>
    <w:rsid w:val="00150400"/>
    <w:rsid w:val="00151B1E"/>
    <w:rsid w:val="00151CC8"/>
    <w:rsid w:val="0015212F"/>
    <w:rsid w:val="00152DE7"/>
    <w:rsid w:val="001533B6"/>
    <w:rsid w:val="00153437"/>
    <w:rsid w:val="00153A10"/>
    <w:rsid w:val="001540B7"/>
    <w:rsid w:val="00154AD6"/>
    <w:rsid w:val="0015565D"/>
    <w:rsid w:val="001558F2"/>
    <w:rsid w:val="00155B38"/>
    <w:rsid w:val="00155C4A"/>
    <w:rsid w:val="00155EA1"/>
    <w:rsid w:val="00156206"/>
    <w:rsid w:val="00156786"/>
    <w:rsid w:val="00156ABA"/>
    <w:rsid w:val="00156BC2"/>
    <w:rsid w:val="00156DB9"/>
    <w:rsid w:val="001571BF"/>
    <w:rsid w:val="0015727A"/>
    <w:rsid w:val="00157380"/>
    <w:rsid w:val="00157A1C"/>
    <w:rsid w:val="00157AC5"/>
    <w:rsid w:val="00157F39"/>
    <w:rsid w:val="001607B9"/>
    <w:rsid w:val="001607E7"/>
    <w:rsid w:val="00160A87"/>
    <w:rsid w:val="00161008"/>
    <w:rsid w:val="00161324"/>
    <w:rsid w:val="00161BD7"/>
    <w:rsid w:val="00161E8A"/>
    <w:rsid w:val="00161F45"/>
    <w:rsid w:val="001620FD"/>
    <w:rsid w:val="00162611"/>
    <w:rsid w:val="00162754"/>
    <w:rsid w:val="00162A11"/>
    <w:rsid w:val="00162E83"/>
    <w:rsid w:val="00162ED8"/>
    <w:rsid w:val="00163108"/>
    <w:rsid w:val="001633EE"/>
    <w:rsid w:val="00163549"/>
    <w:rsid w:val="0016384E"/>
    <w:rsid w:val="001638BE"/>
    <w:rsid w:val="00163BA5"/>
    <w:rsid w:val="001642A9"/>
    <w:rsid w:val="0016467D"/>
    <w:rsid w:val="00165774"/>
    <w:rsid w:val="00165A49"/>
    <w:rsid w:val="00165C43"/>
    <w:rsid w:val="00165C73"/>
    <w:rsid w:val="0016619A"/>
    <w:rsid w:val="0016693B"/>
    <w:rsid w:val="00166D9E"/>
    <w:rsid w:val="001671F4"/>
    <w:rsid w:val="00167D81"/>
    <w:rsid w:val="001709E5"/>
    <w:rsid w:val="00171305"/>
    <w:rsid w:val="00171401"/>
    <w:rsid w:val="00171425"/>
    <w:rsid w:val="00171DA7"/>
    <w:rsid w:val="00172160"/>
    <w:rsid w:val="00172217"/>
    <w:rsid w:val="00172B48"/>
    <w:rsid w:val="00172F43"/>
    <w:rsid w:val="00173882"/>
    <w:rsid w:val="00174104"/>
    <w:rsid w:val="0017422B"/>
    <w:rsid w:val="00174C30"/>
    <w:rsid w:val="00174D77"/>
    <w:rsid w:val="001753DD"/>
    <w:rsid w:val="0017599F"/>
    <w:rsid w:val="00175B35"/>
    <w:rsid w:val="00175BF2"/>
    <w:rsid w:val="00175F9C"/>
    <w:rsid w:val="00176102"/>
    <w:rsid w:val="001761D3"/>
    <w:rsid w:val="00176888"/>
    <w:rsid w:val="00176B8F"/>
    <w:rsid w:val="00177AD7"/>
    <w:rsid w:val="0018000B"/>
    <w:rsid w:val="001804DB"/>
    <w:rsid w:val="00180AAC"/>
    <w:rsid w:val="00180BAB"/>
    <w:rsid w:val="00181324"/>
    <w:rsid w:val="00182BCD"/>
    <w:rsid w:val="00182EA9"/>
    <w:rsid w:val="001831D8"/>
    <w:rsid w:val="00184114"/>
    <w:rsid w:val="00184AD7"/>
    <w:rsid w:val="00184BFE"/>
    <w:rsid w:val="00185EF8"/>
    <w:rsid w:val="00185FA7"/>
    <w:rsid w:val="00186206"/>
    <w:rsid w:val="00186D9C"/>
    <w:rsid w:val="00187165"/>
    <w:rsid w:val="00187C7E"/>
    <w:rsid w:val="00191691"/>
    <w:rsid w:val="00191712"/>
    <w:rsid w:val="00191901"/>
    <w:rsid w:val="00191AB5"/>
    <w:rsid w:val="001926F2"/>
    <w:rsid w:val="00192B61"/>
    <w:rsid w:val="00192F1A"/>
    <w:rsid w:val="001932D9"/>
    <w:rsid w:val="00194074"/>
    <w:rsid w:val="00194388"/>
    <w:rsid w:val="0019445D"/>
    <w:rsid w:val="00194684"/>
    <w:rsid w:val="001947AB"/>
    <w:rsid w:val="00194A69"/>
    <w:rsid w:val="00194DAB"/>
    <w:rsid w:val="001953C8"/>
    <w:rsid w:val="001954ED"/>
    <w:rsid w:val="0019610B"/>
    <w:rsid w:val="00196380"/>
    <w:rsid w:val="0019655D"/>
    <w:rsid w:val="001966A2"/>
    <w:rsid w:val="001978D0"/>
    <w:rsid w:val="00197F67"/>
    <w:rsid w:val="00197FC4"/>
    <w:rsid w:val="001A0283"/>
    <w:rsid w:val="001A0AD7"/>
    <w:rsid w:val="001A17ED"/>
    <w:rsid w:val="001A1988"/>
    <w:rsid w:val="001A25D8"/>
    <w:rsid w:val="001A265A"/>
    <w:rsid w:val="001A2682"/>
    <w:rsid w:val="001A497E"/>
    <w:rsid w:val="001A4A83"/>
    <w:rsid w:val="001A4D18"/>
    <w:rsid w:val="001A4E2C"/>
    <w:rsid w:val="001A51C5"/>
    <w:rsid w:val="001A5794"/>
    <w:rsid w:val="001A588C"/>
    <w:rsid w:val="001A5931"/>
    <w:rsid w:val="001A7419"/>
    <w:rsid w:val="001A7F23"/>
    <w:rsid w:val="001B1263"/>
    <w:rsid w:val="001B140B"/>
    <w:rsid w:val="001B15D1"/>
    <w:rsid w:val="001B1CC3"/>
    <w:rsid w:val="001B1D54"/>
    <w:rsid w:val="001B2D53"/>
    <w:rsid w:val="001B2E39"/>
    <w:rsid w:val="001B36E6"/>
    <w:rsid w:val="001B3E44"/>
    <w:rsid w:val="001B44F7"/>
    <w:rsid w:val="001B5674"/>
    <w:rsid w:val="001B5853"/>
    <w:rsid w:val="001B61CB"/>
    <w:rsid w:val="001B765E"/>
    <w:rsid w:val="001B791D"/>
    <w:rsid w:val="001B7A4D"/>
    <w:rsid w:val="001C07D3"/>
    <w:rsid w:val="001C0983"/>
    <w:rsid w:val="001C0E0B"/>
    <w:rsid w:val="001C0F96"/>
    <w:rsid w:val="001C1CAD"/>
    <w:rsid w:val="001C3710"/>
    <w:rsid w:val="001C39A8"/>
    <w:rsid w:val="001C3D32"/>
    <w:rsid w:val="001C5E6D"/>
    <w:rsid w:val="001C611D"/>
    <w:rsid w:val="001C62F7"/>
    <w:rsid w:val="001C636F"/>
    <w:rsid w:val="001C6B7E"/>
    <w:rsid w:val="001C734C"/>
    <w:rsid w:val="001C789C"/>
    <w:rsid w:val="001C7A55"/>
    <w:rsid w:val="001D03F3"/>
    <w:rsid w:val="001D06A5"/>
    <w:rsid w:val="001D0C87"/>
    <w:rsid w:val="001D1410"/>
    <w:rsid w:val="001D1BAB"/>
    <w:rsid w:val="001D28D7"/>
    <w:rsid w:val="001D2AC7"/>
    <w:rsid w:val="001D2CB8"/>
    <w:rsid w:val="001D4266"/>
    <w:rsid w:val="001D4705"/>
    <w:rsid w:val="001D4F6D"/>
    <w:rsid w:val="001D55FF"/>
    <w:rsid w:val="001D6638"/>
    <w:rsid w:val="001D693F"/>
    <w:rsid w:val="001D6AD4"/>
    <w:rsid w:val="001D6D81"/>
    <w:rsid w:val="001D7072"/>
    <w:rsid w:val="001D7E97"/>
    <w:rsid w:val="001D7F3B"/>
    <w:rsid w:val="001E240B"/>
    <w:rsid w:val="001E277A"/>
    <w:rsid w:val="001E2C8E"/>
    <w:rsid w:val="001E2E58"/>
    <w:rsid w:val="001E325C"/>
    <w:rsid w:val="001E3456"/>
    <w:rsid w:val="001E3C30"/>
    <w:rsid w:val="001E3C7B"/>
    <w:rsid w:val="001E3CA0"/>
    <w:rsid w:val="001E5027"/>
    <w:rsid w:val="001E537D"/>
    <w:rsid w:val="001E5456"/>
    <w:rsid w:val="001E594F"/>
    <w:rsid w:val="001E5A09"/>
    <w:rsid w:val="001E5B12"/>
    <w:rsid w:val="001E66A0"/>
    <w:rsid w:val="001E6911"/>
    <w:rsid w:val="001E7036"/>
    <w:rsid w:val="001E7E88"/>
    <w:rsid w:val="001F048B"/>
    <w:rsid w:val="001F1121"/>
    <w:rsid w:val="001F1C51"/>
    <w:rsid w:val="001F1F41"/>
    <w:rsid w:val="001F2A62"/>
    <w:rsid w:val="001F2C31"/>
    <w:rsid w:val="001F2D87"/>
    <w:rsid w:val="001F3D5F"/>
    <w:rsid w:val="001F434F"/>
    <w:rsid w:val="001F49C9"/>
    <w:rsid w:val="001F4AD3"/>
    <w:rsid w:val="001F4B3C"/>
    <w:rsid w:val="001F503B"/>
    <w:rsid w:val="001F51DB"/>
    <w:rsid w:val="001F564E"/>
    <w:rsid w:val="001F5717"/>
    <w:rsid w:val="001F579B"/>
    <w:rsid w:val="001F6266"/>
    <w:rsid w:val="001F66D9"/>
    <w:rsid w:val="001F6C1C"/>
    <w:rsid w:val="001F6CDE"/>
    <w:rsid w:val="001F6EAA"/>
    <w:rsid w:val="001F7FB0"/>
    <w:rsid w:val="00200794"/>
    <w:rsid w:val="0020097F"/>
    <w:rsid w:val="00201523"/>
    <w:rsid w:val="00202099"/>
    <w:rsid w:val="00202A6F"/>
    <w:rsid w:val="00202BEB"/>
    <w:rsid w:val="002032C3"/>
    <w:rsid w:val="00203768"/>
    <w:rsid w:val="00203BB9"/>
    <w:rsid w:val="00203DF0"/>
    <w:rsid w:val="0020473D"/>
    <w:rsid w:val="00204D7D"/>
    <w:rsid w:val="002053E7"/>
    <w:rsid w:val="0020597E"/>
    <w:rsid w:val="00205CD5"/>
    <w:rsid w:val="00207340"/>
    <w:rsid w:val="00210BCF"/>
    <w:rsid w:val="00210C93"/>
    <w:rsid w:val="00210FCE"/>
    <w:rsid w:val="00211008"/>
    <w:rsid w:val="0021242C"/>
    <w:rsid w:val="002125BF"/>
    <w:rsid w:val="00212DC1"/>
    <w:rsid w:val="00213378"/>
    <w:rsid w:val="00213A35"/>
    <w:rsid w:val="0021459F"/>
    <w:rsid w:val="002145D0"/>
    <w:rsid w:val="00214770"/>
    <w:rsid w:val="00214795"/>
    <w:rsid w:val="00214962"/>
    <w:rsid w:val="00214CB3"/>
    <w:rsid w:val="00215AF3"/>
    <w:rsid w:val="00215F75"/>
    <w:rsid w:val="00216BA5"/>
    <w:rsid w:val="00217557"/>
    <w:rsid w:val="00217819"/>
    <w:rsid w:val="002178D6"/>
    <w:rsid w:val="00217B80"/>
    <w:rsid w:val="00217FCC"/>
    <w:rsid w:val="002202BA"/>
    <w:rsid w:val="00220EE4"/>
    <w:rsid w:val="002212E1"/>
    <w:rsid w:val="002213BA"/>
    <w:rsid w:val="00221A40"/>
    <w:rsid w:val="00221B49"/>
    <w:rsid w:val="00222213"/>
    <w:rsid w:val="0022252B"/>
    <w:rsid w:val="0022282C"/>
    <w:rsid w:val="002231A0"/>
    <w:rsid w:val="0022456D"/>
    <w:rsid w:val="002246DB"/>
    <w:rsid w:val="00224947"/>
    <w:rsid w:val="00224A38"/>
    <w:rsid w:val="00224CD1"/>
    <w:rsid w:val="00225A88"/>
    <w:rsid w:val="00225E28"/>
    <w:rsid w:val="00226821"/>
    <w:rsid w:val="00226899"/>
    <w:rsid w:val="00226EE9"/>
    <w:rsid w:val="0022700F"/>
    <w:rsid w:val="002276E1"/>
    <w:rsid w:val="00227736"/>
    <w:rsid w:val="0022789F"/>
    <w:rsid w:val="00227B79"/>
    <w:rsid w:val="00227CFA"/>
    <w:rsid w:val="00230520"/>
    <w:rsid w:val="0023060C"/>
    <w:rsid w:val="002309C0"/>
    <w:rsid w:val="00230A44"/>
    <w:rsid w:val="00230CDD"/>
    <w:rsid w:val="00231243"/>
    <w:rsid w:val="0023148F"/>
    <w:rsid w:val="00232507"/>
    <w:rsid w:val="00232F1D"/>
    <w:rsid w:val="002330C4"/>
    <w:rsid w:val="002330CF"/>
    <w:rsid w:val="00233474"/>
    <w:rsid w:val="0023353F"/>
    <w:rsid w:val="002336C3"/>
    <w:rsid w:val="00233D2C"/>
    <w:rsid w:val="00233DE0"/>
    <w:rsid w:val="00234679"/>
    <w:rsid w:val="00234825"/>
    <w:rsid w:val="00234C51"/>
    <w:rsid w:val="002353A9"/>
    <w:rsid w:val="00235B70"/>
    <w:rsid w:val="002363DB"/>
    <w:rsid w:val="0023708C"/>
    <w:rsid w:val="002370FA"/>
    <w:rsid w:val="00237567"/>
    <w:rsid w:val="00237599"/>
    <w:rsid w:val="002375E0"/>
    <w:rsid w:val="002402CE"/>
    <w:rsid w:val="0024054C"/>
    <w:rsid w:val="0024076E"/>
    <w:rsid w:val="00240AB5"/>
    <w:rsid w:val="00240BBB"/>
    <w:rsid w:val="00241EE0"/>
    <w:rsid w:val="002425B6"/>
    <w:rsid w:val="00242640"/>
    <w:rsid w:val="002428FC"/>
    <w:rsid w:val="002429D2"/>
    <w:rsid w:val="00242E31"/>
    <w:rsid w:val="002434D6"/>
    <w:rsid w:val="00243909"/>
    <w:rsid w:val="002463BD"/>
    <w:rsid w:val="0024764B"/>
    <w:rsid w:val="002505BC"/>
    <w:rsid w:val="002505BF"/>
    <w:rsid w:val="0025087B"/>
    <w:rsid w:val="00250A2C"/>
    <w:rsid w:val="00251B46"/>
    <w:rsid w:val="00252522"/>
    <w:rsid w:val="00252DC3"/>
    <w:rsid w:val="002532FF"/>
    <w:rsid w:val="00253D43"/>
    <w:rsid w:val="0025585D"/>
    <w:rsid w:val="00255AB8"/>
    <w:rsid w:val="002562F5"/>
    <w:rsid w:val="00256B57"/>
    <w:rsid w:val="0025711C"/>
    <w:rsid w:val="0025741B"/>
    <w:rsid w:val="0025772B"/>
    <w:rsid w:val="00257C7D"/>
    <w:rsid w:val="002602DA"/>
    <w:rsid w:val="00260DAA"/>
    <w:rsid w:val="00260E8B"/>
    <w:rsid w:val="00260F97"/>
    <w:rsid w:val="00261F00"/>
    <w:rsid w:val="002620AA"/>
    <w:rsid w:val="00262CC9"/>
    <w:rsid w:val="00262E78"/>
    <w:rsid w:val="002631E3"/>
    <w:rsid w:val="00263977"/>
    <w:rsid w:val="0026433E"/>
    <w:rsid w:val="002647E2"/>
    <w:rsid w:val="00264E98"/>
    <w:rsid w:val="00265286"/>
    <w:rsid w:val="002658E0"/>
    <w:rsid w:val="00265D06"/>
    <w:rsid w:val="00266AB7"/>
    <w:rsid w:val="0026739C"/>
    <w:rsid w:val="00267490"/>
    <w:rsid w:val="0026764E"/>
    <w:rsid w:val="00267FE2"/>
    <w:rsid w:val="00270181"/>
    <w:rsid w:val="00270427"/>
    <w:rsid w:val="00270D91"/>
    <w:rsid w:val="002712F2"/>
    <w:rsid w:val="00271EAD"/>
    <w:rsid w:val="002722B7"/>
    <w:rsid w:val="00272335"/>
    <w:rsid w:val="0027245D"/>
    <w:rsid w:val="0027282B"/>
    <w:rsid w:val="00272AC5"/>
    <w:rsid w:val="00273134"/>
    <w:rsid w:val="002731C0"/>
    <w:rsid w:val="0027356D"/>
    <w:rsid w:val="002736AE"/>
    <w:rsid w:val="00273D65"/>
    <w:rsid w:val="00273E64"/>
    <w:rsid w:val="0027464F"/>
    <w:rsid w:val="002747C2"/>
    <w:rsid w:val="00275C39"/>
    <w:rsid w:val="00275E58"/>
    <w:rsid w:val="00275F80"/>
    <w:rsid w:val="0027673F"/>
    <w:rsid w:val="00277044"/>
    <w:rsid w:val="002778DB"/>
    <w:rsid w:val="00277A83"/>
    <w:rsid w:val="00280BDA"/>
    <w:rsid w:val="00281796"/>
    <w:rsid w:val="00281853"/>
    <w:rsid w:val="00281A29"/>
    <w:rsid w:val="00281B22"/>
    <w:rsid w:val="00281DB2"/>
    <w:rsid w:val="00281DD6"/>
    <w:rsid w:val="00282411"/>
    <w:rsid w:val="002838C1"/>
    <w:rsid w:val="00283A33"/>
    <w:rsid w:val="00283EAE"/>
    <w:rsid w:val="0028422D"/>
    <w:rsid w:val="00286541"/>
    <w:rsid w:val="00290047"/>
    <w:rsid w:val="00290172"/>
    <w:rsid w:val="002907B5"/>
    <w:rsid w:val="00290946"/>
    <w:rsid w:val="00290B3D"/>
    <w:rsid w:val="00290D59"/>
    <w:rsid w:val="00290EEE"/>
    <w:rsid w:val="00291165"/>
    <w:rsid w:val="002911EF"/>
    <w:rsid w:val="002914E1"/>
    <w:rsid w:val="00291EAB"/>
    <w:rsid w:val="0029217B"/>
    <w:rsid w:val="0029242F"/>
    <w:rsid w:val="002927D2"/>
    <w:rsid w:val="00294482"/>
    <w:rsid w:val="00294C04"/>
    <w:rsid w:val="00294D61"/>
    <w:rsid w:val="00295079"/>
    <w:rsid w:val="00295F73"/>
    <w:rsid w:val="00296801"/>
    <w:rsid w:val="00297882"/>
    <w:rsid w:val="002979E7"/>
    <w:rsid w:val="00297B61"/>
    <w:rsid w:val="002A009D"/>
    <w:rsid w:val="002A0567"/>
    <w:rsid w:val="002A05A5"/>
    <w:rsid w:val="002A1026"/>
    <w:rsid w:val="002A1319"/>
    <w:rsid w:val="002A152F"/>
    <w:rsid w:val="002A1663"/>
    <w:rsid w:val="002A1705"/>
    <w:rsid w:val="002A1BB6"/>
    <w:rsid w:val="002A1F26"/>
    <w:rsid w:val="002A3879"/>
    <w:rsid w:val="002A3B65"/>
    <w:rsid w:val="002A3ED6"/>
    <w:rsid w:val="002A427B"/>
    <w:rsid w:val="002A452C"/>
    <w:rsid w:val="002A4A1B"/>
    <w:rsid w:val="002A51B8"/>
    <w:rsid w:val="002A621A"/>
    <w:rsid w:val="002A6C77"/>
    <w:rsid w:val="002A6FC3"/>
    <w:rsid w:val="002A7229"/>
    <w:rsid w:val="002A72B3"/>
    <w:rsid w:val="002A730C"/>
    <w:rsid w:val="002A79F8"/>
    <w:rsid w:val="002A7DF9"/>
    <w:rsid w:val="002B0783"/>
    <w:rsid w:val="002B0911"/>
    <w:rsid w:val="002B0E78"/>
    <w:rsid w:val="002B1427"/>
    <w:rsid w:val="002B1468"/>
    <w:rsid w:val="002B1716"/>
    <w:rsid w:val="002B26C2"/>
    <w:rsid w:val="002B295B"/>
    <w:rsid w:val="002B3E89"/>
    <w:rsid w:val="002B3EB6"/>
    <w:rsid w:val="002B4661"/>
    <w:rsid w:val="002B4713"/>
    <w:rsid w:val="002B5479"/>
    <w:rsid w:val="002B5947"/>
    <w:rsid w:val="002B62E4"/>
    <w:rsid w:val="002B63B1"/>
    <w:rsid w:val="002B6636"/>
    <w:rsid w:val="002B6B47"/>
    <w:rsid w:val="002C0262"/>
    <w:rsid w:val="002C02EB"/>
    <w:rsid w:val="002C03F7"/>
    <w:rsid w:val="002C048F"/>
    <w:rsid w:val="002C0E19"/>
    <w:rsid w:val="002C1DEE"/>
    <w:rsid w:val="002C2128"/>
    <w:rsid w:val="002C2131"/>
    <w:rsid w:val="002C2EAB"/>
    <w:rsid w:val="002C2FE2"/>
    <w:rsid w:val="002C3391"/>
    <w:rsid w:val="002C33CC"/>
    <w:rsid w:val="002C38C1"/>
    <w:rsid w:val="002C40EC"/>
    <w:rsid w:val="002C4A76"/>
    <w:rsid w:val="002C5740"/>
    <w:rsid w:val="002C69C2"/>
    <w:rsid w:val="002C6B4F"/>
    <w:rsid w:val="002C7148"/>
    <w:rsid w:val="002C7306"/>
    <w:rsid w:val="002C769C"/>
    <w:rsid w:val="002C7FEA"/>
    <w:rsid w:val="002D00DF"/>
    <w:rsid w:val="002D0AD5"/>
    <w:rsid w:val="002D0B12"/>
    <w:rsid w:val="002D0D12"/>
    <w:rsid w:val="002D0D31"/>
    <w:rsid w:val="002D10F8"/>
    <w:rsid w:val="002D18C7"/>
    <w:rsid w:val="002D1964"/>
    <w:rsid w:val="002D2687"/>
    <w:rsid w:val="002D2929"/>
    <w:rsid w:val="002D2FE5"/>
    <w:rsid w:val="002D3387"/>
    <w:rsid w:val="002D3FD7"/>
    <w:rsid w:val="002D47B8"/>
    <w:rsid w:val="002D4A9C"/>
    <w:rsid w:val="002D4B02"/>
    <w:rsid w:val="002D4EEA"/>
    <w:rsid w:val="002D54DA"/>
    <w:rsid w:val="002D5AF5"/>
    <w:rsid w:val="002D5C05"/>
    <w:rsid w:val="002D5E93"/>
    <w:rsid w:val="002D5F13"/>
    <w:rsid w:val="002D67BA"/>
    <w:rsid w:val="002D78D0"/>
    <w:rsid w:val="002D7DF2"/>
    <w:rsid w:val="002D7EFC"/>
    <w:rsid w:val="002E0058"/>
    <w:rsid w:val="002E01D6"/>
    <w:rsid w:val="002E03C6"/>
    <w:rsid w:val="002E12D4"/>
    <w:rsid w:val="002E1D70"/>
    <w:rsid w:val="002E1E46"/>
    <w:rsid w:val="002E2123"/>
    <w:rsid w:val="002E21CF"/>
    <w:rsid w:val="002E22D7"/>
    <w:rsid w:val="002E30DB"/>
    <w:rsid w:val="002E315A"/>
    <w:rsid w:val="002E5464"/>
    <w:rsid w:val="002E550B"/>
    <w:rsid w:val="002E567D"/>
    <w:rsid w:val="002E5B79"/>
    <w:rsid w:val="002E5F8B"/>
    <w:rsid w:val="002E5FC8"/>
    <w:rsid w:val="002E6105"/>
    <w:rsid w:val="002E6A44"/>
    <w:rsid w:val="002E6B4F"/>
    <w:rsid w:val="002E6CC3"/>
    <w:rsid w:val="002E6CF7"/>
    <w:rsid w:val="002E71BC"/>
    <w:rsid w:val="002E78B8"/>
    <w:rsid w:val="002F0200"/>
    <w:rsid w:val="002F1FE4"/>
    <w:rsid w:val="002F225D"/>
    <w:rsid w:val="002F3782"/>
    <w:rsid w:val="002F3FA8"/>
    <w:rsid w:val="002F4DF3"/>
    <w:rsid w:val="002F5613"/>
    <w:rsid w:val="002F5798"/>
    <w:rsid w:val="002F63C9"/>
    <w:rsid w:val="002F7E2A"/>
    <w:rsid w:val="003002A1"/>
    <w:rsid w:val="003005E7"/>
    <w:rsid w:val="00300AFD"/>
    <w:rsid w:val="00301C8D"/>
    <w:rsid w:val="0030281B"/>
    <w:rsid w:val="00302B1B"/>
    <w:rsid w:val="0030324F"/>
    <w:rsid w:val="003033F4"/>
    <w:rsid w:val="00303820"/>
    <w:rsid w:val="00303F64"/>
    <w:rsid w:val="00304241"/>
    <w:rsid w:val="0030443B"/>
    <w:rsid w:val="003047B4"/>
    <w:rsid w:val="00304AA8"/>
    <w:rsid w:val="00304D3B"/>
    <w:rsid w:val="00305E71"/>
    <w:rsid w:val="003061DC"/>
    <w:rsid w:val="00306A8D"/>
    <w:rsid w:val="00306AAC"/>
    <w:rsid w:val="00306BF7"/>
    <w:rsid w:val="003073E8"/>
    <w:rsid w:val="00310059"/>
    <w:rsid w:val="0031027A"/>
    <w:rsid w:val="00310B66"/>
    <w:rsid w:val="003110BE"/>
    <w:rsid w:val="003112AE"/>
    <w:rsid w:val="003118C8"/>
    <w:rsid w:val="003125D0"/>
    <w:rsid w:val="003132C6"/>
    <w:rsid w:val="00314322"/>
    <w:rsid w:val="00314419"/>
    <w:rsid w:val="003148CE"/>
    <w:rsid w:val="00315198"/>
    <w:rsid w:val="00315887"/>
    <w:rsid w:val="00316575"/>
    <w:rsid w:val="00316655"/>
    <w:rsid w:val="00317C0F"/>
    <w:rsid w:val="00317D39"/>
    <w:rsid w:val="0032013D"/>
    <w:rsid w:val="003205D9"/>
    <w:rsid w:val="00320812"/>
    <w:rsid w:val="00320EBB"/>
    <w:rsid w:val="00321C8A"/>
    <w:rsid w:val="003226B5"/>
    <w:rsid w:val="00322E29"/>
    <w:rsid w:val="003233B3"/>
    <w:rsid w:val="00323991"/>
    <w:rsid w:val="00323DD0"/>
    <w:rsid w:val="00324AAD"/>
    <w:rsid w:val="00324B04"/>
    <w:rsid w:val="00324F34"/>
    <w:rsid w:val="00325015"/>
    <w:rsid w:val="00325CA9"/>
    <w:rsid w:val="00325D12"/>
    <w:rsid w:val="00325F74"/>
    <w:rsid w:val="00326580"/>
    <w:rsid w:val="00326B82"/>
    <w:rsid w:val="00327725"/>
    <w:rsid w:val="00327AD1"/>
    <w:rsid w:val="00330E60"/>
    <w:rsid w:val="00330FE6"/>
    <w:rsid w:val="0033123C"/>
    <w:rsid w:val="003318C0"/>
    <w:rsid w:val="00331A68"/>
    <w:rsid w:val="00331FC8"/>
    <w:rsid w:val="00332025"/>
    <w:rsid w:val="003320C5"/>
    <w:rsid w:val="00332E3C"/>
    <w:rsid w:val="00333530"/>
    <w:rsid w:val="003335A7"/>
    <w:rsid w:val="003336A6"/>
    <w:rsid w:val="00334108"/>
    <w:rsid w:val="0033432B"/>
    <w:rsid w:val="00334B36"/>
    <w:rsid w:val="00335252"/>
    <w:rsid w:val="00335403"/>
    <w:rsid w:val="00335734"/>
    <w:rsid w:val="00335BF0"/>
    <w:rsid w:val="00336E08"/>
    <w:rsid w:val="003372B4"/>
    <w:rsid w:val="00337429"/>
    <w:rsid w:val="00337DF7"/>
    <w:rsid w:val="0034019D"/>
    <w:rsid w:val="003408AA"/>
    <w:rsid w:val="003414E4"/>
    <w:rsid w:val="00341A92"/>
    <w:rsid w:val="00341B25"/>
    <w:rsid w:val="003422A4"/>
    <w:rsid w:val="003429A8"/>
    <w:rsid w:val="00343795"/>
    <w:rsid w:val="00343F81"/>
    <w:rsid w:val="003447A0"/>
    <w:rsid w:val="003448A7"/>
    <w:rsid w:val="00345157"/>
    <w:rsid w:val="00345264"/>
    <w:rsid w:val="003452CB"/>
    <w:rsid w:val="003455D2"/>
    <w:rsid w:val="00345E2E"/>
    <w:rsid w:val="00347281"/>
    <w:rsid w:val="003476C2"/>
    <w:rsid w:val="0035057D"/>
    <w:rsid w:val="003514BE"/>
    <w:rsid w:val="00351C96"/>
    <w:rsid w:val="00352113"/>
    <w:rsid w:val="003526F0"/>
    <w:rsid w:val="00352B30"/>
    <w:rsid w:val="00352C72"/>
    <w:rsid w:val="0035329E"/>
    <w:rsid w:val="00353343"/>
    <w:rsid w:val="00353559"/>
    <w:rsid w:val="00353717"/>
    <w:rsid w:val="0035393D"/>
    <w:rsid w:val="0035394D"/>
    <w:rsid w:val="00353D57"/>
    <w:rsid w:val="00354F1A"/>
    <w:rsid w:val="00355135"/>
    <w:rsid w:val="00355657"/>
    <w:rsid w:val="00356AA9"/>
    <w:rsid w:val="003571FC"/>
    <w:rsid w:val="00357BA2"/>
    <w:rsid w:val="003609D2"/>
    <w:rsid w:val="00360A00"/>
    <w:rsid w:val="00360B78"/>
    <w:rsid w:val="00360F20"/>
    <w:rsid w:val="00361688"/>
    <w:rsid w:val="00361BAF"/>
    <w:rsid w:val="00361CD1"/>
    <w:rsid w:val="00362338"/>
    <w:rsid w:val="0036295B"/>
    <w:rsid w:val="00362D57"/>
    <w:rsid w:val="00362F38"/>
    <w:rsid w:val="00363EEC"/>
    <w:rsid w:val="0036417C"/>
    <w:rsid w:val="00365356"/>
    <w:rsid w:val="0036552B"/>
    <w:rsid w:val="003658CA"/>
    <w:rsid w:val="00367173"/>
    <w:rsid w:val="003672C9"/>
    <w:rsid w:val="003672CE"/>
    <w:rsid w:val="00367689"/>
    <w:rsid w:val="00367C54"/>
    <w:rsid w:val="00370040"/>
    <w:rsid w:val="0037054E"/>
    <w:rsid w:val="003706AA"/>
    <w:rsid w:val="00370C6F"/>
    <w:rsid w:val="00370F82"/>
    <w:rsid w:val="003717FD"/>
    <w:rsid w:val="003719E7"/>
    <w:rsid w:val="00371AD8"/>
    <w:rsid w:val="00371D62"/>
    <w:rsid w:val="00371D89"/>
    <w:rsid w:val="00371FEE"/>
    <w:rsid w:val="00372298"/>
    <w:rsid w:val="0037241A"/>
    <w:rsid w:val="00372487"/>
    <w:rsid w:val="00372C7A"/>
    <w:rsid w:val="00373525"/>
    <w:rsid w:val="003737E7"/>
    <w:rsid w:val="00373C35"/>
    <w:rsid w:val="00373E50"/>
    <w:rsid w:val="0037502A"/>
    <w:rsid w:val="003752C0"/>
    <w:rsid w:val="00376E2B"/>
    <w:rsid w:val="00376EBE"/>
    <w:rsid w:val="0037745E"/>
    <w:rsid w:val="003778C2"/>
    <w:rsid w:val="003803C0"/>
    <w:rsid w:val="0038056D"/>
    <w:rsid w:val="00380E55"/>
    <w:rsid w:val="00381094"/>
    <w:rsid w:val="00381347"/>
    <w:rsid w:val="00382954"/>
    <w:rsid w:val="00383826"/>
    <w:rsid w:val="00383D02"/>
    <w:rsid w:val="003843F4"/>
    <w:rsid w:val="00384472"/>
    <w:rsid w:val="00384E59"/>
    <w:rsid w:val="00385052"/>
    <w:rsid w:val="003851E8"/>
    <w:rsid w:val="00385335"/>
    <w:rsid w:val="00385CBA"/>
    <w:rsid w:val="00385DF5"/>
    <w:rsid w:val="00386EE1"/>
    <w:rsid w:val="00386FCF"/>
    <w:rsid w:val="003872B4"/>
    <w:rsid w:val="003873B5"/>
    <w:rsid w:val="00387833"/>
    <w:rsid w:val="00390225"/>
    <w:rsid w:val="00390418"/>
    <w:rsid w:val="003906AC"/>
    <w:rsid w:val="003912DB"/>
    <w:rsid w:val="0039139C"/>
    <w:rsid w:val="00391A16"/>
    <w:rsid w:val="00392636"/>
    <w:rsid w:val="00392A65"/>
    <w:rsid w:val="00393749"/>
    <w:rsid w:val="00393F80"/>
    <w:rsid w:val="00394132"/>
    <w:rsid w:val="003954E3"/>
    <w:rsid w:val="003955F4"/>
    <w:rsid w:val="00395B95"/>
    <w:rsid w:val="0039670F"/>
    <w:rsid w:val="003967B1"/>
    <w:rsid w:val="00396D03"/>
    <w:rsid w:val="003972F2"/>
    <w:rsid w:val="00397CAF"/>
    <w:rsid w:val="003A0BDE"/>
    <w:rsid w:val="003A0E7E"/>
    <w:rsid w:val="003A0EF7"/>
    <w:rsid w:val="003A1ACA"/>
    <w:rsid w:val="003A2609"/>
    <w:rsid w:val="003A488F"/>
    <w:rsid w:val="003A4B34"/>
    <w:rsid w:val="003A50A1"/>
    <w:rsid w:val="003A6EFF"/>
    <w:rsid w:val="003A6F88"/>
    <w:rsid w:val="003A6FBF"/>
    <w:rsid w:val="003A7AFE"/>
    <w:rsid w:val="003A7F71"/>
    <w:rsid w:val="003B0C64"/>
    <w:rsid w:val="003B0CEA"/>
    <w:rsid w:val="003B1D24"/>
    <w:rsid w:val="003B1FBA"/>
    <w:rsid w:val="003B2470"/>
    <w:rsid w:val="003B2AF7"/>
    <w:rsid w:val="003B2C55"/>
    <w:rsid w:val="003B2CE7"/>
    <w:rsid w:val="003B2E06"/>
    <w:rsid w:val="003B2E3B"/>
    <w:rsid w:val="003B3738"/>
    <w:rsid w:val="003B3914"/>
    <w:rsid w:val="003B427C"/>
    <w:rsid w:val="003B4385"/>
    <w:rsid w:val="003B45CA"/>
    <w:rsid w:val="003B4639"/>
    <w:rsid w:val="003B4CA8"/>
    <w:rsid w:val="003B5A36"/>
    <w:rsid w:val="003B5FA0"/>
    <w:rsid w:val="003B6560"/>
    <w:rsid w:val="003B6B74"/>
    <w:rsid w:val="003B6FE1"/>
    <w:rsid w:val="003B7163"/>
    <w:rsid w:val="003B77D2"/>
    <w:rsid w:val="003B79E7"/>
    <w:rsid w:val="003B7A04"/>
    <w:rsid w:val="003B7AA8"/>
    <w:rsid w:val="003C10EF"/>
    <w:rsid w:val="003C15BB"/>
    <w:rsid w:val="003C177F"/>
    <w:rsid w:val="003C1BB4"/>
    <w:rsid w:val="003C1DFB"/>
    <w:rsid w:val="003C2ED0"/>
    <w:rsid w:val="003C3F9A"/>
    <w:rsid w:val="003C400A"/>
    <w:rsid w:val="003C42B6"/>
    <w:rsid w:val="003C43C6"/>
    <w:rsid w:val="003C535C"/>
    <w:rsid w:val="003C649D"/>
    <w:rsid w:val="003C65CE"/>
    <w:rsid w:val="003C6CF1"/>
    <w:rsid w:val="003C789F"/>
    <w:rsid w:val="003C7BAE"/>
    <w:rsid w:val="003D0252"/>
    <w:rsid w:val="003D13D8"/>
    <w:rsid w:val="003D1483"/>
    <w:rsid w:val="003D1604"/>
    <w:rsid w:val="003D1742"/>
    <w:rsid w:val="003D1FE6"/>
    <w:rsid w:val="003D2056"/>
    <w:rsid w:val="003D228A"/>
    <w:rsid w:val="003D2FEE"/>
    <w:rsid w:val="003D3C7D"/>
    <w:rsid w:val="003D4884"/>
    <w:rsid w:val="003D4C4C"/>
    <w:rsid w:val="003D535B"/>
    <w:rsid w:val="003D5369"/>
    <w:rsid w:val="003D57B0"/>
    <w:rsid w:val="003D5AB8"/>
    <w:rsid w:val="003D5E07"/>
    <w:rsid w:val="003D6276"/>
    <w:rsid w:val="003D647E"/>
    <w:rsid w:val="003D6505"/>
    <w:rsid w:val="003D694A"/>
    <w:rsid w:val="003D6A19"/>
    <w:rsid w:val="003D7963"/>
    <w:rsid w:val="003E006E"/>
    <w:rsid w:val="003E02A1"/>
    <w:rsid w:val="003E0718"/>
    <w:rsid w:val="003E0FAB"/>
    <w:rsid w:val="003E1229"/>
    <w:rsid w:val="003E167E"/>
    <w:rsid w:val="003E18E9"/>
    <w:rsid w:val="003E1A68"/>
    <w:rsid w:val="003E1F55"/>
    <w:rsid w:val="003E3407"/>
    <w:rsid w:val="003E36D4"/>
    <w:rsid w:val="003E3989"/>
    <w:rsid w:val="003E3C00"/>
    <w:rsid w:val="003E3EF2"/>
    <w:rsid w:val="003E3F2A"/>
    <w:rsid w:val="003E55FE"/>
    <w:rsid w:val="003E564B"/>
    <w:rsid w:val="003E56B2"/>
    <w:rsid w:val="003E58F2"/>
    <w:rsid w:val="003E5BA2"/>
    <w:rsid w:val="003E5DCC"/>
    <w:rsid w:val="003E5F88"/>
    <w:rsid w:val="003E6C8B"/>
    <w:rsid w:val="003E6E8D"/>
    <w:rsid w:val="003E7C33"/>
    <w:rsid w:val="003E7D57"/>
    <w:rsid w:val="003F0B54"/>
    <w:rsid w:val="003F0FB1"/>
    <w:rsid w:val="003F1F66"/>
    <w:rsid w:val="003F2143"/>
    <w:rsid w:val="003F22F4"/>
    <w:rsid w:val="003F26CB"/>
    <w:rsid w:val="003F2D8C"/>
    <w:rsid w:val="003F31A8"/>
    <w:rsid w:val="003F35DA"/>
    <w:rsid w:val="003F35FF"/>
    <w:rsid w:val="003F3B4D"/>
    <w:rsid w:val="003F3B6D"/>
    <w:rsid w:val="003F4297"/>
    <w:rsid w:val="003F44B4"/>
    <w:rsid w:val="003F4632"/>
    <w:rsid w:val="003F4E69"/>
    <w:rsid w:val="003F53AB"/>
    <w:rsid w:val="003F5580"/>
    <w:rsid w:val="003F5955"/>
    <w:rsid w:val="003F6232"/>
    <w:rsid w:val="003F6242"/>
    <w:rsid w:val="003F6858"/>
    <w:rsid w:val="003F6907"/>
    <w:rsid w:val="003F6F74"/>
    <w:rsid w:val="003F7076"/>
    <w:rsid w:val="003F731D"/>
    <w:rsid w:val="0040038C"/>
    <w:rsid w:val="0040090C"/>
    <w:rsid w:val="004011D3"/>
    <w:rsid w:val="0040136D"/>
    <w:rsid w:val="00402792"/>
    <w:rsid w:val="00402B52"/>
    <w:rsid w:val="00402D40"/>
    <w:rsid w:val="0040472E"/>
    <w:rsid w:val="004047BA"/>
    <w:rsid w:val="004049BE"/>
    <w:rsid w:val="00404A95"/>
    <w:rsid w:val="004054AD"/>
    <w:rsid w:val="004058F9"/>
    <w:rsid w:val="00407832"/>
    <w:rsid w:val="00407FD4"/>
    <w:rsid w:val="00410756"/>
    <w:rsid w:val="0041099B"/>
    <w:rsid w:val="00410F6F"/>
    <w:rsid w:val="00410F8C"/>
    <w:rsid w:val="00411014"/>
    <w:rsid w:val="004119BB"/>
    <w:rsid w:val="00411E2A"/>
    <w:rsid w:val="00412037"/>
    <w:rsid w:val="00412355"/>
    <w:rsid w:val="004123CF"/>
    <w:rsid w:val="00412407"/>
    <w:rsid w:val="00412731"/>
    <w:rsid w:val="00412A38"/>
    <w:rsid w:val="004131A5"/>
    <w:rsid w:val="004140D4"/>
    <w:rsid w:val="004156EF"/>
    <w:rsid w:val="0041592F"/>
    <w:rsid w:val="00415E91"/>
    <w:rsid w:val="00416209"/>
    <w:rsid w:val="00416605"/>
    <w:rsid w:val="00416609"/>
    <w:rsid w:val="0041720C"/>
    <w:rsid w:val="00417372"/>
    <w:rsid w:val="0041746C"/>
    <w:rsid w:val="0041760B"/>
    <w:rsid w:val="00417723"/>
    <w:rsid w:val="00417EF4"/>
    <w:rsid w:val="00420068"/>
    <w:rsid w:val="00420634"/>
    <w:rsid w:val="00420675"/>
    <w:rsid w:val="00420929"/>
    <w:rsid w:val="0042092C"/>
    <w:rsid w:val="00420935"/>
    <w:rsid w:val="00420CA9"/>
    <w:rsid w:val="00420D96"/>
    <w:rsid w:val="00421794"/>
    <w:rsid w:val="0042198B"/>
    <w:rsid w:val="004220CD"/>
    <w:rsid w:val="00422673"/>
    <w:rsid w:val="004229E6"/>
    <w:rsid w:val="00423336"/>
    <w:rsid w:val="00423E10"/>
    <w:rsid w:val="004240AC"/>
    <w:rsid w:val="00424221"/>
    <w:rsid w:val="00424CF5"/>
    <w:rsid w:val="004252CB"/>
    <w:rsid w:val="004256DB"/>
    <w:rsid w:val="004262D1"/>
    <w:rsid w:val="00426AC2"/>
    <w:rsid w:val="00426D4A"/>
    <w:rsid w:val="00426FE7"/>
    <w:rsid w:val="004275BF"/>
    <w:rsid w:val="004276DB"/>
    <w:rsid w:val="00430E03"/>
    <w:rsid w:val="00431458"/>
    <w:rsid w:val="00431646"/>
    <w:rsid w:val="004318BD"/>
    <w:rsid w:val="004321B1"/>
    <w:rsid w:val="00432218"/>
    <w:rsid w:val="00432B2F"/>
    <w:rsid w:val="004338CB"/>
    <w:rsid w:val="00434784"/>
    <w:rsid w:val="00434CF6"/>
    <w:rsid w:val="00435C14"/>
    <w:rsid w:val="00435D26"/>
    <w:rsid w:val="00435FDA"/>
    <w:rsid w:val="00436506"/>
    <w:rsid w:val="004366CD"/>
    <w:rsid w:val="004366FF"/>
    <w:rsid w:val="004374EB"/>
    <w:rsid w:val="00437F75"/>
    <w:rsid w:val="00437F7D"/>
    <w:rsid w:val="004400F2"/>
    <w:rsid w:val="004408B9"/>
    <w:rsid w:val="004419FD"/>
    <w:rsid w:val="00442EA1"/>
    <w:rsid w:val="00442EDD"/>
    <w:rsid w:val="00442FFE"/>
    <w:rsid w:val="0044454D"/>
    <w:rsid w:val="00445B8D"/>
    <w:rsid w:val="00445C03"/>
    <w:rsid w:val="0044644F"/>
    <w:rsid w:val="0044647D"/>
    <w:rsid w:val="00446712"/>
    <w:rsid w:val="00446AEE"/>
    <w:rsid w:val="00446BE7"/>
    <w:rsid w:val="00446C2E"/>
    <w:rsid w:val="00446D19"/>
    <w:rsid w:val="00447404"/>
    <w:rsid w:val="0044763D"/>
    <w:rsid w:val="004476F9"/>
    <w:rsid w:val="00450917"/>
    <w:rsid w:val="004518F9"/>
    <w:rsid w:val="00451A1D"/>
    <w:rsid w:val="00451A79"/>
    <w:rsid w:val="00451B9C"/>
    <w:rsid w:val="00451D34"/>
    <w:rsid w:val="004523EB"/>
    <w:rsid w:val="00452777"/>
    <w:rsid w:val="00452926"/>
    <w:rsid w:val="00452C4A"/>
    <w:rsid w:val="004533D6"/>
    <w:rsid w:val="00453BBB"/>
    <w:rsid w:val="00453CFD"/>
    <w:rsid w:val="00453DF7"/>
    <w:rsid w:val="0045446D"/>
    <w:rsid w:val="0045506E"/>
    <w:rsid w:val="00455273"/>
    <w:rsid w:val="004552BE"/>
    <w:rsid w:val="00455462"/>
    <w:rsid w:val="00455F52"/>
    <w:rsid w:val="004561CE"/>
    <w:rsid w:val="00456DE5"/>
    <w:rsid w:val="00457165"/>
    <w:rsid w:val="00457897"/>
    <w:rsid w:val="00457EF9"/>
    <w:rsid w:val="00460063"/>
    <w:rsid w:val="00460605"/>
    <w:rsid w:val="00460F0A"/>
    <w:rsid w:val="00461DAC"/>
    <w:rsid w:val="00462040"/>
    <w:rsid w:val="00462AF5"/>
    <w:rsid w:val="00462E18"/>
    <w:rsid w:val="004630E4"/>
    <w:rsid w:val="0046351F"/>
    <w:rsid w:val="00463715"/>
    <w:rsid w:val="004637D2"/>
    <w:rsid w:val="00464696"/>
    <w:rsid w:val="00464FC2"/>
    <w:rsid w:val="004654E4"/>
    <w:rsid w:val="004658FC"/>
    <w:rsid w:val="00465FC5"/>
    <w:rsid w:val="004665C7"/>
    <w:rsid w:val="00466722"/>
    <w:rsid w:val="004670EF"/>
    <w:rsid w:val="004700EF"/>
    <w:rsid w:val="00470234"/>
    <w:rsid w:val="004707BF"/>
    <w:rsid w:val="0047170B"/>
    <w:rsid w:val="00471B68"/>
    <w:rsid w:val="00472087"/>
    <w:rsid w:val="004720F0"/>
    <w:rsid w:val="00472589"/>
    <w:rsid w:val="004725F6"/>
    <w:rsid w:val="00472AF5"/>
    <w:rsid w:val="00472AFF"/>
    <w:rsid w:val="00472E0F"/>
    <w:rsid w:val="004735F9"/>
    <w:rsid w:val="004738F4"/>
    <w:rsid w:val="004739D6"/>
    <w:rsid w:val="00473A57"/>
    <w:rsid w:val="00473C61"/>
    <w:rsid w:val="00474067"/>
    <w:rsid w:val="004740D9"/>
    <w:rsid w:val="00475771"/>
    <w:rsid w:val="0047596E"/>
    <w:rsid w:val="004761B6"/>
    <w:rsid w:val="00476292"/>
    <w:rsid w:val="004768B4"/>
    <w:rsid w:val="00476ACF"/>
    <w:rsid w:val="00477A41"/>
    <w:rsid w:val="00480033"/>
    <w:rsid w:val="0048052F"/>
    <w:rsid w:val="00480B19"/>
    <w:rsid w:val="004811FC"/>
    <w:rsid w:val="00481843"/>
    <w:rsid w:val="004827BD"/>
    <w:rsid w:val="00482D76"/>
    <w:rsid w:val="00483E0D"/>
    <w:rsid w:val="00484173"/>
    <w:rsid w:val="0048516F"/>
    <w:rsid w:val="00485396"/>
    <w:rsid w:val="00485D5C"/>
    <w:rsid w:val="004860CC"/>
    <w:rsid w:val="00486BD7"/>
    <w:rsid w:val="00486BF1"/>
    <w:rsid w:val="004874CC"/>
    <w:rsid w:val="00487C08"/>
    <w:rsid w:val="00490112"/>
    <w:rsid w:val="0049026B"/>
    <w:rsid w:val="00490C26"/>
    <w:rsid w:val="00490D70"/>
    <w:rsid w:val="00491223"/>
    <w:rsid w:val="00491645"/>
    <w:rsid w:val="004919CA"/>
    <w:rsid w:val="0049223B"/>
    <w:rsid w:val="004927DF"/>
    <w:rsid w:val="004930DE"/>
    <w:rsid w:val="004936F8"/>
    <w:rsid w:val="004941EC"/>
    <w:rsid w:val="004948FA"/>
    <w:rsid w:val="00494A4C"/>
    <w:rsid w:val="00495DB7"/>
    <w:rsid w:val="004960FA"/>
    <w:rsid w:val="004961F8"/>
    <w:rsid w:val="00496315"/>
    <w:rsid w:val="0049631E"/>
    <w:rsid w:val="00496E27"/>
    <w:rsid w:val="00497915"/>
    <w:rsid w:val="00497E30"/>
    <w:rsid w:val="00497FBB"/>
    <w:rsid w:val="00497FF7"/>
    <w:rsid w:val="004A012D"/>
    <w:rsid w:val="004A0647"/>
    <w:rsid w:val="004A0667"/>
    <w:rsid w:val="004A092F"/>
    <w:rsid w:val="004A195E"/>
    <w:rsid w:val="004A2261"/>
    <w:rsid w:val="004A251A"/>
    <w:rsid w:val="004A27FF"/>
    <w:rsid w:val="004A2DE0"/>
    <w:rsid w:val="004A31CF"/>
    <w:rsid w:val="004A349B"/>
    <w:rsid w:val="004A3D91"/>
    <w:rsid w:val="004A3DE1"/>
    <w:rsid w:val="004A3EA4"/>
    <w:rsid w:val="004A3F59"/>
    <w:rsid w:val="004A45FC"/>
    <w:rsid w:val="004A4BB6"/>
    <w:rsid w:val="004A610E"/>
    <w:rsid w:val="004A61FF"/>
    <w:rsid w:val="004A63A0"/>
    <w:rsid w:val="004A6541"/>
    <w:rsid w:val="004A678F"/>
    <w:rsid w:val="004A69D7"/>
    <w:rsid w:val="004A6A2F"/>
    <w:rsid w:val="004A6A95"/>
    <w:rsid w:val="004A6B08"/>
    <w:rsid w:val="004A6E92"/>
    <w:rsid w:val="004A70CF"/>
    <w:rsid w:val="004A7637"/>
    <w:rsid w:val="004A7730"/>
    <w:rsid w:val="004B05CA"/>
    <w:rsid w:val="004B0666"/>
    <w:rsid w:val="004B0730"/>
    <w:rsid w:val="004B0834"/>
    <w:rsid w:val="004B0DA0"/>
    <w:rsid w:val="004B1734"/>
    <w:rsid w:val="004B32DB"/>
    <w:rsid w:val="004B3D08"/>
    <w:rsid w:val="004B41DA"/>
    <w:rsid w:val="004B474D"/>
    <w:rsid w:val="004B4DDE"/>
    <w:rsid w:val="004B61DA"/>
    <w:rsid w:val="004B64BC"/>
    <w:rsid w:val="004B66BB"/>
    <w:rsid w:val="004B685F"/>
    <w:rsid w:val="004B6C27"/>
    <w:rsid w:val="004B6D36"/>
    <w:rsid w:val="004B7189"/>
    <w:rsid w:val="004B7E8E"/>
    <w:rsid w:val="004C006A"/>
    <w:rsid w:val="004C00D8"/>
    <w:rsid w:val="004C01C0"/>
    <w:rsid w:val="004C052F"/>
    <w:rsid w:val="004C09EB"/>
    <w:rsid w:val="004C0E20"/>
    <w:rsid w:val="004C14E4"/>
    <w:rsid w:val="004C279A"/>
    <w:rsid w:val="004C31BF"/>
    <w:rsid w:val="004C325F"/>
    <w:rsid w:val="004C38E7"/>
    <w:rsid w:val="004C3D11"/>
    <w:rsid w:val="004C4E0E"/>
    <w:rsid w:val="004C5155"/>
    <w:rsid w:val="004C59E7"/>
    <w:rsid w:val="004C61DF"/>
    <w:rsid w:val="004C67EB"/>
    <w:rsid w:val="004C700B"/>
    <w:rsid w:val="004C70BD"/>
    <w:rsid w:val="004C764E"/>
    <w:rsid w:val="004C7F0D"/>
    <w:rsid w:val="004D0F50"/>
    <w:rsid w:val="004D134B"/>
    <w:rsid w:val="004D2145"/>
    <w:rsid w:val="004D2250"/>
    <w:rsid w:val="004D288E"/>
    <w:rsid w:val="004D296E"/>
    <w:rsid w:val="004D355F"/>
    <w:rsid w:val="004D3853"/>
    <w:rsid w:val="004D39CB"/>
    <w:rsid w:val="004D3F80"/>
    <w:rsid w:val="004D4CB5"/>
    <w:rsid w:val="004D4DB0"/>
    <w:rsid w:val="004D61BF"/>
    <w:rsid w:val="004D634A"/>
    <w:rsid w:val="004D6712"/>
    <w:rsid w:val="004D693A"/>
    <w:rsid w:val="004D69E2"/>
    <w:rsid w:val="004D6C77"/>
    <w:rsid w:val="004D71D0"/>
    <w:rsid w:val="004E0175"/>
    <w:rsid w:val="004E07B6"/>
    <w:rsid w:val="004E108D"/>
    <w:rsid w:val="004E1A43"/>
    <w:rsid w:val="004E24DB"/>
    <w:rsid w:val="004E28D0"/>
    <w:rsid w:val="004E3F15"/>
    <w:rsid w:val="004E4035"/>
    <w:rsid w:val="004E4A55"/>
    <w:rsid w:val="004E4DE4"/>
    <w:rsid w:val="004E4E49"/>
    <w:rsid w:val="004E643E"/>
    <w:rsid w:val="004E6C8A"/>
    <w:rsid w:val="004E7E61"/>
    <w:rsid w:val="004E7F6D"/>
    <w:rsid w:val="004F0717"/>
    <w:rsid w:val="004F0B94"/>
    <w:rsid w:val="004F0E5B"/>
    <w:rsid w:val="004F0F5A"/>
    <w:rsid w:val="004F2126"/>
    <w:rsid w:val="004F2B95"/>
    <w:rsid w:val="004F3071"/>
    <w:rsid w:val="004F31ED"/>
    <w:rsid w:val="004F3575"/>
    <w:rsid w:val="004F3B70"/>
    <w:rsid w:val="004F3BF8"/>
    <w:rsid w:val="004F3DBA"/>
    <w:rsid w:val="004F3DE9"/>
    <w:rsid w:val="004F3DF0"/>
    <w:rsid w:val="004F422B"/>
    <w:rsid w:val="004F48AA"/>
    <w:rsid w:val="004F539E"/>
    <w:rsid w:val="004F5885"/>
    <w:rsid w:val="004F5B12"/>
    <w:rsid w:val="004F68F1"/>
    <w:rsid w:val="004F6D86"/>
    <w:rsid w:val="00500A29"/>
    <w:rsid w:val="00500B61"/>
    <w:rsid w:val="005012BC"/>
    <w:rsid w:val="0050180C"/>
    <w:rsid w:val="00501F96"/>
    <w:rsid w:val="00503A35"/>
    <w:rsid w:val="00504B49"/>
    <w:rsid w:val="00504C3A"/>
    <w:rsid w:val="005057DD"/>
    <w:rsid w:val="00505E8C"/>
    <w:rsid w:val="00505EF7"/>
    <w:rsid w:val="00506836"/>
    <w:rsid w:val="005069F4"/>
    <w:rsid w:val="00506BF0"/>
    <w:rsid w:val="00506C9F"/>
    <w:rsid w:val="0050717F"/>
    <w:rsid w:val="00507307"/>
    <w:rsid w:val="0050790E"/>
    <w:rsid w:val="00511731"/>
    <w:rsid w:val="005118F5"/>
    <w:rsid w:val="00511BF6"/>
    <w:rsid w:val="00513B72"/>
    <w:rsid w:val="00514663"/>
    <w:rsid w:val="00514A2B"/>
    <w:rsid w:val="0051519E"/>
    <w:rsid w:val="00515390"/>
    <w:rsid w:val="00515DFC"/>
    <w:rsid w:val="00516536"/>
    <w:rsid w:val="00516828"/>
    <w:rsid w:val="00516ECD"/>
    <w:rsid w:val="005171EC"/>
    <w:rsid w:val="0051745B"/>
    <w:rsid w:val="00517B37"/>
    <w:rsid w:val="00517EDD"/>
    <w:rsid w:val="00517F2D"/>
    <w:rsid w:val="0052016D"/>
    <w:rsid w:val="005207B9"/>
    <w:rsid w:val="0052099D"/>
    <w:rsid w:val="005209C3"/>
    <w:rsid w:val="005214C6"/>
    <w:rsid w:val="005217CA"/>
    <w:rsid w:val="0052245E"/>
    <w:rsid w:val="005241C0"/>
    <w:rsid w:val="005256D0"/>
    <w:rsid w:val="00525E37"/>
    <w:rsid w:val="0052649F"/>
    <w:rsid w:val="00526AE8"/>
    <w:rsid w:val="00526E8E"/>
    <w:rsid w:val="00526EBC"/>
    <w:rsid w:val="00527B9A"/>
    <w:rsid w:val="0053064D"/>
    <w:rsid w:val="00530651"/>
    <w:rsid w:val="005307E2"/>
    <w:rsid w:val="00530B8C"/>
    <w:rsid w:val="005311CA"/>
    <w:rsid w:val="005319FC"/>
    <w:rsid w:val="00531F26"/>
    <w:rsid w:val="005329DD"/>
    <w:rsid w:val="00533B5A"/>
    <w:rsid w:val="00533B5F"/>
    <w:rsid w:val="00533E5F"/>
    <w:rsid w:val="00534605"/>
    <w:rsid w:val="00535013"/>
    <w:rsid w:val="0053502C"/>
    <w:rsid w:val="00535240"/>
    <w:rsid w:val="00536014"/>
    <w:rsid w:val="00536780"/>
    <w:rsid w:val="00536BC7"/>
    <w:rsid w:val="00537CD0"/>
    <w:rsid w:val="005400BF"/>
    <w:rsid w:val="00541CEB"/>
    <w:rsid w:val="00541D98"/>
    <w:rsid w:val="005423A3"/>
    <w:rsid w:val="005426E0"/>
    <w:rsid w:val="00542AAB"/>
    <w:rsid w:val="00542D72"/>
    <w:rsid w:val="005431E3"/>
    <w:rsid w:val="00543210"/>
    <w:rsid w:val="0054369E"/>
    <w:rsid w:val="0054378E"/>
    <w:rsid w:val="00544448"/>
    <w:rsid w:val="00544A26"/>
    <w:rsid w:val="00544A49"/>
    <w:rsid w:val="00544D60"/>
    <w:rsid w:val="0054516A"/>
    <w:rsid w:val="00545288"/>
    <w:rsid w:val="00545388"/>
    <w:rsid w:val="00545A8A"/>
    <w:rsid w:val="005467A8"/>
    <w:rsid w:val="0054686A"/>
    <w:rsid w:val="00546A18"/>
    <w:rsid w:val="00546B09"/>
    <w:rsid w:val="00546BB0"/>
    <w:rsid w:val="00546DEF"/>
    <w:rsid w:val="005472C0"/>
    <w:rsid w:val="0054751D"/>
    <w:rsid w:val="005476A0"/>
    <w:rsid w:val="00550078"/>
    <w:rsid w:val="00550194"/>
    <w:rsid w:val="005501D3"/>
    <w:rsid w:val="0055074E"/>
    <w:rsid w:val="00550C10"/>
    <w:rsid w:val="00550F39"/>
    <w:rsid w:val="005512AA"/>
    <w:rsid w:val="00551AC6"/>
    <w:rsid w:val="005527FD"/>
    <w:rsid w:val="00552903"/>
    <w:rsid w:val="00552EFD"/>
    <w:rsid w:val="00553265"/>
    <w:rsid w:val="005534C5"/>
    <w:rsid w:val="00553647"/>
    <w:rsid w:val="00553A13"/>
    <w:rsid w:val="00553BEF"/>
    <w:rsid w:val="00553C92"/>
    <w:rsid w:val="0055452B"/>
    <w:rsid w:val="00554BE4"/>
    <w:rsid w:val="00554F22"/>
    <w:rsid w:val="00555429"/>
    <w:rsid w:val="0055587C"/>
    <w:rsid w:val="00555F13"/>
    <w:rsid w:val="00556083"/>
    <w:rsid w:val="0055610A"/>
    <w:rsid w:val="00556881"/>
    <w:rsid w:val="00556D87"/>
    <w:rsid w:val="005578B6"/>
    <w:rsid w:val="005579AA"/>
    <w:rsid w:val="00560FED"/>
    <w:rsid w:val="005617A6"/>
    <w:rsid w:val="00561920"/>
    <w:rsid w:val="00561A53"/>
    <w:rsid w:val="00561D41"/>
    <w:rsid w:val="005629F3"/>
    <w:rsid w:val="00562C2D"/>
    <w:rsid w:val="00563DA4"/>
    <w:rsid w:val="00564149"/>
    <w:rsid w:val="005642A5"/>
    <w:rsid w:val="005642F2"/>
    <w:rsid w:val="00564512"/>
    <w:rsid w:val="00564DA1"/>
    <w:rsid w:val="00565112"/>
    <w:rsid w:val="00565273"/>
    <w:rsid w:val="005655AC"/>
    <w:rsid w:val="00565D47"/>
    <w:rsid w:val="005662F2"/>
    <w:rsid w:val="00566328"/>
    <w:rsid w:val="005664FC"/>
    <w:rsid w:val="00566793"/>
    <w:rsid w:val="00566FDD"/>
    <w:rsid w:val="005671B1"/>
    <w:rsid w:val="00567A36"/>
    <w:rsid w:val="00567D6D"/>
    <w:rsid w:val="005702BB"/>
    <w:rsid w:val="00570E9A"/>
    <w:rsid w:val="005718E6"/>
    <w:rsid w:val="00571E1F"/>
    <w:rsid w:val="005722D8"/>
    <w:rsid w:val="005724D3"/>
    <w:rsid w:val="00572AC0"/>
    <w:rsid w:val="00572F7D"/>
    <w:rsid w:val="005733FC"/>
    <w:rsid w:val="00574196"/>
    <w:rsid w:val="00574208"/>
    <w:rsid w:val="005757C3"/>
    <w:rsid w:val="00575CB0"/>
    <w:rsid w:val="00576554"/>
    <w:rsid w:val="005802DE"/>
    <w:rsid w:val="00580A4A"/>
    <w:rsid w:val="00580FAA"/>
    <w:rsid w:val="00581E2B"/>
    <w:rsid w:val="005828A9"/>
    <w:rsid w:val="0058299F"/>
    <w:rsid w:val="005831D1"/>
    <w:rsid w:val="005835F5"/>
    <w:rsid w:val="0058415D"/>
    <w:rsid w:val="00584E23"/>
    <w:rsid w:val="00584EF5"/>
    <w:rsid w:val="00585D7C"/>
    <w:rsid w:val="00585FC7"/>
    <w:rsid w:val="005862AF"/>
    <w:rsid w:val="0058639A"/>
    <w:rsid w:val="005864CE"/>
    <w:rsid w:val="005869EA"/>
    <w:rsid w:val="00586B0A"/>
    <w:rsid w:val="00586BD3"/>
    <w:rsid w:val="00586D24"/>
    <w:rsid w:val="00587CA6"/>
    <w:rsid w:val="0059052C"/>
    <w:rsid w:val="00590D4C"/>
    <w:rsid w:val="00590F51"/>
    <w:rsid w:val="005910DF"/>
    <w:rsid w:val="00591828"/>
    <w:rsid w:val="00591CEF"/>
    <w:rsid w:val="00591D5B"/>
    <w:rsid w:val="00592027"/>
    <w:rsid w:val="005920D5"/>
    <w:rsid w:val="0059240C"/>
    <w:rsid w:val="005928F0"/>
    <w:rsid w:val="0059297A"/>
    <w:rsid w:val="00592C3F"/>
    <w:rsid w:val="00593066"/>
    <w:rsid w:val="0059401E"/>
    <w:rsid w:val="00594375"/>
    <w:rsid w:val="0059443E"/>
    <w:rsid w:val="005944EE"/>
    <w:rsid w:val="00594C35"/>
    <w:rsid w:val="00595172"/>
    <w:rsid w:val="00595419"/>
    <w:rsid w:val="00595597"/>
    <w:rsid w:val="005957B1"/>
    <w:rsid w:val="00595E3D"/>
    <w:rsid w:val="0059636A"/>
    <w:rsid w:val="00597273"/>
    <w:rsid w:val="00597CF3"/>
    <w:rsid w:val="005A046C"/>
    <w:rsid w:val="005A117D"/>
    <w:rsid w:val="005A13CB"/>
    <w:rsid w:val="005A1A1D"/>
    <w:rsid w:val="005A1A6E"/>
    <w:rsid w:val="005A1BEB"/>
    <w:rsid w:val="005A26D3"/>
    <w:rsid w:val="005A28B7"/>
    <w:rsid w:val="005A2A73"/>
    <w:rsid w:val="005A2D6C"/>
    <w:rsid w:val="005A30B7"/>
    <w:rsid w:val="005A320A"/>
    <w:rsid w:val="005A3292"/>
    <w:rsid w:val="005A38FD"/>
    <w:rsid w:val="005A396C"/>
    <w:rsid w:val="005A3AAF"/>
    <w:rsid w:val="005A3DE0"/>
    <w:rsid w:val="005A43EC"/>
    <w:rsid w:val="005A46FE"/>
    <w:rsid w:val="005A4B33"/>
    <w:rsid w:val="005A5495"/>
    <w:rsid w:val="005A58D1"/>
    <w:rsid w:val="005A632E"/>
    <w:rsid w:val="005A645F"/>
    <w:rsid w:val="005A73D3"/>
    <w:rsid w:val="005A79C3"/>
    <w:rsid w:val="005A7E4E"/>
    <w:rsid w:val="005B054B"/>
    <w:rsid w:val="005B12F7"/>
    <w:rsid w:val="005B1651"/>
    <w:rsid w:val="005B2482"/>
    <w:rsid w:val="005B2ADB"/>
    <w:rsid w:val="005B3026"/>
    <w:rsid w:val="005B3248"/>
    <w:rsid w:val="005B3547"/>
    <w:rsid w:val="005B3C87"/>
    <w:rsid w:val="005B4CAE"/>
    <w:rsid w:val="005B53CF"/>
    <w:rsid w:val="005B5B31"/>
    <w:rsid w:val="005B6397"/>
    <w:rsid w:val="005B690D"/>
    <w:rsid w:val="005B6BB9"/>
    <w:rsid w:val="005B6EC3"/>
    <w:rsid w:val="005B6F26"/>
    <w:rsid w:val="005B6FA0"/>
    <w:rsid w:val="005B7159"/>
    <w:rsid w:val="005B74F4"/>
    <w:rsid w:val="005B77A0"/>
    <w:rsid w:val="005B7C58"/>
    <w:rsid w:val="005C0FB8"/>
    <w:rsid w:val="005C17D6"/>
    <w:rsid w:val="005C1CB5"/>
    <w:rsid w:val="005C1FC5"/>
    <w:rsid w:val="005C20EB"/>
    <w:rsid w:val="005C24AB"/>
    <w:rsid w:val="005C2850"/>
    <w:rsid w:val="005C287D"/>
    <w:rsid w:val="005C2B4D"/>
    <w:rsid w:val="005C385C"/>
    <w:rsid w:val="005C4070"/>
    <w:rsid w:val="005C40EE"/>
    <w:rsid w:val="005C45CB"/>
    <w:rsid w:val="005C4A0E"/>
    <w:rsid w:val="005C4AD1"/>
    <w:rsid w:val="005C4D1D"/>
    <w:rsid w:val="005C5D77"/>
    <w:rsid w:val="005C5E8B"/>
    <w:rsid w:val="005C711B"/>
    <w:rsid w:val="005D04B9"/>
    <w:rsid w:val="005D08EC"/>
    <w:rsid w:val="005D0AC4"/>
    <w:rsid w:val="005D0D8B"/>
    <w:rsid w:val="005D164B"/>
    <w:rsid w:val="005D1679"/>
    <w:rsid w:val="005D18EF"/>
    <w:rsid w:val="005D1A73"/>
    <w:rsid w:val="005D1A7F"/>
    <w:rsid w:val="005D20CC"/>
    <w:rsid w:val="005D28ED"/>
    <w:rsid w:val="005D2999"/>
    <w:rsid w:val="005D4058"/>
    <w:rsid w:val="005D46C4"/>
    <w:rsid w:val="005D4870"/>
    <w:rsid w:val="005D48AA"/>
    <w:rsid w:val="005D4B3B"/>
    <w:rsid w:val="005D4F47"/>
    <w:rsid w:val="005D5D93"/>
    <w:rsid w:val="005D62D0"/>
    <w:rsid w:val="005D67CB"/>
    <w:rsid w:val="005D6B9A"/>
    <w:rsid w:val="005D6F37"/>
    <w:rsid w:val="005D73D2"/>
    <w:rsid w:val="005E06CB"/>
    <w:rsid w:val="005E0C43"/>
    <w:rsid w:val="005E0F07"/>
    <w:rsid w:val="005E1195"/>
    <w:rsid w:val="005E125F"/>
    <w:rsid w:val="005E1658"/>
    <w:rsid w:val="005E1EB5"/>
    <w:rsid w:val="005E23B2"/>
    <w:rsid w:val="005E29E0"/>
    <w:rsid w:val="005E2A6C"/>
    <w:rsid w:val="005E34C2"/>
    <w:rsid w:val="005E3595"/>
    <w:rsid w:val="005E3D5C"/>
    <w:rsid w:val="005E41BC"/>
    <w:rsid w:val="005E5153"/>
    <w:rsid w:val="005E65FA"/>
    <w:rsid w:val="005E7312"/>
    <w:rsid w:val="005E76D4"/>
    <w:rsid w:val="005E7F21"/>
    <w:rsid w:val="005F066E"/>
    <w:rsid w:val="005F086D"/>
    <w:rsid w:val="005F103D"/>
    <w:rsid w:val="005F1150"/>
    <w:rsid w:val="005F1344"/>
    <w:rsid w:val="005F1681"/>
    <w:rsid w:val="005F1E67"/>
    <w:rsid w:val="005F1FA1"/>
    <w:rsid w:val="005F201B"/>
    <w:rsid w:val="005F2C12"/>
    <w:rsid w:val="005F2C5A"/>
    <w:rsid w:val="005F3179"/>
    <w:rsid w:val="005F32DF"/>
    <w:rsid w:val="005F340D"/>
    <w:rsid w:val="005F364F"/>
    <w:rsid w:val="005F466D"/>
    <w:rsid w:val="005F4976"/>
    <w:rsid w:val="005F4AAC"/>
    <w:rsid w:val="005F4E80"/>
    <w:rsid w:val="005F5460"/>
    <w:rsid w:val="005F5A36"/>
    <w:rsid w:val="005F5D1B"/>
    <w:rsid w:val="005F5D33"/>
    <w:rsid w:val="005F5D55"/>
    <w:rsid w:val="005F6386"/>
    <w:rsid w:val="005F6B7C"/>
    <w:rsid w:val="005F7281"/>
    <w:rsid w:val="005F745C"/>
    <w:rsid w:val="005F75A3"/>
    <w:rsid w:val="005F7BD6"/>
    <w:rsid w:val="005F7C87"/>
    <w:rsid w:val="005F7D13"/>
    <w:rsid w:val="00600B17"/>
    <w:rsid w:val="00601F2D"/>
    <w:rsid w:val="006030F3"/>
    <w:rsid w:val="006040FB"/>
    <w:rsid w:val="00604108"/>
    <w:rsid w:val="006047B5"/>
    <w:rsid w:val="0060562E"/>
    <w:rsid w:val="006057B1"/>
    <w:rsid w:val="00605964"/>
    <w:rsid w:val="00605C62"/>
    <w:rsid w:val="0060607D"/>
    <w:rsid w:val="006060D2"/>
    <w:rsid w:val="006065B3"/>
    <w:rsid w:val="00606843"/>
    <w:rsid w:val="0060689A"/>
    <w:rsid w:val="00607118"/>
    <w:rsid w:val="00607319"/>
    <w:rsid w:val="00607BDB"/>
    <w:rsid w:val="00607D59"/>
    <w:rsid w:val="00607EF7"/>
    <w:rsid w:val="006109F6"/>
    <w:rsid w:val="00611F55"/>
    <w:rsid w:val="00613130"/>
    <w:rsid w:val="0061331C"/>
    <w:rsid w:val="00613351"/>
    <w:rsid w:val="006142BB"/>
    <w:rsid w:val="0061489E"/>
    <w:rsid w:val="00614997"/>
    <w:rsid w:val="00615B2A"/>
    <w:rsid w:val="0061756A"/>
    <w:rsid w:val="006177DC"/>
    <w:rsid w:val="00617E5B"/>
    <w:rsid w:val="0062061F"/>
    <w:rsid w:val="006206C3"/>
    <w:rsid w:val="00620D5D"/>
    <w:rsid w:val="006215C9"/>
    <w:rsid w:val="006216A9"/>
    <w:rsid w:val="0062219A"/>
    <w:rsid w:val="006229CE"/>
    <w:rsid w:val="00622A88"/>
    <w:rsid w:val="00623F2D"/>
    <w:rsid w:val="00624F5B"/>
    <w:rsid w:val="00625B12"/>
    <w:rsid w:val="0062619B"/>
    <w:rsid w:val="00626490"/>
    <w:rsid w:val="0062670A"/>
    <w:rsid w:val="00627726"/>
    <w:rsid w:val="00630067"/>
    <w:rsid w:val="00630238"/>
    <w:rsid w:val="0063061F"/>
    <w:rsid w:val="006306A2"/>
    <w:rsid w:val="006307DB"/>
    <w:rsid w:val="00630EB4"/>
    <w:rsid w:val="006313DE"/>
    <w:rsid w:val="00631C1B"/>
    <w:rsid w:val="006328B6"/>
    <w:rsid w:val="00633011"/>
    <w:rsid w:val="00633074"/>
    <w:rsid w:val="006349FA"/>
    <w:rsid w:val="00634A02"/>
    <w:rsid w:val="00634A6D"/>
    <w:rsid w:val="00634AB5"/>
    <w:rsid w:val="00634C4B"/>
    <w:rsid w:val="00634D8E"/>
    <w:rsid w:val="00634E58"/>
    <w:rsid w:val="006355B7"/>
    <w:rsid w:val="0063571F"/>
    <w:rsid w:val="0063603D"/>
    <w:rsid w:val="00636356"/>
    <w:rsid w:val="006365E5"/>
    <w:rsid w:val="006379D0"/>
    <w:rsid w:val="00637C22"/>
    <w:rsid w:val="00640471"/>
    <w:rsid w:val="006406B2"/>
    <w:rsid w:val="00640E9B"/>
    <w:rsid w:val="00640FF0"/>
    <w:rsid w:val="0064129D"/>
    <w:rsid w:val="00641A16"/>
    <w:rsid w:val="00641AA8"/>
    <w:rsid w:val="00641C54"/>
    <w:rsid w:val="00641D52"/>
    <w:rsid w:val="00641D93"/>
    <w:rsid w:val="0064254A"/>
    <w:rsid w:val="0064276D"/>
    <w:rsid w:val="00642B6C"/>
    <w:rsid w:val="00642E7C"/>
    <w:rsid w:val="00643801"/>
    <w:rsid w:val="00643CFA"/>
    <w:rsid w:val="00643D80"/>
    <w:rsid w:val="006443CA"/>
    <w:rsid w:val="00644892"/>
    <w:rsid w:val="00644C28"/>
    <w:rsid w:val="006453A3"/>
    <w:rsid w:val="006459B3"/>
    <w:rsid w:val="0064764E"/>
    <w:rsid w:val="0064786B"/>
    <w:rsid w:val="006478C6"/>
    <w:rsid w:val="00651A0E"/>
    <w:rsid w:val="00652026"/>
    <w:rsid w:val="00653D8B"/>
    <w:rsid w:val="00653FC6"/>
    <w:rsid w:val="00654D49"/>
    <w:rsid w:val="00656778"/>
    <w:rsid w:val="00656F67"/>
    <w:rsid w:val="006605E5"/>
    <w:rsid w:val="00660696"/>
    <w:rsid w:val="00660CB1"/>
    <w:rsid w:val="006610EC"/>
    <w:rsid w:val="00661B59"/>
    <w:rsid w:val="00661C26"/>
    <w:rsid w:val="00661C7B"/>
    <w:rsid w:val="00662996"/>
    <w:rsid w:val="00663382"/>
    <w:rsid w:val="006648CD"/>
    <w:rsid w:val="0066494C"/>
    <w:rsid w:val="00664A1E"/>
    <w:rsid w:val="00664B9B"/>
    <w:rsid w:val="00664CBD"/>
    <w:rsid w:val="006653B5"/>
    <w:rsid w:val="0066554F"/>
    <w:rsid w:val="006657B6"/>
    <w:rsid w:val="00666165"/>
    <w:rsid w:val="0066633C"/>
    <w:rsid w:val="00666360"/>
    <w:rsid w:val="00667283"/>
    <w:rsid w:val="006676FB"/>
    <w:rsid w:val="00667CE2"/>
    <w:rsid w:val="006701B2"/>
    <w:rsid w:val="006702AC"/>
    <w:rsid w:val="0067063E"/>
    <w:rsid w:val="00670AE0"/>
    <w:rsid w:val="00671208"/>
    <w:rsid w:val="00671278"/>
    <w:rsid w:val="006726DC"/>
    <w:rsid w:val="00674448"/>
    <w:rsid w:val="00674B76"/>
    <w:rsid w:val="00674C27"/>
    <w:rsid w:val="00675A29"/>
    <w:rsid w:val="00675D63"/>
    <w:rsid w:val="0067686E"/>
    <w:rsid w:val="00676E93"/>
    <w:rsid w:val="0067745A"/>
    <w:rsid w:val="00677AF8"/>
    <w:rsid w:val="00677EC1"/>
    <w:rsid w:val="0068018F"/>
    <w:rsid w:val="006807EB"/>
    <w:rsid w:val="00680AB2"/>
    <w:rsid w:val="00681396"/>
    <w:rsid w:val="00681573"/>
    <w:rsid w:val="00681AAA"/>
    <w:rsid w:val="00682034"/>
    <w:rsid w:val="00682537"/>
    <w:rsid w:val="00682AF2"/>
    <w:rsid w:val="00683589"/>
    <w:rsid w:val="006840E3"/>
    <w:rsid w:val="00684D01"/>
    <w:rsid w:val="006853D2"/>
    <w:rsid w:val="006858F5"/>
    <w:rsid w:val="0068651D"/>
    <w:rsid w:val="00686656"/>
    <w:rsid w:val="00686B33"/>
    <w:rsid w:val="006872F3"/>
    <w:rsid w:val="00690AAE"/>
    <w:rsid w:val="00690B58"/>
    <w:rsid w:val="00691144"/>
    <w:rsid w:val="006921AF"/>
    <w:rsid w:val="006922DB"/>
    <w:rsid w:val="0069337F"/>
    <w:rsid w:val="006938B2"/>
    <w:rsid w:val="0069399C"/>
    <w:rsid w:val="00693F6E"/>
    <w:rsid w:val="006941DD"/>
    <w:rsid w:val="006953DF"/>
    <w:rsid w:val="00695836"/>
    <w:rsid w:val="00695A6D"/>
    <w:rsid w:val="00695B6B"/>
    <w:rsid w:val="0069614A"/>
    <w:rsid w:val="0069731A"/>
    <w:rsid w:val="00697E46"/>
    <w:rsid w:val="006A0146"/>
    <w:rsid w:val="006A0317"/>
    <w:rsid w:val="006A03B2"/>
    <w:rsid w:val="006A0E86"/>
    <w:rsid w:val="006A1D53"/>
    <w:rsid w:val="006A1E18"/>
    <w:rsid w:val="006A2B65"/>
    <w:rsid w:val="006A3039"/>
    <w:rsid w:val="006A3123"/>
    <w:rsid w:val="006A3593"/>
    <w:rsid w:val="006A3BBC"/>
    <w:rsid w:val="006A42F6"/>
    <w:rsid w:val="006A49D1"/>
    <w:rsid w:val="006A4A15"/>
    <w:rsid w:val="006A5055"/>
    <w:rsid w:val="006A5911"/>
    <w:rsid w:val="006A5A4D"/>
    <w:rsid w:val="006A6715"/>
    <w:rsid w:val="006A6A17"/>
    <w:rsid w:val="006A6B57"/>
    <w:rsid w:val="006A6FDA"/>
    <w:rsid w:val="006A7023"/>
    <w:rsid w:val="006A7D51"/>
    <w:rsid w:val="006A7F37"/>
    <w:rsid w:val="006B012E"/>
    <w:rsid w:val="006B1233"/>
    <w:rsid w:val="006B14CB"/>
    <w:rsid w:val="006B1D8B"/>
    <w:rsid w:val="006B1F14"/>
    <w:rsid w:val="006B2115"/>
    <w:rsid w:val="006B2F82"/>
    <w:rsid w:val="006B4A65"/>
    <w:rsid w:val="006B4CA1"/>
    <w:rsid w:val="006B4E50"/>
    <w:rsid w:val="006B515C"/>
    <w:rsid w:val="006B5630"/>
    <w:rsid w:val="006B5639"/>
    <w:rsid w:val="006B5881"/>
    <w:rsid w:val="006B5C02"/>
    <w:rsid w:val="006B5C5F"/>
    <w:rsid w:val="006B603E"/>
    <w:rsid w:val="006B628C"/>
    <w:rsid w:val="006B6C98"/>
    <w:rsid w:val="006B6D8B"/>
    <w:rsid w:val="006B6EC8"/>
    <w:rsid w:val="006B7912"/>
    <w:rsid w:val="006B7D17"/>
    <w:rsid w:val="006C05C0"/>
    <w:rsid w:val="006C06EC"/>
    <w:rsid w:val="006C1C6D"/>
    <w:rsid w:val="006C26D1"/>
    <w:rsid w:val="006C3416"/>
    <w:rsid w:val="006C35E2"/>
    <w:rsid w:val="006C38F9"/>
    <w:rsid w:val="006C3B37"/>
    <w:rsid w:val="006C3F9D"/>
    <w:rsid w:val="006C4AA4"/>
    <w:rsid w:val="006C4B1A"/>
    <w:rsid w:val="006C50B0"/>
    <w:rsid w:val="006C5F9D"/>
    <w:rsid w:val="006C600A"/>
    <w:rsid w:val="006C688B"/>
    <w:rsid w:val="006C6B0E"/>
    <w:rsid w:val="006C6FCB"/>
    <w:rsid w:val="006C7034"/>
    <w:rsid w:val="006C7D92"/>
    <w:rsid w:val="006D040F"/>
    <w:rsid w:val="006D0844"/>
    <w:rsid w:val="006D0D95"/>
    <w:rsid w:val="006D12FC"/>
    <w:rsid w:val="006D1E24"/>
    <w:rsid w:val="006D2500"/>
    <w:rsid w:val="006D2682"/>
    <w:rsid w:val="006D286D"/>
    <w:rsid w:val="006D28C4"/>
    <w:rsid w:val="006D2B6A"/>
    <w:rsid w:val="006D2C13"/>
    <w:rsid w:val="006D2E7B"/>
    <w:rsid w:val="006D2FB7"/>
    <w:rsid w:val="006D3408"/>
    <w:rsid w:val="006D35F6"/>
    <w:rsid w:val="006D36C7"/>
    <w:rsid w:val="006D389B"/>
    <w:rsid w:val="006D4FDB"/>
    <w:rsid w:val="006D518B"/>
    <w:rsid w:val="006D5523"/>
    <w:rsid w:val="006D5648"/>
    <w:rsid w:val="006D5755"/>
    <w:rsid w:val="006D7753"/>
    <w:rsid w:val="006D77FF"/>
    <w:rsid w:val="006D783B"/>
    <w:rsid w:val="006D7C4D"/>
    <w:rsid w:val="006E0094"/>
    <w:rsid w:val="006E0A28"/>
    <w:rsid w:val="006E1117"/>
    <w:rsid w:val="006E1381"/>
    <w:rsid w:val="006E15E9"/>
    <w:rsid w:val="006E16B9"/>
    <w:rsid w:val="006E1A39"/>
    <w:rsid w:val="006E2248"/>
    <w:rsid w:val="006E2AFC"/>
    <w:rsid w:val="006E2B25"/>
    <w:rsid w:val="006E2EA1"/>
    <w:rsid w:val="006E33AE"/>
    <w:rsid w:val="006E442A"/>
    <w:rsid w:val="006E454A"/>
    <w:rsid w:val="006E478D"/>
    <w:rsid w:val="006E4B3D"/>
    <w:rsid w:val="006E4D2C"/>
    <w:rsid w:val="006E4EA8"/>
    <w:rsid w:val="006E50B0"/>
    <w:rsid w:val="006E5C7B"/>
    <w:rsid w:val="006E5E3F"/>
    <w:rsid w:val="006E6B4C"/>
    <w:rsid w:val="006E71CF"/>
    <w:rsid w:val="006E77B6"/>
    <w:rsid w:val="006E7B7B"/>
    <w:rsid w:val="006E7E5B"/>
    <w:rsid w:val="006F0B50"/>
    <w:rsid w:val="006F17B0"/>
    <w:rsid w:val="006F19AD"/>
    <w:rsid w:val="006F26A7"/>
    <w:rsid w:val="006F2987"/>
    <w:rsid w:val="006F2D64"/>
    <w:rsid w:val="006F301E"/>
    <w:rsid w:val="006F341A"/>
    <w:rsid w:val="006F3797"/>
    <w:rsid w:val="006F4159"/>
    <w:rsid w:val="006F42B2"/>
    <w:rsid w:val="006F448C"/>
    <w:rsid w:val="006F49DA"/>
    <w:rsid w:val="006F4E1F"/>
    <w:rsid w:val="006F64A5"/>
    <w:rsid w:val="006F64AF"/>
    <w:rsid w:val="006F66A9"/>
    <w:rsid w:val="006F6ACA"/>
    <w:rsid w:val="006F6BF1"/>
    <w:rsid w:val="006F6E56"/>
    <w:rsid w:val="006F78D0"/>
    <w:rsid w:val="006F7C90"/>
    <w:rsid w:val="00700254"/>
    <w:rsid w:val="007006EF"/>
    <w:rsid w:val="0070074E"/>
    <w:rsid w:val="00700CD6"/>
    <w:rsid w:val="00700E8B"/>
    <w:rsid w:val="00701361"/>
    <w:rsid w:val="0070159E"/>
    <w:rsid w:val="00701F1B"/>
    <w:rsid w:val="00702843"/>
    <w:rsid w:val="00702878"/>
    <w:rsid w:val="007034E6"/>
    <w:rsid w:val="00703525"/>
    <w:rsid w:val="00703742"/>
    <w:rsid w:val="00703F63"/>
    <w:rsid w:val="00704B1D"/>
    <w:rsid w:val="00705094"/>
    <w:rsid w:val="007051D0"/>
    <w:rsid w:val="00705C7A"/>
    <w:rsid w:val="00705E63"/>
    <w:rsid w:val="007064C1"/>
    <w:rsid w:val="00706B8F"/>
    <w:rsid w:val="00706BA7"/>
    <w:rsid w:val="00706CC9"/>
    <w:rsid w:val="00706EB5"/>
    <w:rsid w:val="00707FF9"/>
    <w:rsid w:val="007101C3"/>
    <w:rsid w:val="00710496"/>
    <w:rsid w:val="00710EEA"/>
    <w:rsid w:val="00710F3E"/>
    <w:rsid w:val="00712263"/>
    <w:rsid w:val="007122F1"/>
    <w:rsid w:val="007128D4"/>
    <w:rsid w:val="00712A2C"/>
    <w:rsid w:val="00712C2A"/>
    <w:rsid w:val="00712EED"/>
    <w:rsid w:val="0071448D"/>
    <w:rsid w:val="007150E0"/>
    <w:rsid w:val="00715F7B"/>
    <w:rsid w:val="00716131"/>
    <w:rsid w:val="0071617D"/>
    <w:rsid w:val="00716996"/>
    <w:rsid w:val="0071711B"/>
    <w:rsid w:val="0071779D"/>
    <w:rsid w:val="00717C37"/>
    <w:rsid w:val="0072108D"/>
    <w:rsid w:val="00721CE2"/>
    <w:rsid w:val="00722600"/>
    <w:rsid w:val="0072347E"/>
    <w:rsid w:val="00723956"/>
    <w:rsid w:val="007249DF"/>
    <w:rsid w:val="00724E42"/>
    <w:rsid w:val="00725205"/>
    <w:rsid w:val="007255AA"/>
    <w:rsid w:val="007261C4"/>
    <w:rsid w:val="00727C26"/>
    <w:rsid w:val="00730368"/>
    <w:rsid w:val="007307BE"/>
    <w:rsid w:val="007308AB"/>
    <w:rsid w:val="00731471"/>
    <w:rsid w:val="0073196D"/>
    <w:rsid w:val="00732036"/>
    <w:rsid w:val="0073203B"/>
    <w:rsid w:val="007323B5"/>
    <w:rsid w:val="007329E3"/>
    <w:rsid w:val="00732D58"/>
    <w:rsid w:val="00733BCB"/>
    <w:rsid w:val="00734656"/>
    <w:rsid w:val="007349E2"/>
    <w:rsid w:val="007354BB"/>
    <w:rsid w:val="0073582F"/>
    <w:rsid w:val="007361DF"/>
    <w:rsid w:val="00736DFB"/>
    <w:rsid w:val="007376E6"/>
    <w:rsid w:val="00737B29"/>
    <w:rsid w:val="00737B75"/>
    <w:rsid w:val="00737E4A"/>
    <w:rsid w:val="007401D4"/>
    <w:rsid w:val="00740FBD"/>
    <w:rsid w:val="00740FF4"/>
    <w:rsid w:val="00741562"/>
    <w:rsid w:val="007417A5"/>
    <w:rsid w:val="00741C39"/>
    <w:rsid w:val="00742498"/>
    <w:rsid w:val="00742925"/>
    <w:rsid w:val="0074345A"/>
    <w:rsid w:val="0074355D"/>
    <w:rsid w:val="007436E1"/>
    <w:rsid w:val="00743C7E"/>
    <w:rsid w:val="0074471A"/>
    <w:rsid w:val="00744746"/>
    <w:rsid w:val="00745206"/>
    <w:rsid w:val="00745A6B"/>
    <w:rsid w:val="00745ADE"/>
    <w:rsid w:val="007462B2"/>
    <w:rsid w:val="007467A9"/>
    <w:rsid w:val="00747184"/>
    <w:rsid w:val="0074765A"/>
    <w:rsid w:val="00747994"/>
    <w:rsid w:val="007500DD"/>
    <w:rsid w:val="00750300"/>
    <w:rsid w:val="0075036B"/>
    <w:rsid w:val="007504E6"/>
    <w:rsid w:val="00750CB9"/>
    <w:rsid w:val="0075234A"/>
    <w:rsid w:val="007526B8"/>
    <w:rsid w:val="007526FE"/>
    <w:rsid w:val="00752FEF"/>
    <w:rsid w:val="00753425"/>
    <w:rsid w:val="00753C82"/>
    <w:rsid w:val="00753CA2"/>
    <w:rsid w:val="00753CB3"/>
    <w:rsid w:val="00753D51"/>
    <w:rsid w:val="00754215"/>
    <w:rsid w:val="007563B0"/>
    <w:rsid w:val="00756745"/>
    <w:rsid w:val="00756D80"/>
    <w:rsid w:val="00757110"/>
    <w:rsid w:val="00757D6E"/>
    <w:rsid w:val="007609DC"/>
    <w:rsid w:val="00760C0D"/>
    <w:rsid w:val="00760D6A"/>
    <w:rsid w:val="007616D1"/>
    <w:rsid w:val="0076194F"/>
    <w:rsid w:val="00761C0F"/>
    <w:rsid w:val="00762067"/>
    <w:rsid w:val="00762540"/>
    <w:rsid w:val="007625E8"/>
    <w:rsid w:val="007630AB"/>
    <w:rsid w:val="007634AC"/>
    <w:rsid w:val="00763B59"/>
    <w:rsid w:val="007640D3"/>
    <w:rsid w:val="00764FC6"/>
    <w:rsid w:val="0076524F"/>
    <w:rsid w:val="00765E0C"/>
    <w:rsid w:val="00765E5E"/>
    <w:rsid w:val="00765EF8"/>
    <w:rsid w:val="007669AE"/>
    <w:rsid w:val="00766BD9"/>
    <w:rsid w:val="00766BE1"/>
    <w:rsid w:val="00766CB1"/>
    <w:rsid w:val="007670DE"/>
    <w:rsid w:val="00767501"/>
    <w:rsid w:val="007675C6"/>
    <w:rsid w:val="00767654"/>
    <w:rsid w:val="0076771B"/>
    <w:rsid w:val="0076790D"/>
    <w:rsid w:val="00767B7C"/>
    <w:rsid w:val="00767CF3"/>
    <w:rsid w:val="007702A2"/>
    <w:rsid w:val="00770406"/>
    <w:rsid w:val="00770467"/>
    <w:rsid w:val="007712E6"/>
    <w:rsid w:val="00771871"/>
    <w:rsid w:val="007723B7"/>
    <w:rsid w:val="00773427"/>
    <w:rsid w:val="007734EF"/>
    <w:rsid w:val="00773A6E"/>
    <w:rsid w:val="007744CA"/>
    <w:rsid w:val="0077531F"/>
    <w:rsid w:val="00775E72"/>
    <w:rsid w:val="00775E8E"/>
    <w:rsid w:val="0077643C"/>
    <w:rsid w:val="0077644F"/>
    <w:rsid w:val="00776B08"/>
    <w:rsid w:val="00776CFF"/>
    <w:rsid w:val="00780AB0"/>
    <w:rsid w:val="00780D51"/>
    <w:rsid w:val="00781044"/>
    <w:rsid w:val="007810F7"/>
    <w:rsid w:val="00781163"/>
    <w:rsid w:val="007816B3"/>
    <w:rsid w:val="00781CB9"/>
    <w:rsid w:val="007821B3"/>
    <w:rsid w:val="0078261F"/>
    <w:rsid w:val="007826BE"/>
    <w:rsid w:val="00782E8A"/>
    <w:rsid w:val="0078313D"/>
    <w:rsid w:val="00783462"/>
    <w:rsid w:val="007835C6"/>
    <w:rsid w:val="00783EBE"/>
    <w:rsid w:val="00784975"/>
    <w:rsid w:val="00784A47"/>
    <w:rsid w:val="00784DB4"/>
    <w:rsid w:val="0078509B"/>
    <w:rsid w:val="0078552F"/>
    <w:rsid w:val="0078560E"/>
    <w:rsid w:val="00785BAE"/>
    <w:rsid w:val="00786B70"/>
    <w:rsid w:val="00790788"/>
    <w:rsid w:val="007909A1"/>
    <w:rsid w:val="00790B1E"/>
    <w:rsid w:val="007910AE"/>
    <w:rsid w:val="007918C2"/>
    <w:rsid w:val="00791AE8"/>
    <w:rsid w:val="00791E50"/>
    <w:rsid w:val="007922FD"/>
    <w:rsid w:val="00793150"/>
    <w:rsid w:val="00793351"/>
    <w:rsid w:val="0079383C"/>
    <w:rsid w:val="007940AA"/>
    <w:rsid w:val="00794321"/>
    <w:rsid w:val="00795507"/>
    <w:rsid w:val="007955A1"/>
    <w:rsid w:val="00795E15"/>
    <w:rsid w:val="007961A1"/>
    <w:rsid w:val="0079624F"/>
    <w:rsid w:val="007962B8"/>
    <w:rsid w:val="007963A0"/>
    <w:rsid w:val="007963BF"/>
    <w:rsid w:val="0079690D"/>
    <w:rsid w:val="00796CCA"/>
    <w:rsid w:val="00797C17"/>
    <w:rsid w:val="007A09CA"/>
    <w:rsid w:val="007A0CBC"/>
    <w:rsid w:val="007A13A1"/>
    <w:rsid w:val="007A1972"/>
    <w:rsid w:val="007A2408"/>
    <w:rsid w:val="007A260E"/>
    <w:rsid w:val="007A2A3E"/>
    <w:rsid w:val="007A2FE0"/>
    <w:rsid w:val="007A301A"/>
    <w:rsid w:val="007A3101"/>
    <w:rsid w:val="007A34F4"/>
    <w:rsid w:val="007A37E4"/>
    <w:rsid w:val="007A3D6B"/>
    <w:rsid w:val="007A3DE2"/>
    <w:rsid w:val="007A3FD1"/>
    <w:rsid w:val="007A42E9"/>
    <w:rsid w:val="007A4448"/>
    <w:rsid w:val="007A4506"/>
    <w:rsid w:val="007A46F3"/>
    <w:rsid w:val="007A4B28"/>
    <w:rsid w:val="007A4F59"/>
    <w:rsid w:val="007A5604"/>
    <w:rsid w:val="007A57EC"/>
    <w:rsid w:val="007A5AD4"/>
    <w:rsid w:val="007A5B96"/>
    <w:rsid w:val="007A6BEC"/>
    <w:rsid w:val="007A6C4C"/>
    <w:rsid w:val="007A73EA"/>
    <w:rsid w:val="007B0083"/>
    <w:rsid w:val="007B00EE"/>
    <w:rsid w:val="007B047D"/>
    <w:rsid w:val="007B04EC"/>
    <w:rsid w:val="007B05E8"/>
    <w:rsid w:val="007B0ADC"/>
    <w:rsid w:val="007B0AF6"/>
    <w:rsid w:val="007B0CD0"/>
    <w:rsid w:val="007B0D94"/>
    <w:rsid w:val="007B0EF9"/>
    <w:rsid w:val="007B1153"/>
    <w:rsid w:val="007B1343"/>
    <w:rsid w:val="007B1639"/>
    <w:rsid w:val="007B1801"/>
    <w:rsid w:val="007B2A2E"/>
    <w:rsid w:val="007B2A6E"/>
    <w:rsid w:val="007B2C5B"/>
    <w:rsid w:val="007B330C"/>
    <w:rsid w:val="007B34AD"/>
    <w:rsid w:val="007B3772"/>
    <w:rsid w:val="007B3875"/>
    <w:rsid w:val="007B4085"/>
    <w:rsid w:val="007B48EA"/>
    <w:rsid w:val="007B4951"/>
    <w:rsid w:val="007B4F5A"/>
    <w:rsid w:val="007B520D"/>
    <w:rsid w:val="007B5900"/>
    <w:rsid w:val="007B5D07"/>
    <w:rsid w:val="007B6192"/>
    <w:rsid w:val="007B72AB"/>
    <w:rsid w:val="007B7506"/>
    <w:rsid w:val="007B7F09"/>
    <w:rsid w:val="007C012A"/>
    <w:rsid w:val="007C01F3"/>
    <w:rsid w:val="007C137D"/>
    <w:rsid w:val="007C17D3"/>
    <w:rsid w:val="007C236F"/>
    <w:rsid w:val="007C2629"/>
    <w:rsid w:val="007C2E1B"/>
    <w:rsid w:val="007C3602"/>
    <w:rsid w:val="007C36FE"/>
    <w:rsid w:val="007C3741"/>
    <w:rsid w:val="007C590A"/>
    <w:rsid w:val="007C595D"/>
    <w:rsid w:val="007C5BE7"/>
    <w:rsid w:val="007C5F4B"/>
    <w:rsid w:val="007C645D"/>
    <w:rsid w:val="007C65BC"/>
    <w:rsid w:val="007C72A8"/>
    <w:rsid w:val="007C7E2F"/>
    <w:rsid w:val="007C7F67"/>
    <w:rsid w:val="007D03C4"/>
    <w:rsid w:val="007D0A70"/>
    <w:rsid w:val="007D0D23"/>
    <w:rsid w:val="007D0D92"/>
    <w:rsid w:val="007D0E60"/>
    <w:rsid w:val="007D1091"/>
    <w:rsid w:val="007D1B34"/>
    <w:rsid w:val="007D1FA8"/>
    <w:rsid w:val="007D23BE"/>
    <w:rsid w:val="007D28DC"/>
    <w:rsid w:val="007D2E7F"/>
    <w:rsid w:val="007D38D7"/>
    <w:rsid w:val="007D3AEA"/>
    <w:rsid w:val="007D42B5"/>
    <w:rsid w:val="007D4886"/>
    <w:rsid w:val="007D4E63"/>
    <w:rsid w:val="007D4F1A"/>
    <w:rsid w:val="007D508E"/>
    <w:rsid w:val="007D50E5"/>
    <w:rsid w:val="007D5520"/>
    <w:rsid w:val="007D6682"/>
    <w:rsid w:val="007D693E"/>
    <w:rsid w:val="007D763C"/>
    <w:rsid w:val="007D7EBD"/>
    <w:rsid w:val="007E021A"/>
    <w:rsid w:val="007E149D"/>
    <w:rsid w:val="007E18AF"/>
    <w:rsid w:val="007E277F"/>
    <w:rsid w:val="007E27B3"/>
    <w:rsid w:val="007E2A20"/>
    <w:rsid w:val="007E2DF0"/>
    <w:rsid w:val="007E2FAF"/>
    <w:rsid w:val="007E343B"/>
    <w:rsid w:val="007E3550"/>
    <w:rsid w:val="007E393F"/>
    <w:rsid w:val="007E3BB0"/>
    <w:rsid w:val="007E47AD"/>
    <w:rsid w:val="007E5944"/>
    <w:rsid w:val="007E59BE"/>
    <w:rsid w:val="007E64A7"/>
    <w:rsid w:val="007E67B1"/>
    <w:rsid w:val="007E701F"/>
    <w:rsid w:val="007E7212"/>
    <w:rsid w:val="007E724C"/>
    <w:rsid w:val="007E72E6"/>
    <w:rsid w:val="007E7479"/>
    <w:rsid w:val="007E74D4"/>
    <w:rsid w:val="007E7A41"/>
    <w:rsid w:val="007E7D8B"/>
    <w:rsid w:val="007F0B1F"/>
    <w:rsid w:val="007F0D69"/>
    <w:rsid w:val="007F114A"/>
    <w:rsid w:val="007F1D37"/>
    <w:rsid w:val="007F25EA"/>
    <w:rsid w:val="007F288F"/>
    <w:rsid w:val="007F4342"/>
    <w:rsid w:val="007F5712"/>
    <w:rsid w:val="007F58E7"/>
    <w:rsid w:val="007F6865"/>
    <w:rsid w:val="007F6D64"/>
    <w:rsid w:val="007F6E6A"/>
    <w:rsid w:val="007F7B00"/>
    <w:rsid w:val="008001BE"/>
    <w:rsid w:val="0080051C"/>
    <w:rsid w:val="00800DA6"/>
    <w:rsid w:val="00801BDB"/>
    <w:rsid w:val="00801CD7"/>
    <w:rsid w:val="00802215"/>
    <w:rsid w:val="008026F6"/>
    <w:rsid w:val="00802A23"/>
    <w:rsid w:val="00803422"/>
    <w:rsid w:val="00804065"/>
    <w:rsid w:val="00805CD0"/>
    <w:rsid w:val="00806068"/>
    <w:rsid w:val="00807AC7"/>
    <w:rsid w:val="00810022"/>
    <w:rsid w:val="00810052"/>
    <w:rsid w:val="0081013B"/>
    <w:rsid w:val="0081026D"/>
    <w:rsid w:val="00811A36"/>
    <w:rsid w:val="00813994"/>
    <w:rsid w:val="00813D10"/>
    <w:rsid w:val="00814193"/>
    <w:rsid w:val="008148B8"/>
    <w:rsid w:val="00814F3E"/>
    <w:rsid w:val="00814F70"/>
    <w:rsid w:val="008154A3"/>
    <w:rsid w:val="008154A6"/>
    <w:rsid w:val="00815A12"/>
    <w:rsid w:val="0081611C"/>
    <w:rsid w:val="00816B92"/>
    <w:rsid w:val="008172D1"/>
    <w:rsid w:val="008176ED"/>
    <w:rsid w:val="00817738"/>
    <w:rsid w:val="008177DD"/>
    <w:rsid w:val="008178BC"/>
    <w:rsid w:val="00817B38"/>
    <w:rsid w:val="00817C7B"/>
    <w:rsid w:val="00820189"/>
    <w:rsid w:val="00820491"/>
    <w:rsid w:val="008207AB"/>
    <w:rsid w:val="00820FA1"/>
    <w:rsid w:val="008215EC"/>
    <w:rsid w:val="008216AF"/>
    <w:rsid w:val="00821BC0"/>
    <w:rsid w:val="00821C46"/>
    <w:rsid w:val="008221CF"/>
    <w:rsid w:val="008224E4"/>
    <w:rsid w:val="00822C14"/>
    <w:rsid w:val="00822E0A"/>
    <w:rsid w:val="00823AF6"/>
    <w:rsid w:val="00823E97"/>
    <w:rsid w:val="00824715"/>
    <w:rsid w:val="00824D9B"/>
    <w:rsid w:val="008251B6"/>
    <w:rsid w:val="0082541F"/>
    <w:rsid w:val="008257B5"/>
    <w:rsid w:val="00825808"/>
    <w:rsid w:val="00825D1C"/>
    <w:rsid w:val="0082629C"/>
    <w:rsid w:val="00826AD1"/>
    <w:rsid w:val="00827189"/>
    <w:rsid w:val="008274D9"/>
    <w:rsid w:val="00827848"/>
    <w:rsid w:val="00830144"/>
    <w:rsid w:val="00830D77"/>
    <w:rsid w:val="008310F9"/>
    <w:rsid w:val="008313E4"/>
    <w:rsid w:val="00831E21"/>
    <w:rsid w:val="00832469"/>
    <w:rsid w:val="0083267E"/>
    <w:rsid w:val="0083277B"/>
    <w:rsid w:val="00832894"/>
    <w:rsid w:val="00832CBD"/>
    <w:rsid w:val="008333B0"/>
    <w:rsid w:val="008338AC"/>
    <w:rsid w:val="00834082"/>
    <w:rsid w:val="008341B9"/>
    <w:rsid w:val="00834DDF"/>
    <w:rsid w:val="008351DA"/>
    <w:rsid w:val="00836887"/>
    <w:rsid w:val="00836B44"/>
    <w:rsid w:val="00836D1C"/>
    <w:rsid w:val="00837348"/>
    <w:rsid w:val="00837458"/>
    <w:rsid w:val="008375B6"/>
    <w:rsid w:val="00837602"/>
    <w:rsid w:val="008377E0"/>
    <w:rsid w:val="00840FFC"/>
    <w:rsid w:val="00841C5A"/>
    <w:rsid w:val="00842032"/>
    <w:rsid w:val="008432F8"/>
    <w:rsid w:val="008438BA"/>
    <w:rsid w:val="00843A28"/>
    <w:rsid w:val="00844DB2"/>
    <w:rsid w:val="00844F80"/>
    <w:rsid w:val="00845161"/>
    <w:rsid w:val="008453A8"/>
    <w:rsid w:val="008453B7"/>
    <w:rsid w:val="0084545C"/>
    <w:rsid w:val="0084583A"/>
    <w:rsid w:val="00845AE6"/>
    <w:rsid w:val="00845E15"/>
    <w:rsid w:val="0084621B"/>
    <w:rsid w:val="008462F4"/>
    <w:rsid w:val="00846596"/>
    <w:rsid w:val="008473DB"/>
    <w:rsid w:val="00847442"/>
    <w:rsid w:val="0085033B"/>
    <w:rsid w:val="00850BAD"/>
    <w:rsid w:val="00850D37"/>
    <w:rsid w:val="00851759"/>
    <w:rsid w:val="008519CC"/>
    <w:rsid w:val="00851A25"/>
    <w:rsid w:val="008523BC"/>
    <w:rsid w:val="00852837"/>
    <w:rsid w:val="0085293B"/>
    <w:rsid w:val="00853A04"/>
    <w:rsid w:val="00853B28"/>
    <w:rsid w:val="00854059"/>
    <w:rsid w:val="00854FEA"/>
    <w:rsid w:val="00856ACC"/>
    <w:rsid w:val="00857D47"/>
    <w:rsid w:val="00860940"/>
    <w:rsid w:val="00860DDA"/>
    <w:rsid w:val="00861040"/>
    <w:rsid w:val="008613B1"/>
    <w:rsid w:val="00861931"/>
    <w:rsid w:val="00861E57"/>
    <w:rsid w:val="00862626"/>
    <w:rsid w:val="00863724"/>
    <w:rsid w:val="00863B2A"/>
    <w:rsid w:val="008644C7"/>
    <w:rsid w:val="0086544D"/>
    <w:rsid w:val="008658F4"/>
    <w:rsid w:val="00865A4A"/>
    <w:rsid w:val="00866C49"/>
    <w:rsid w:val="00866D0C"/>
    <w:rsid w:val="00867DCD"/>
    <w:rsid w:val="00870EE3"/>
    <w:rsid w:val="00871B87"/>
    <w:rsid w:val="0087232B"/>
    <w:rsid w:val="008728F5"/>
    <w:rsid w:val="008729ED"/>
    <w:rsid w:val="00872A4D"/>
    <w:rsid w:val="00872DA9"/>
    <w:rsid w:val="0087318C"/>
    <w:rsid w:val="00873D79"/>
    <w:rsid w:val="0087419C"/>
    <w:rsid w:val="008760E9"/>
    <w:rsid w:val="00876575"/>
    <w:rsid w:val="008765C1"/>
    <w:rsid w:val="00876A7A"/>
    <w:rsid w:val="00876AD1"/>
    <w:rsid w:val="008800B0"/>
    <w:rsid w:val="008804D0"/>
    <w:rsid w:val="0088084B"/>
    <w:rsid w:val="00881BE0"/>
    <w:rsid w:val="008831D7"/>
    <w:rsid w:val="008831E6"/>
    <w:rsid w:val="0088341F"/>
    <w:rsid w:val="00883E5D"/>
    <w:rsid w:val="008840CE"/>
    <w:rsid w:val="00884453"/>
    <w:rsid w:val="008848DB"/>
    <w:rsid w:val="008853D2"/>
    <w:rsid w:val="008859ED"/>
    <w:rsid w:val="00886A90"/>
    <w:rsid w:val="0088702E"/>
    <w:rsid w:val="00887615"/>
    <w:rsid w:val="008901CD"/>
    <w:rsid w:val="0089023B"/>
    <w:rsid w:val="0089069D"/>
    <w:rsid w:val="00890A26"/>
    <w:rsid w:val="00891704"/>
    <w:rsid w:val="0089189B"/>
    <w:rsid w:val="00891BC5"/>
    <w:rsid w:val="00892369"/>
    <w:rsid w:val="00892AF7"/>
    <w:rsid w:val="00892DBF"/>
    <w:rsid w:val="00893133"/>
    <w:rsid w:val="00893755"/>
    <w:rsid w:val="008937BB"/>
    <w:rsid w:val="008939ED"/>
    <w:rsid w:val="008940FD"/>
    <w:rsid w:val="00894876"/>
    <w:rsid w:val="00894941"/>
    <w:rsid w:val="008949AA"/>
    <w:rsid w:val="00894DFF"/>
    <w:rsid w:val="00894F2B"/>
    <w:rsid w:val="00894F62"/>
    <w:rsid w:val="008955A8"/>
    <w:rsid w:val="00895AB3"/>
    <w:rsid w:val="00895C4D"/>
    <w:rsid w:val="008968E5"/>
    <w:rsid w:val="008969DA"/>
    <w:rsid w:val="00896B27"/>
    <w:rsid w:val="00897ECF"/>
    <w:rsid w:val="008A0851"/>
    <w:rsid w:val="008A0A51"/>
    <w:rsid w:val="008A0D2B"/>
    <w:rsid w:val="008A0F1F"/>
    <w:rsid w:val="008A10F2"/>
    <w:rsid w:val="008A1315"/>
    <w:rsid w:val="008A1CB9"/>
    <w:rsid w:val="008A1FE4"/>
    <w:rsid w:val="008A2429"/>
    <w:rsid w:val="008A29D1"/>
    <w:rsid w:val="008A2ED2"/>
    <w:rsid w:val="008A328E"/>
    <w:rsid w:val="008A3A22"/>
    <w:rsid w:val="008A4691"/>
    <w:rsid w:val="008A58D9"/>
    <w:rsid w:val="008A5996"/>
    <w:rsid w:val="008A60F9"/>
    <w:rsid w:val="008A7737"/>
    <w:rsid w:val="008B094B"/>
    <w:rsid w:val="008B1B60"/>
    <w:rsid w:val="008B206C"/>
    <w:rsid w:val="008B2250"/>
    <w:rsid w:val="008B2270"/>
    <w:rsid w:val="008B2311"/>
    <w:rsid w:val="008B2430"/>
    <w:rsid w:val="008B26E8"/>
    <w:rsid w:val="008B2898"/>
    <w:rsid w:val="008B2B06"/>
    <w:rsid w:val="008B2CF8"/>
    <w:rsid w:val="008B3065"/>
    <w:rsid w:val="008B3146"/>
    <w:rsid w:val="008B3301"/>
    <w:rsid w:val="008B3462"/>
    <w:rsid w:val="008B3BEC"/>
    <w:rsid w:val="008B3CEF"/>
    <w:rsid w:val="008B40A7"/>
    <w:rsid w:val="008B423E"/>
    <w:rsid w:val="008B4244"/>
    <w:rsid w:val="008B4404"/>
    <w:rsid w:val="008B4696"/>
    <w:rsid w:val="008B5095"/>
    <w:rsid w:val="008B5263"/>
    <w:rsid w:val="008B5448"/>
    <w:rsid w:val="008B587F"/>
    <w:rsid w:val="008B6459"/>
    <w:rsid w:val="008B6E36"/>
    <w:rsid w:val="008B7090"/>
    <w:rsid w:val="008C05E8"/>
    <w:rsid w:val="008C0E50"/>
    <w:rsid w:val="008C183B"/>
    <w:rsid w:val="008C1A0A"/>
    <w:rsid w:val="008C236E"/>
    <w:rsid w:val="008C2482"/>
    <w:rsid w:val="008C3280"/>
    <w:rsid w:val="008C32F2"/>
    <w:rsid w:val="008C39E9"/>
    <w:rsid w:val="008C45C0"/>
    <w:rsid w:val="008C4910"/>
    <w:rsid w:val="008C5DE3"/>
    <w:rsid w:val="008C6E14"/>
    <w:rsid w:val="008C711A"/>
    <w:rsid w:val="008C7B83"/>
    <w:rsid w:val="008C7E6A"/>
    <w:rsid w:val="008D018B"/>
    <w:rsid w:val="008D0B19"/>
    <w:rsid w:val="008D0C22"/>
    <w:rsid w:val="008D186B"/>
    <w:rsid w:val="008D18BC"/>
    <w:rsid w:val="008D1FFB"/>
    <w:rsid w:val="008D2109"/>
    <w:rsid w:val="008D246B"/>
    <w:rsid w:val="008D29B4"/>
    <w:rsid w:val="008D3194"/>
    <w:rsid w:val="008D3646"/>
    <w:rsid w:val="008D3868"/>
    <w:rsid w:val="008D4723"/>
    <w:rsid w:val="008D52D4"/>
    <w:rsid w:val="008D5ADA"/>
    <w:rsid w:val="008D5E5B"/>
    <w:rsid w:val="008D6461"/>
    <w:rsid w:val="008D6710"/>
    <w:rsid w:val="008D6C6A"/>
    <w:rsid w:val="008D6D16"/>
    <w:rsid w:val="008D752B"/>
    <w:rsid w:val="008E09B9"/>
    <w:rsid w:val="008E0F08"/>
    <w:rsid w:val="008E15AD"/>
    <w:rsid w:val="008E1F59"/>
    <w:rsid w:val="008E24C0"/>
    <w:rsid w:val="008E2C08"/>
    <w:rsid w:val="008E2C33"/>
    <w:rsid w:val="008E3219"/>
    <w:rsid w:val="008E39C0"/>
    <w:rsid w:val="008E3A80"/>
    <w:rsid w:val="008E3CCA"/>
    <w:rsid w:val="008E48A4"/>
    <w:rsid w:val="008E5779"/>
    <w:rsid w:val="008E5D01"/>
    <w:rsid w:val="008E63BA"/>
    <w:rsid w:val="008E64F1"/>
    <w:rsid w:val="008E653E"/>
    <w:rsid w:val="008E6688"/>
    <w:rsid w:val="008E66FA"/>
    <w:rsid w:val="008E6B88"/>
    <w:rsid w:val="008E6E19"/>
    <w:rsid w:val="008E7560"/>
    <w:rsid w:val="008E769B"/>
    <w:rsid w:val="008E77BD"/>
    <w:rsid w:val="008E7998"/>
    <w:rsid w:val="008F06CD"/>
    <w:rsid w:val="008F109C"/>
    <w:rsid w:val="008F112B"/>
    <w:rsid w:val="008F160C"/>
    <w:rsid w:val="008F21A0"/>
    <w:rsid w:val="008F263E"/>
    <w:rsid w:val="008F2D15"/>
    <w:rsid w:val="008F2EC2"/>
    <w:rsid w:val="008F37BA"/>
    <w:rsid w:val="008F4566"/>
    <w:rsid w:val="008F4BA5"/>
    <w:rsid w:val="008F4D9F"/>
    <w:rsid w:val="008F5701"/>
    <w:rsid w:val="008F5D0C"/>
    <w:rsid w:val="008F5F5A"/>
    <w:rsid w:val="008F653A"/>
    <w:rsid w:val="008F6E7C"/>
    <w:rsid w:val="008F7ED8"/>
    <w:rsid w:val="0090003E"/>
    <w:rsid w:val="009000D8"/>
    <w:rsid w:val="00900151"/>
    <w:rsid w:val="0090032F"/>
    <w:rsid w:val="00900345"/>
    <w:rsid w:val="0090110C"/>
    <w:rsid w:val="009011C6"/>
    <w:rsid w:val="0090128D"/>
    <w:rsid w:val="0090152E"/>
    <w:rsid w:val="00901BEB"/>
    <w:rsid w:val="00901FF7"/>
    <w:rsid w:val="00902342"/>
    <w:rsid w:val="009025E1"/>
    <w:rsid w:val="009028E5"/>
    <w:rsid w:val="00905185"/>
    <w:rsid w:val="009054F0"/>
    <w:rsid w:val="00905508"/>
    <w:rsid w:val="009055D8"/>
    <w:rsid w:val="00905818"/>
    <w:rsid w:val="0090581A"/>
    <w:rsid w:val="00906A83"/>
    <w:rsid w:val="00906CC4"/>
    <w:rsid w:val="00907EEF"/>
    <w:rsid w:val="0091022E"/>
    <w:rsid w:val="00910391"/>
    <w:rsid w:val="0091082C"/>
    <w:rsid w:val="009115D5"/>
    <w:rsid w:val="00911B48"/>
    <w:rsid w:val="00911FE9"/>
    <w:rsid w:val="009120F4"/>
    <w:rsid w:val="0091288E"/>
    <w:rsid w:val="009128BA"/>
    <w:rsid w:val="00913005"/>
    <w:rsid w:val="0091309F"/>
    <w:rsid w:val="009131FE"/>
    <w:rsid w:val="009139B1"/>
    <w:rsid w:val="0091457B"/>
    <w:rsid w:val="009146AF"/>
    <w:rsid w:val="00914C15"/>
    <w:rsid w:val="00914E0E"/>
    <w:rsid w:val="00915342"/>
    <w:rsid w:val="00915396"/>
    <w:rsid w:val="00915501"/>
    <w:rsid w:val="00915903"/>
    <w:rsid w:val="00916F56"/>
    <w:rsid w:val="009200EB"/>
    <w:rsid w:val="00920105"/>
    <w:rsid w:val="009204D6"/>
    <w:rsid w:val="00920A3A"/>
    <w:rsid w:val="00920FEB"/>
    <w:rsid w:val="0092108F"/>
    <w:rsid w:val="009224BD"/>
    <w:rsid w:val="009228FA"/>
    <w:rsid w:val="00922A52"/>
    <w:rsid w:val="00922EEC"/>
    <w:rsid w:val="0092308F"/>
    <w:rsid w:val="009235F5"/>
    <w:rsid w:val="009238FB"/>
    <w:rsid w:val="00923B95"/>
    <w:rsid w:val="00923C2C"/>
    <w:rsid w:val="00923DA4"/>
    <w:rsid w:val="0092496B"/>
    <w:rsid w:val="00924B7A"/>
    <w:rsid w:val="00924CF1"/>
    <w:rsid w:val="00924D44"/>
    <w:rsid w:val="00924D9B"/>
    <w:rsid w:val="00925854"/>
    <w:rsid w:val="00925958"/>
    <w:rsid w:val="00925DD8"/>
    <w:rsid w:val="00925E47"/>
    <w:rsid w:val="0092662C"/>
    <w:rsid w:val="00926A44"/>
    <w:rsid w:val="00926A90"/>
    <w:rsid w:val="00926AA1"/>
    <w:rsid w:val="00926B32"/>
    <w:rsid w:val="00926B76"/>
    <w:rsid w:val="00926C09"/>
    <w:rsid w:val="00927CAD"/>
    <w:rsid w:val="00927DD1"/>
    <w:rsid w:val="00927E0A"/>
    <w:rsid w:val="00927ED1"/>
    <w:rsid w:val="00927EE7"/>
    <w:rsid w:val="00930704"/>
    <w:rsid w:val="0093080F"/>
    <w:rsid w:val="00930EC1"/>
    <w:rsid w:val="009312B1"/>
    <w:rsid w:val="00931789"/>
    <w:rsid w:val="00932579"/>
    <w:rsid w:val="00932626"/>
    <w:rsid w:val="0093444E"/>
    <w:rsid w:val="0093474D"/>
    <w:rsid w:val="00934B08"/>
    <w:rsid w:val="0093550E"/>
    <w:rsid w:val="00936C37"/>
    <w:rsid w:val="0093731C"/>
    <w:rsid w:val="0093733C"/>
    <w:rsid w:val="0093747D"/>
    <w:rsid w:val="00937872"/>
    <w:rsid w:val="00937A7C"/>
    <w:rsid w:val="0094013C"/>
    <w:rsid w:val="0094035B"/>
    <w:rsid w:val="0094040A"/>
    <w:rsid w:val="00940B8E"/>
    <w:rsid w:val="00940DAF"/>
    <w:rsid w:val="00940ED4"/>
    <w:rsid w:val="00941208"/>
    <w:rsid w:val="009415DA"/>
    <w:rsid w:val="00941D3A"/>
    <w:rsid w:val="00941F42"/>
    <w:rsid w:val="00942009"/>
    <w:rsid w:val="00943273"/>
    <w:rsid w:val="00943B1C"/>
    <w:rsid w:val="00943BCE"/>
    <w:rsid w:val="009447C1"/>
    <w:rsid w:val="00944A94"/>
    <w:rsid w:val="00944DA7"/>
    <w:rsid w:val="009455AB"/>
    <w:rsid w:val="00945977"/>
    <w:rsid w:val="00945D92"/>
    <w:rsid w:val="0094660F"/>
    <w:rsid w:val="00946BCD"/>
    <w:rsid w:val="00946C1B"/>
    <w:rsid w:val="00947151"/>
    <w:rsid w:val="00947E32"/>
    <w:rsid w:val="00950172"/>
    <w:rsid w:val="00950546"/>
    <w:rsid w:val="009507EA"/>
    <w:rsid w:val="009508E0"/>
    <w:rsid w:val="00950EE2"/>
    <w:rsid w:val="009512DD"/>
    <w:rsid w:val="0095146C"/>
    <w:rsid w:val="0095199D"/>
    <w:rsid w:val="00951D06"/>
    <w:rsid w:val="00952280"/>
    <w:rsid w:val="009528CD"/>
    <w:rsid w:val="009529E2"/>
    <w:rsid w:val="00952C11"/>
    <w:rsid w:val="00952CA5"/>
    <w:rsid w:val="00952D96"/>
    <w:rsid w:val="00952DE1"/>
    <w:rsid w:val="00953020"/>
    <w:rsid w:val="00953117"/>
    <w:rsid w:val="009538B2"/>
    <w:rsid w:val="00953DF6"/>
    <w:rsid w:val="00953E9F"/>
    <w:rsid w:val="00954327"/>
    <w:rsid w:val="00954707"/>
    <w:rsid w:val="009547A4"/>
    <w:rsid w:val="00954975"/>
    <w:rsid w:val="00954D9C"/>
    <w:rsid w:val="0095519D"/>
    <w:rsid w:val="00955468"/>
    <w:rsid w:val="009557B9"/>
    <w:rsid w:val="009559AC"/>
    <w:rsid w:val="00955C3D"/>
    <w:rsid w:val="00956411"/>
    <w:rsid w:val="009564C8"/>
    <w:rsid w:val="009565EB"/>
    <w:rsid w:val="0095663D"/>
    <w:rsid w:val="00956C2E"/>
    <w:rsid w:val="00956C6D"/>
    <w:rsid w:val="00957188"/>
    <w:rsid w:val="00957551"/>
    <w:rsid w:val="009576F8"/>
    <w:rsid w:val="00960438"/>
    <w:rsid w:val="00960A89"/>
    <w:rsid w:val="00960B72"/>
    <w:rsid w:val="00960E14"/>
    <w:rsid w:val="00961007"/>
    <w:rsid w:val="00961CEC"/>
    <w:rsid w:val="009620A0"/>
    <w:rsid w:val="009623D0"/>
    <w:rsid w:val="00962FF1"/>
    <w:rsid w:val="0096320B"/>
    <w:rsid w:val="00963352"/>
    <w:rsid w:val="0096398C"/>
    <w:rsid w:val="00963A1D"/>
    <w:rsid w:val="00963D73"/>
    <w:rsid w:val="00965F04"/>
    <w:rsid w:val="009660B6"/>
    <w:rsid w:val="0096648D"/>
    <w:rsid w:val="00966714"/>
    <w:rsid w:val="009667C3"/>
    <w:rsid w:val="00967B8A"/>
    <w:rsid w:val="0097065E"/>
    <w:rsid w:val="00970C2D"/>
    <w:rsid w:val="009710F7"/>
    <w:rsid w:val="00971200"/>
    <w:rsid w:val="00971807"/>
    <w:rsid w:val="0097181C"/>
    <w:rsid w:val="00972048"/>
    <w:rsid w:val="009722F4"/>
    <w:rsid w:val="0097298D"/>
    <w:rsid w:val="00972C3D"/>
    <w:rsid w:val="00974075"/>
    <w:rsid w:val="00974412"/>
    <w:rsid w:val="00974EFB"/>
    <w:rsid w:val="0097520D"/>
    <w:rsid w:val="0097524D"/>
    <w:rsid w:val="00976066"/>
    <w:rsid w:val="009763D0"/>
    <w:rsid w:val="009766EC"/>
    <w:rsid w:val="00976708"/>
    <w:rsid w:val="00977D19"/>
    <w:rsid w:val="00980369"/>
    <w:rsid w:val="0098073F"/>
    <w:rsid w:val="00981483"/>
    <w:rsid w:val="009823B7"/>
    <w:rsid w:val="00982692"/>
    <w:rsid w:val="009841B1"/>
    <w:rsid w:val="00984CF4"/>
    <w:rsid w:val="00984D8A"/>
    <w:rsid w:val="00985CFA"/>
    <w:rsid w:val="00986287"/>
    <w:rsid w:val="00986361"/>
    <w:rsid w:val="00986794"/>
    <w:rsid w:val="00987070"/>
    <w:rsid w:val="0098774F"/>
    <w:rsid w:val="00987ADB"/>
    <w:rsid w:val="00987FC6"/>
    <w:rsid w:val="00990216"/>
    <w:rsid w:val="00990309"/>
    <w:rsid w:val="00990563"/>
    <w:rsid w:val="00990C7A"/>
    <w:rsid w:val="00992A73"/>
    <w:rsid w:val="00993062"/>
    <w:rsid w:val="009939B5"/>
    <w:rsid w:val="00993C24"/>
    <w:rsid w:val="00993DC9"/>
    <w:rsid w:val="00994299"/>
    <w:rsid w:val="00994DA7"/>
    <w:rsid w:val="00994F40"/>
    <w:rsid w:val="00994FEE"/>
    <w:rsid w:val="0099581A"/>
    <w:rsid w:val="00995915"/>
    <w:rsid w:val="009959C9"/>
    <w:rsid w:val="00995B8C"/>
    <w:rsid w:val="00995BBC"/>
    <w:rsid w:val="00995C0B"/>
    <w:rsid w:val="00995C50"/>
    <w:rsid w:val="00995CFC"/>
    <w:rsid w:val="009969EE"/>
    <w:rsid w:val="00997640"/>
    <w:rsid w:val="00997DF8"/>
    <w:rsid w:val="009A0231"/>
    <w:rsid w:val="009A0237"/>
    <w:rsid w:val="009A0A83"/>
    <w:rsid w:val="009A123E"/>
    <w:rsid w:val="009A14C6"/>
    <w:rsid w:val="009A14E5"/>
    <w:rsid w:val="009A14F3"/>
    <w:rsid w:val="009A1EF3"/>
    <w:rsid w:val="009A1F17"/>
    <w:rsid w:val="009A28B7"/>
    <w:rsid w:val="009A309E"/>
    <w:rsid w:val="009A3173"/>
    <w:rsid w:val="009A317D"/>
    <w:rsid w:val="009A318D"/>
    <w:rsid w:val="009A319C"/>
    <w:rsid w:val="009A333B"/>
    <w:rsid w:val="009A36DE"/>
    <w:rsid w:val="009A3883"/>
    <w:rsid w:val="009A445F"/>
    <w:rsid w:val="009A50BF"/>
    <w:rsid w:val="009A51FF"/>
    <w:rsid w:val="009A65DF"/>
    <w:rsid w:val="009A6A3A"/>
    <w:rsid w:val="009A6AB5"/>
    <w:rsid w:val="009A6E3F"/>
    <w:rsid w:val="009A7532"/>
    <w:rsid w:val="009A7784"/>
    <w:rsid w:val="009A7BDD"/>
    <w:rsid w:val="009A7CF6"/>
    <w:rsid w:val="009A7D07"/>
    <w:rsid w:val="009B038D"/>
    <w:rsid w:val="009B0A63"/>
    <w:rsid w:val="009B0D62"/>
    <w:rsid w:val="009B13D0"/>
    <w:rsid w:val="009B1F15"/>
    <w:rsid w:val="009B1F79"/>
    <w:rsid w:val="009B3044"/>
    <w:rsid w:val="009B3748"/>
    <w:rsid w:val="009B3D83"/>
    <w:rsid w:val="009B44B1"/>
    <w:rsid w:val="009B44D5"/>
    <w:rsid w:val="009B474C"/>
    <w:rsid w:val="009B527E"/>
    <w:rsid w:val="009B5A9A"/>
    <w:rsid w:val="009B5B72"/>
    <w:rsid w:val="009B648C"/>
    <w:rsid w:val="009B7803"/>
    <w:rsid w:val="009B7D93"/>
    <w:rsid w:val="009B7E34"/>
    <w:rsid w:val="009C005C"/>
    <w:rsid w:val="009C03F1"/>
    <w:rsid w:val="009C080B"/>
    <w:rsid w:val="009C098C"/>
    <w:rsid w:val="009C0BE6"/>
    <w:rsid w:val="009C0E9E"/>
    <w:rsid w:val="009C0F78"/>
    <w:rsid w:val="009C18B8"/>
    <w:rsid w:val="009C1D5B"/>
    <w:rsid w:val="009C202D"/>
    <w:rsid w:val="009C24E1"/>
    <w:rsid w:val="009C250B"/>
    <w:rsid w:val="009C2894"/>
    <w:rsid w:val="009C3C52"/>
    <w:rsid w:val="009C5368"/>
    <w:rsid w:val="009C5527"/>
    <w:rsid w:val="009C5F42"/>
    <w:rsid w:val="009C6BDC"/>
    <w:rsid w:val="009C70A2"/>
    <w:rsid w:val="009C7618"/>
    <w:rsid w:val="009C7D3B"/>
    <w:rsid w:val="009D009A"/>
    <w:rsid w:val="009D099F"/>
    <w:rsid w:val="009D0E22"/>
    <w:rsid w:val="009D1AA2"/>
    <w:rsid w:val="009D1CED"/>
    <w:rsid w:val="009D238E"/>
    <w:rsid w:val="009D2630"/>
    <w:rsid w:val="009D3183"/>
    <w:rsid w:val="009D33AB"/>
    <w:rsid w:val="009D35AF"/>
    <w:rsid w:val="009D3E19"/>
    <w:rsid w:val="009D4E84"/>
    <w:rsid w:val="009D5066"/>
    <w:rsid w:val="009D5190"/>
    <w:rsid w:val="009D5795"/>
    <w:rsid w:val="009D6087"/>
    <w:rsid w:val="009D6246"/>
    <w:rsid w:val="009D64AC"/>
    <w:rsid w:val="009D6F9D"/>
    <w:rsid w:val="009D76DA"/>
    <w:rsid w:val="009D7F70"/>
    <w:rsid w:val="009E004D"/>
    <w:rsid w:val="009E0736"/>
    <w:rsid w:val="009E0F3D"/>
    <w:rsid w:val="009E1305"/>
    <w:rsid w:val="009E1346"/>
    <w:rsid w:val="009E144E"/>
    <w:rsid w:val="009E1994"/>
    <w:rsid w:val="009E27AD"/>
    <w:rsid w:val="009E2A33"/>
    <w:rsid w:val="009E346B"/>
    <w:rsid w:val="009E3BEB"/>
    <w:rsid w:val="009E4495"/>
    <w:rsid w:val="009E45C4"/>
    <w:rsid w:val="009E46D4"/>
    <w:rsid w:val="009E4910"/>
    <w:rsid w:val="009E5219"/>
    <w:rsid w:val="009E5AC7"/>
    <w:rsid w:val="009E5CCA"/>
    <w:rsid w:val="009E5F27"/>
    <w:rsid w:val="009E60EB"/>
    <w:rsid w:val="009E6105"/>
    <w:rsid w:val="009E6471"/>
    <w:rsid w:val="009E64F5"/>
    <w:rsid w:val="009E67E6"/>
    <w:rsid w:val="009E68BE"/>
    <w:rsid w:val="009E6A97"/>
    <w:rsid w:val="009E72CD"/>
    <w:rsid w:val="009F025C"/>
    <w:rsid w:val="009F02A6"/>
    <w:rsid w:val="009F15C5"/>
    <w:rsid w:val="009F1660"/>
    <w:rsid w:val="009F1C2B"/>
    <w:rsid w:val="009F1D54"/>
    <w:rsid w:val="009F32B3"/>
    <w:rsid w:val="009F3FB6"/>
    <w:rsid w:val="009F4ECF"/>
    <w:rsid w:val="009F4FA8"/>
    <w:rsid w:val="009F5074"/>
    <w:rsid w:val="009F58F2"/>
    <w:rsid w:val="009F5D45"/>
    <w:rsid w:val="009F715F"/>
    <w:rsid w:val="009F7310"/>
    <w:rsid w:val="009F742B"/>
    <w:rsid w:val="009F75CA"/>
    <w:rsid w:val="009F7BF5"/>
    <w:rsid w:val="009F7D2B"/>
    <w:rsid w:val="00A001C4"/>
    <w:rsid w:val="00A00391"/>
    <w:rsid w:val="00A005C4"/>
    <w:rsid w:val="00A007D9"/>
    <w:rsid w:val="00A00B1D"/>
    <w:rsid w:val="00A011D5"/>
    <w:rsid w:val="00A01537"/>
    <w:rsid w:val="00A016F7"/>
    <w:rsid w:val="00A01D69"/>
    <w:rsid w:val="00A024DC"/>
    <w:rsid w:val="00A0377A"/>
    <w:rsid w:val="00A03AF1"/>
    <w:rsid w:val="00A043B2"/>
    <w:rsid w:val="00A04C41"/>
    <w:rsid w:val="00A064DC"/>
    <w:rsid w:val="00A0686C"/>
    <w:rsid w:val="00A06A34"/>
    <w:rsid w:val="00A0751C"/>
    <w:rsid w:val="00A101B2"/>
    <w:rsid w:val="00A10E0D"/>
    <w:rsid w:val="00A11550"/>
    <w:rsid w:val="00A11851"/>
    <w:rsid w:val="00A11A30"/>
    <w:rsid w:val="00A12045"/>
    <w:rsid w:val="00A12635"/>
    <w:rsid w:val="00A12936"/>
    <w:rsid w:val="00A129DF"/>
    <w:rsid w:val="00A135DB"/>
    <w:rsid w:val="00A14036"/>
    <w:rsid w:val="00A14A44"/>
    <w:rsid w:val="00A1549A"/>
    <w:rsid w:val="00A157A0"/>
    <w:rsid w:val="00A15B93"/>
    <w:rsid w:val="00A16D23"/>
    <w:rsid w:val="00A16DC9"/>
    <w:rsid w:val="00A16ED0"/>
    <w:rsid w:val="00A1705F"/>
    <w:rsid w:val="00A17460"/>
    <w:rsid w:val="00A20312"/>
    <w:rsid w:val="00A20327"/>
    <w:rsid w:val="00A20F79"/>
    <w:rsid w:val="00A20F7C"/>
    <w:rsid w:val="00A21C95"/>
    <w:rsid w:val="00A21E55"/>
    <w:rsid w:val="00A22458"/>
    <w:rsid w:val="00A22EB5"/>
    <w:rsid w:val="00A23269"/>
    <w:rsid w:val="00A23BD7"/>
    <w:rsid w:val="00A23E7A"/>
    <w:rsid w:val="00A2404F"/>
    <w:rsid w:val="00A24653"/>
    <w:rsid w:val="00A25473"/>
    <w:rsid w:val="00A258AC"/>
    <w:rsid w:val="00A25B36"/>
    <w:rsid w:val="00A26345"/>
    <w:rsid w:val="00A26356"/>
    <w:rsid w:val="00A263F0"/>
    <w:rsid w:val="00A26507"/>
    <w:rsid w:val="00A27895"/>
    <w:rsid w:val="00A30CD9"/>
    <w:rsid w:val="00A31762"/>
    <w:rsid w:val="00A3181C"/>
    <w:rsid w:val="00A31C42"/>
    <w:rsid w:val="00A31C7A"/>
    <w:rsid w:val="00A328E9"/>
    <w:rsid w:val="00A32A1B"/>
    <w:rsid w:val="00A334D4"/>
    <w:rsid w:val="00A33B3C"/>
    <w:rsid w:val="00A34761"/>
    <w:rsid w:val="00A347F6"/>
    <w:rsid w:val="00A34FC1"/>
    <w:rsid w:val="00A35277"/>
    <w:rsid w:val="00A35697"/>
    <w:rsid w:val="00A35B4E"/>
    <w:rsid w:val="00A3644A"/>
    <w:rsid w:val="00A36838"/>
    <w:rsid w:val="00A3741C"/>
    <w:rsid w:val="00A375A7"/>
    <w:rsid w:val="00A37B52"/>
    <w:rsid w:val="00A37B6B"/>
    <w:rsid w:val="00A40161"/>
    <w:rsid w:val="00A40192"/>
    <w:rsid w:val="00A40232"/>
    <w:rsid w:val="00A40A68"/>
    <w:rsid w:val="00A416AE"/>
    <w:rsid w:val="00A41DF7"/>
    <w:rsid w:val="00A428B9"/>
    <w:rsid w:val="00A4297E"/>
    <w:rsid w:val="00A434C4"/>
    <w:rsid w:val="00A43689"/>
    <w:rsid w:val="00A436B6"/>
    <w:rsid w:val="00A455A3"/>
    <w:rsid w:val="00A456B7"/>
    <w:rsid w:val="00A45A06"/>
    <w:rsid w:val="00A474FA"/>
    <w:rsid w:val="00A47B4D"/>
    <w:rsid w:val="00A50EAB"/>
    <w:rsid w:val="00A51F7C"/>
    <w:rsid w:val="00A51FD5"/>
    <w:rsid w:val="00A522FA"/>
    <w:rsid w:val="00A52445"/>
    <w:rsid w:val="00A5307E"/>
    <w:rsid w:val="00A5373F"/>
    <w:rsid w:val="00A53935"/>
    <w:rsid w:val="00A544E8"/>
    <w:rsid w:val="00A54EE9"/>
    <w:rsid w:val="00A558A5"/>
    <w:rsid w:val="00A559DE"/>
    <w:rsid w:val="00A5623F"/>
    <w:rsid w:val="00A563FD"/>
    <w:rsid w:val="00A5644A"/>
    <w:rsid w:val="00A56658"/>
    <w:rsid w:val="00A567F5"/>
    <w:rsid w:val="00A5695B"/>
    <w:rsid w:val="00A572CE"/>
    <w:rsid w:val="00A60128"/>
    <w:rsid w:val="00A6040E"/>
    <w:rsid w:val="00A604B1"/>
    <w:rsid w:val="00A61657"/>
    <w:rsid w:val="00A618FA"/>
    <w:rsid w:val="00A619C7"/>
    <w:rsid w:val="00A627EF"/>
    <w:rsid w:val="00A63BCF"/>
    <w:rsid w:val="00A652CB"/>
    <w:rsid w:val="00A652E7"/>
    <w:rsid w:val="00A6532F"/>
    <w:rsid w:val="00A65CFB"/>
    <w:rsid w:val="00A6622E"/>
    <w:rsid w:val="00A66CDD"/>
    <w:rsid w:val="00A6701D"/>
    <w:rsid w:val="00A6743C"/>
    <w:rsid w:val="00A6763E"/>
    <w:rsid w:val="00A67BCF"/>
    <w:rsid w:val="00A700AF"/>
    <w:rsid w:val="00A71269"/>
    <w:rsid w:val="00A7153C"/>
    <w:rsid w:val="00A71A55"/>
    <w:rsid w:val="00A72051"/>
    <w:rsid w:val="00A72642"/>
    <w:rsid w:val="00A7290B"/>
    <w:rsid w:val="00A7417B"/>
    <w:rsid w:val="00A75581"/>
    <w:rsid w:val="00A75A4F"/>
    <w:rsid w:val="00A75C3A"/>
    <w:rsid w:val="00A75E71"/>
    <w:rsid w:val="00A77074"/>
    <w:rsid w:val="00A77CBD"/>
    <w:rsid w:val="00A80604"/>
    <w:rsid w:val="00A80E22"/>
    <w:rsid w:val="00A81A49"/>
    <w:rsid w:val="00A81C26"/>
    <w:rsid w:val="00A823E9"/>
    <w:rsid w:val="00A82792"/>
    <w:rsid w:val="00A82955"/>
    <w:rsid w:val="00A83844"/>
    <w:rsid w:val="00A84194"/>
    <w:rsid w:val="00A8427A"/>
    <w:rsid w:val="00A84985"/>
    <w:rsid w:val="00A84BFE"/>
    <w:rsid w:val="00A84D68"/>
    <w:rsid w:val="00A84DB8"/>
    <w:rsid w:val="00A84E6C"/>
    <w:rsid w:val="00A85460"/>
    <w:rsid w:val="00A85C38"/>
    <w:rsid w:val="00A8606C"/>
    <w:rsid w:val="00A86126"/>
    <w:rsid w:val="00A870B4"/>
    <w:rsid w:val="00A87212"/>
    <w:rsid w:val="00A87D79"/>
    <w:rsid w:val="00A9001B"/>
    <w:rsid w:val="00A9042D"/>
    <w:rsid w:val="00A90A51"/>
    <w:rsid w:val="00A90FFF"/>
    <w:rsid w:val="00A9127A"/>
    <w:rsid w:val="00A91CA8"/>
    <w:rsid w:val="00A928C7"/>
    <w:rsid w:val="00A93640"/>
    <w:rsid w:val="00A93A67"/>
    <w:rsid w:val="00A93AEF"/>
    <w:rsid w:val="00A93C96"/>
    <w:rsid w:val="00A95290"/>
    <w:rsid w:val="00A958E8"/>
    <w:rsid w:val="00A9601B"/>
    <w:rsid w:val="00A96D67"/>
    <w:rsid w:val="00A97179"/>
    <w:rsid w:val="00A97A7D"/>
    <w:rsid w:val="00A97D89"/>
    <w:rsid w:val="00AA036B"/>
    <w:rsid w:val="00AA0DD3"/>
    <w:rsid w:val="00AA13AE"/>
    <w:rsid w:val="00AA1485"/>
    <w:rsid w:val="00AA231B"/>
    <w:rsid w:val="00AA2440"/>
    <w:rsid w:val="00AA2803"/>
    <w:rsid w:val="00AA2DD8"/>
    <w:rsid w:val="00AA2E69"/>
    <w:rsid w:val="00AA3198"/>
    <w:rsid w:val="00AA3528"/>
    <w:rsid w:val="00AA38EB"/>
    <w:rsid w:val="00AA44E3"/>
    <w:rsid w:val="00AA547B"/>
    <w:rsid w:val="00AA54C7"/>
    <w:rsid w:val="00AA604A"/>
    <w:rsid w:val="00AA60D0"/>
    <w:rsid w:val="00AA613C"/>
    <w:rsid w:val="00AA6273"/>
    <w:rsid w:val="00AA6340"/>
    <w:rsid w:val="00AA6D1C"/>
    <w:rsid w:val="00AA773F"/>
    <w:rsid w:val="00AA7807"/>
    <w:rsid w:val="00AA7B26"/>
    <w:rsid w:val="00AA7D17"/>
    <w:rsid w:val="00AB0A5E"/>
    <w:rsid w:val="00AB0E74"/>
    <w:rsid w:val="00AB11BE"/>
    <w:rsid w:val="00AB26CB"/>
    <w:rsid w:val="00AB2736"/>
    <w:rsid w:val="00AB2778"/>
    <w:rsid w:val="00AB429C"/>
    <w:rsid w:val="00AB454A"/>
    <w:rsid w:val="00AB4855"/>
    <w:rsid w:val="00AB52C9"/>
    <w:rsid w:val="00AB5947"/>
    <w:rsid w:val="00AB5D1E"/>
    <w:rsid w:val="00AB5D2B"/>
    <w:rsid w:val="00AB5D73"/>
    <w:rsid w:val="00AB6CB7"/>
    <w:rsid w:val="00AB7A14"/>
    <w:rsid w:val="00AC00EA"/>
    <w:rsid w:val="00AC0271"/>
    <w:rsid w:val="00AC02C9"/>
    <w:rsid w:val="00AC06DC"/>
    <w:rsid w:val="00AC0773"/>
    <w:rsid w:val="00AC096C"/>
    <w:rsid w:val="00AC0B12"/>
    <w:rsid w:val="00AC0F85"/>
    <w:rsid w:val="00AC1197"/>
    <w:rsid w:val="00AC1423"/>
    <w:rsid w:val="00AC1E13"/>
    <w:rsid w:val="00AC1F5E"/>
    <w:rsid w:val="00AC26CF"/>
    <w:rsid w:val="00AC3AD0"/>
    <w:rsid w:val="00AC3BEE"/>
    <w:rsid w:val="00AC40C6"/>
    <w:rsid w:val="00AC424B"/>
    <w:rsid w:val="00AC5391"/>
    <w:rsid w:val="00AC5928"/>
    <w:rsid w:val="00AC7083"/>
    <w:rsid w:val="00AC70E5"/>
    <w:rsid w:val="00AC72EC"/>
    <w:rsid w:val="00AC7DFE"/>
    <w:rsid w:val="00AD00C0"/>
    <w:rsid w:val="00AD02C6"/>
    <w:rsid w:val="00AD0FF5"/>
    <w:rsid w:val="00AD1083"/>
    <w:rsid w:val="00AD16CF"/>
    <w:rsid w:val="00AD1C9E"/>
    <w:rsid w:val="00AD21B0"/>
    <w:rsid w:val="00AD3BF4"/>
    <w:rsid w:val="00AD3DC8"/>
    <w:rsid w:val="00AD4117"/>
    <w:rsid w:val="00AD412F"/>
    <w:rsid w:val="00AD44A7"/>
    <w:rsid w:val="00AD5306"/>
    <w:rsid w:val="00AD5FCE"/>
    <w:rsid w:val="00AD66CE"/>
    <w:rsid w:val="00AD7491"/>
    <w:rsid w:val="00AD7A0E"/>
    <w:rsid w:val="00AE01C2"/>
    <w:rsid w:val="00AE0F97"/>
    <w:rsid w:val="00AE122D"/>
    <w:rsid w:val="00AE12E2"/>
    <w:rsid w:val="00AE1890"/>
    <w:rsid w:val="00AE1D2A"/>
    <w:rsid w:val="00AE1FA9"/>
    <w:rsid w:val="00AE20EC"/>
    <w:rsid w:val="00AE2824"/>
    <w:rsid w:val="00AE399D"/>
    <w:rsid w:val="00AE3BBD"/>
    <w:rsid w:val="00AE4207"/>
    <w:rsid w:val="00AE4657"/>
    <w:rsid w:val="00AE52A1"/>
    <w:rsid w:val="00AE52E1"/>
    <w:rsid w:val="00AE5D98"/>
    <w:rsid w:val="00AE5F9B"/>
    <w:rsid w:val="00AE661A"/>
    <w:rsid w:val="00AE68B1"/>
    <w:rsid w:val="00AE77F8"/>
    <w:rsid w:val="00AE7B9D"/>
    <w:rsid w:val="00AF012C"/>
    <w:rsid w:val="00AF05CF"/>
    <w:rsid w:val="00AF0E96"/>
    <w:rsid w:val="00AF13C5"/>
    <w:rsid w:val="00AF1400"/>
    <w:rsid w:val="00AF1DC4"/>
    <w:rsid w:val="00AF2818"/>
    <w:rsid w:val="00AF2D15"/>
    <w:rsid w:val="00AF3255"/>
    <w:rsid w:val="00AF3355"/>
    <w:rsid w:val="00AF3373"/>
    <w:rsid w:val="00AF33C1"/>
    <w:rsid w:val="00AF35D2"/>
    <w:rsid w:val="00AF4113"/>
    <w:rsid w:val="00AF42A4"/>
    <w:rsid w:val="00AF44F1"/>
    <w:rsid w:val="00AF45F6"/>
    <w:rsid w:val="00AF4BAF"/>
    <w:rsid w:val="00AF4C38"/>
    <w:rsid w:val="00AF4C48"/>
    <w:rsid w:val="00AF55E0"/>
    <w:rsid w:val="00AF5A87"/>
    <w:rsid w:val="00AF76A5"/>
    <w:rsid w:val="00AF7BC4"/>
    <w:rsid w:val="00B00135"/>
    <w:rsid w:val="00B0030D"/>
    <w:rsid w:val="00B00E70"/>
    <w:rsid w:val="00B01625"/>
    <w:rsid w:val="00B01BCB"/>
    <w:rsid w:val="00B01C6F"/>
    <w:rsid w:val="00B02B3D"/>
    <w:rsid w:val="00B02D39"/>
    <w:rsid w:val="00B03200"/>
    <w:rsid w:val="00B03627"/>
    <w:rsid w:val="00B042C3"/>
    <w:rsid w:val="00B0496F"/>
    <w:rsid w:val="00B04C25"/>
    <w:rsid w:val="00B04E09"/>
    <w:rsid w:val="00B0520E"/>
    <w:rsid w:val="00B0524E"/>
    <w:rsid w:val="00B05A85"/>
    <w:rsid w:val="00B05CBE"/>
    <w:rsid w:val="00B063A1"/>
    <w:rsid w:val="00B063D1"/>
    <w:rsid w:val="00B076C0"/>
    <w:rsid w:val="00B07E8D"/>
    <w:rsid w:val="00B1035F"/>
    <w:rsid w:val="00B1106D"/>
    <w:rsid w:val="00B11255"/>
    <w:rsid w:val="00B1138B"/>
    <w:rsid w:val="00B114BB"/>
    <w:rsid w:val="00B1153A"/>
    <w:rsid w:val="00B11609"/>
    <w:rsid w:val="00B11D73"/>
    <w:rsid w:val="00B11E70"/>
    <w:rsid w:val="00B12510"/>
    <w:rsid w:val="00B125E8"/>
    <w:rsid w:val="00B129BC"/>
    <w:rsid w:val="00B12B11"/>
    <w:rsid w:val="00B13AEA"/>
    <w:rsid w:val="00B1425F"/>
    <w:rsid w:val="00B1433E"/>
    <w:rsid w:val="00B143D0"/>
    <w:rsid w:val="00B147A3"/>
    <w:rsid w:val="00B16BA5"/>
    <w:rsid w:val="00B20019"/>
    <w:rsid w:val="00B208FC"/>
    <w:rsid w:val="00B210A0"/>
    <w:rsid w:val="00B2144A"/>
    <w:rsid w:val="00B2157C"/>
    <w:rsid w:val="00B21A3C"/>
    <w:rsid w:val="00B21CDD"/>
    <w:rsid w:val="00B22C93"/>
    <w:rsid w:val="00B23A35"/>
    <w:rsid w:val="00B24093"/>
    <w:rsid w:val="00B24104"/>
    <w:rsid w:val="00B243D3"/>
    <w:rsid w:val="00B245E2"/>
    <w:rsid w:val="00B252A2"/>
    <w:rsid w:val="00B2548A"/>
    <w:rsid w:val="00B25539"/>
    <w:rsid w:val="00B25967"/>
    <w:rsid w:val="00B25E90"/>
    <w:rsid w:val="00B26869"/>
    <w:rsid w:val="00B26C49"/>
    <w:rsid w:val="00B2765F"/>
    <w:rsid w:val="00B27AC0"/>
    <w:rsid w:val="00B27B58"/>
    <w:rsid w:val="00B308CA"/>
    <w:rsid w:val="00B30A8F"/>
    <w:rsid w:val="00B30B55"/>
    <w:rsid w:val="00B30EE7"/>
    <w:rsid w:val="00B3147C"/>
    <w:rsid w:val="00B3198F"/>
    <w:rsid w:val="00B31A0D"/>
    <w:rsid w:val="00B31CF0"/>
    <w:rsid w:val="00B31E5B"/>
    <w:rsid w:val="00B3296A"/>
    <w:rsid w:val="00B3352B"/>
    <w:rsid w:val="00B33E7D"/>
    <w:rsid w:val="00B340F2"/>
    <w:rsid w:val="00B343E3"/>
    <w:rsid w:val="00B3477C"/>
    <w:rsid w:val="00B34D62"/>
    <w:rsid w:val="00B35C53"/>
    <w:rsid w:val="00B35DC0"/>
    <w:rsid w:val="00B35ECC"/>
    <w:rsid w:val="00B365D1"/>
    <w:rsid w:val="00B36A2C"/>
    <w:rsid w:val="00B36DCB"/>
    <w:rsid w:val="00B36DDD"/>
    <w:rsid w:val="00B370BB"/>
    <w:rsid w:val="00B373D4"/>
    <w:rsid w:val="00B37F08"/>
    <w:rsid w:val="00B4064C"/>
    <w:rsid w:val="00B40B4F"/>
    <w:rsid w:val="00B40E76"/>
    <w:rsid w:val="00B41B25"/>
    <w:rsid w:val="00B41E99"/>
    <w:rsid w:val="00B42178"/>
    <w:rsid w:val="00B42709"/>
    <w:rsid w:val="00B42EAD"/>
    <w:rsid w:val="00B42F4B"/>
    <w:rsid w:val="00B42F55"/>
    <w:rsid w:val="00B4304D"/>
    <w:rsid w:val="00B43BB4"/>
    <w:rsid w:val="00B43FF1"/>
    <w:rsid w:val="00B44365"/>
    <w:rsid w:val="00B44E3F"/>
    <w:rsid w:val="00B46085"/>
    <w:rsid w:val="00B466BA"/>
    <w:rsid w:val="00B46F8B"/>
    <w:rsid w:val="00B46F93"/>
    <w:rsid w:val="00B47715"/>
    <w:rsid w:val="00B4796F"/>
    <w:rsid w:val="00B479E6"/>
    <w:rsid w:val="00B50A16"/>
    <w:rsid w:val="00B50E2C"/>
    <w:rsid w:val="00B513B1"/>
    <w:rsid w:val="00B518E2"/>
    <w:rsid w:val="00B51CF8"/>
    <w:rsid w:val="00B524AF"/>
    <w:rsid w:val="00B5347F"/>
    <w:rsid w:val="00B5430A"/>
    <w:rsid w:val="00B5449C"/>
    <w:rsid w:val="00B5531C"/>
    <w:rsid w:val="00B55323"/>
    <w:rsid w:val="00B5578B"/>
    <w:rsid w:val="00B55FAB"/>
    <w:rsid w:val="00B568E6"/>
    <w:rsid w:val="00B56D3C"/>
    <w:rsid w:val="00B56F42"/>
    <w:rsid w:val="00B57A1E"/>
    <w:rsid w:val="00B57E46"/>
    <w:rsid w:val="00B605CB"/>
    <w:rsid w:val="00B6099C"/>
    <w:rsid w:val="00B60A3C"/>
    <w:rsid w:val="00B60B65"/>
    <w:rsid w:val="00B61AF0"/>
    <w:rsid w:val="00B61FED"/>
    <w:rsid w:val="00B6222C"/>
    <w:rsid w:val="00B62650"/>
    <w:rsid w:val="00B63957"/>
    <w:rsid w:val="00B63ADB"/>
    <w:rsid w:val="00B6473B"/>
    <w:rsid w:val="00B65679"/>
    <w:rsid w:val="00B65B76"/>
    <w:rsid w:val="00B65B8A"/>
    <w:rsid w:val="00B65D65"/>
    <w:rsid w:val="00B667F7"/>
    <w:rsid w:val="00B66883"/>
    <w:rsid w:val="00B66FB6"/>
    <w:rsid w:val="00B6713E"/>
    <w:rsid w:val="00B70603"/>
    <w:rsid w:val="00B7080B"/>
    <w:rsid w:val="00B70967"/>
    <w:rsid w:val="00B70DF3"/>
    <w:rsid w:val="00B716DC"/>
    <w:rsid w:val="00B717F7"/>
    <w:rsid w:val="00B72017"/>
    <w:rsid w:val="00B7201C"/>
    <w:rsid w:val="00B72D99"/>
    <w:rsid w:val="00B72FF9"/>
    <w:rsid w:val="00B73C67"/>
    <w:rsid w:val="00B73DB2"/>
    <w:rsid w:val="00B750CD"/>
    <w:rsid w:val="00B75980"/>
    <w:rsid w:val="00B75A08"/>
    <w:rsid w:val="00B75BAC"/>
    <w:rsid w:val="00B75D09"/>
    <w:rsid w:val="00B75F5D"/>
    <w:rsid w:val="00B76C41"/>
    <w:rsid w:val="00B7733F"/>
    <w:rsid w:val="00B77659"/>
    <w:rsid w:val="00B77EAF"/>
    <w:rsid w:val="00B8092C"/>
    <w:rsid w:val="00B80E5A"/>
    <w:rsid w:val="00B80EFC"/>
    <w:rsid w:val="00B80F10"/>
    <w:rsid w:val="00B81323"/>
    <w:rsid w:val="00B819A6"/>
    <w:rsid w:val="00B8287A"/>
    <w:rsid w:val="00B83333"/>
    <w:rsid w:val="00B83753"/>
    <w:rsid w:val="00B846E6"/>
    <w:rsid w:val="00B84FD6"/>
    <w:rsid w:val="00B84FE4"/>
    <w:rsid w:val="00B85175"/>
    <w:rsid w:val="00B8565A"/>
    <w:rsid w:val="00B85B83"/>
    <w:rsid w:val="00B85B97"/>
    <w:rsid w:val="00B861EA"/>
    <w:rsid w:val="00B861FB"/>
    <w:rsid w:val="00B869A0"/>
    <w:rsid w:val="00B87664"/>
    <w:rsid w:val="00B87871"/>
    <w:rsid w:val="00B87AB7"/>
    <w:rsid w:val="00B87BCB"/>
    <w:rsid w:val="00B87C88"/>
    <w:rsid w:val="00B900DF"/>
    <w:rsid w:val="00B90775"/>
    <w:rsid w:val="00B90D9E"/>
    <w:rsid w:val="00B9142C"/>
    <w:rsid w:val="00B91853"/>
    <w:rsid w:val="00B920F1"/>
    <w:rsid w:val="00B92F75"/>
    <w:rsid w:val="00B93113"/>
    <w:rsid w:val="00B93AFF"/>
    <w:rsid w:val="00B93E46"/>
    <w:rsid w:val="00B940D3"/>
    <w:rsid w:val="00B94107"/>
    <w:rsid w:val="00B94737"/>
    <w:rsid w:val="00B947FD"/>
    <w:rsid w:val="00B9514D"/>
    <w:rsid w:val="00B951E1"/>
    <w:rsid w:val="00B959D4"/>
    <w:rsid w:val="00B95D84"/>
    <w:rsid w:val="00B965CF"/>
    <w:rsid w:val="00B96BFB"/>
    <w:rsid w:val="00B96C07"/>
    <w:rsid w:val="00B9724B"/>
    <w:rsid w:val="00B97454"/>
    <w:rsid w:val="00B97939"/>
    <w:rsid w:val="00B97AEF"/>
    <w:rsid w:val="00B97FD4"/>
    <w:rsid w:val="00BA047A"/>
    <w:rsid w:val="00BA0492"/>
    <w:rsid w:val="00BA1042"/>
    <w:rsid w:val="00BA2426"/>
    <w:rsid w:val="00BA25CD"/>
    <w:rsid w:val="00BA389E"/>
    <w:rsid w:val="00BA4DD7"/>
    <w:rsid w:val="00BA52B4"/>
    <w:rsid w:val="00BA538C"/>
    <w:rsid w:val="00BA6684"/>
    <w:rsid w:val="00BA6859"/>
    <w:rsid w:val="00BA6AFE"/>
    <w:rsid w:val="00BA6B45"/>
    <w:rsid w:val="00BA6E2D"/>
    <w:rsid w:val="00BA7969"/>
    <w:rsid w:val="00BB045E"/>
    <w:rsid w:val="00BB0838"/>
    <w:rsid w:val="00BB093C"/>
    <w:rsid w:val="00BB0C72"/>
    <w:rsid w:val="00BB0D98"/>
    <w:rsid w:val="00BB0EB4"/>
    <w:rsid w:val="00BB10A6"/>
    <w:rsid w:val="00BB121C"/>
    <w:rsid w:val="00BB183A"/>
    <w:rsid w:val="00BB19A8"/>
    <w:rsid w:val="00BB1C6C"/>
    <w:rsid w:val="00BB225B"/>
    <w:rsid w:val="00BB2899"/>
    <w:rsid w:val="00BB29D8"/>
    <w:rsid w:val="00BB2AF9"/>
    <w:rsid w:val="00BB3731"/>
    <w:rsid w:val="00BB4392"/>
    <w:rsid w:val="00BB4ACC"/>
    <w:rsid w:val="00BB663A"/>
    <w:rsid w:val="00BB66C8"/>
    <w:rsid w:val="00BB7D49"/>
    <w:rsid w:val="00BB7F07"/>
    <w:rsid w:val="00BC0928"/>
    <w:rsid w:val="00BC0F40"/>
    <w:rsid w:val="00BC17D6"/>
    <w:rsid w:val="00BC1B9D"/>
    <w:rsid w:val="00BC1BD4"/>
    <w:rsid w:val="00BC1EBD"/>
    <w:rsid w:val="00BC2B51"/>
    <w:rsid w:val="00BC2DB5"/>
    <w:rsid w:val="00BC2E52"/>
    <w:rsid w:val="00BC3147"/>
    <w:rsid w:val="00BC3517"/>
    <w:rsid w:val="00BC368A"/>
    <w:rsid w:val="00BC3988"/>
    <w:rsid w:val="00BC48A7"/>
    <w:rsid w:val="00BC4FEA"/>
    <w:rsid w:val="00BC5407"/>
    <w:rsid w:val="00BC5768"/>
    <w:rsid w:val="00BC67C6"/>
    <w:rsid w:val="00BC7021"/>
    <w:rsid w:val="00BD09F5"/>
    <w:rsid w:val="00BD0F16"/>
    <w:rsid w:val="00BD3E87"/>
    <w:rsid w:val="00BD413A"/>
    <w:rsid w:val="00BD4196"/>
    <w:rsid w:val="00BD45E9"/>
    <w:rsid w:val="00BD49EE"/>
    <w:rsid w:val="00BD4F77"/>
    <w:rsid w:val="00BD5C03"/>
    <w:rsid w:val="00BD5C09"/>
    <w:rsid w:val="00BD610A"/>
    <w:rsid w:val="00BD68F6"/>
    <w:rsid w:val="00BD6DC4"/>
    <w:rsid w:val="00BD6FBE"/>
    <w:rsid w:val="00BD7511"/>
    <w:rsid w:val="00BD7778"/>
    <w:rsid w:val="00BD7CC3"/>
    <w:rsid w:val="00BE078B"/>
    <w:rsid w:val="00BE0888"/>
    <w:rsid w:val="00BE1523"/>
    <w:rsid w:val="00BE19EF"/>
    <w:rsid w:val="00BE1C05"/>
    <w:rsid w:val="00BE1E03"/>
    <w:rsid w:val="00BE22A9"/>
    <w:rsid w:val="00BE263F"/>
    <w:rsid w:val="00BE29FE"/>
    <w:rsid w:val="00BE2CAB"/>
    <w:rsid w:val="00BE3AE2"/>
    <w:rsid w:val="00BE3D82"/>
    <w:rsid w:val="00BE3F5E"/>
    <w:rsid w:val="00BE40AA"/>
    <w:rsid w:val="00BE577A"/>
    <w:rsid w:val="00BE5C9B"/>
    <w:rsid w:val="00BE6180"/>
    <w:rsid w:val="00BE62F5"/>
    <w:rsid w:val="00BE63D6"/>
    <w:rsid w:val="00BE6807"/>
    <w:rsid w:val="00BE6B3B"/>
    <w:rsid w:val="00BE7D87"/>
    <w:rsid w:val="00BE7F29"/>
    <w:rsid w:val="00BF1429"/>
    <w:rsid w:val="00BF1A1A"/>
    <w:rsid w:val="00BF1DA9"/>
    <w:rsid w:val="00BF27C2"/>
    <w:rsid w:val="00BF295D"/>
    <w:rsid w:val="00BF3698"/>
    <w:rsid w:val="00BF3BF3"/>
    <w:rsid w:val="00BF3C71"/>
    <w:rsid w:val="00BF3E41"/>
    <w:rsid w:val="00BF3F86"/>
    <w:rsid w:val="00BF4727"/>
    <w:rsid w:val="00BF55F2"/>
    <w:rsid w:val="00BF5746"/>
    <w:rsid w:val="00BF5894"/>
    <w:rsid w:val="00BF5AC2"/>
    <w:rsid w:val="00BF5C97"/>
    <w:rsid w:val="00BF689A"/>
    <w:rsid w:val="00BF6F3E"/>
    <w:rsid w:val="00BF7C50"/>
    <w:rsid w:val="00C00784"/>
    <w:rsid w:val="00C00A1A"/>
    <w:rsid w:val="00C013AC"/>
    <w:rsid w:val="00C01CC4"/>
    <w:rsid w:val="00C022DE"/>
    <w:rsid w:val="00C02323"/>
    <w:rsid w:val="00C02D3D"/>
    <w:rsid w:val="00C0310A"/>
    <w:rsid w:val="00C03115"/>
    <w:rsid w:val="00C03383"/>
    <w:rsid w:val="00C035D5"/>
    <w:rsid w:val="00C0366E"/>
    <w:rsid w:val="00C03928"/>
    <w:rsid w:val="00C03EDE"/>
    <w:rsid w:val="00C049BA"/>
    <w:rsid w:val="00C050E7"/>
    <w:rsid w:val="00C05D46"/>
    <w:rsid w:val="00C063F3"/>
    <w:rsid w:val="00C06C58"/>
    <w:rsid w:val="00C06D24"/>
    <w:rsid w:val="00C0786F"/>
    <w:rsid w:val="00C10338"/>
    <w:rsid w:val="00C10A15"/>
    <w:rsid w:val="00C10C31"/>
    <w:rsid w:val="00C10CAB"/>
    <w:rsid w:val="00C10F5D"/>
    <w:rsid w:val="00C11E92"/>
    <w:rsid w:val="00C12288"/>
    <w:rsid w:val="00C12564"/>
    <w:rsid w:val="00C12800"/>
    <w:rsid w:val="00C1383C"/>
    <w:rsid w:val="00C13FE4"/>
    <w:rsid w:val="00C141B5"/>
    <w:rsid w:val="00C1422F"/>
    <w:rsid w:val="00C1465E"/>
    <w:rsid w:val="00C151D0"/>
    <w:rsid w:val="00C15792"/>
    <w:rsid w:val="00C158DF"/>
    <w:rsid w:val="00C160A1"/>
    <w:rsid w:val="00C162EA"/>
    <w:rsid w:val="00C1649E"/>
    <w:rsid w:val="00C165BD"/>
    <w:rsid w:val="00C166C2"/>
    <w:rsid w:val="00C1729F"/>
    <w:rsid w:val="00C172D0"/>
    <w:rsid w:val="00C200D3"/>
    <w:rsid w:val="00C209A5"/>
    <w:rsid w:val="00C20A0E"/>
    <w:rsid w:val="00C21997"/>
    <w:rsid w:val="00C221F4"/>
    <w:rsid w:val="00C22322"/>
    <w:rsid w:val="00C223E4"/>
    <w:rsid w:val="00C22508"/>
    <w:rsid w:val="00C2281B"/>
    <w:rsid w:val="00C22EEB"/>
    <w:rsid w:val="00C22FE5"/>
    <w:rsid w:val="00C24669"/>
    <w:rsid w:val="00C24857"/>
    <w:rsid w:val="00C251B4"/>
    <w:rsid w:val="00C25BAD"/>
    <w:rsid w:val="00C25C37"/>
    <w:rsid w:val="00C26B60"/>
    <w:rsid w:val="00C27074"/>
    <w:rsid w:val="00C2723C"/>
    <w:rsid w:val="00C2766C"/>
    <w:rsid w:val="00C27E0B"/>
    <w:rsid w:val="00C27F40"/>
    <w:rsid w:val="00C304EC"/>
    <w:rsid w:val="00C3056B"/>
    <w:rsid w:val="00C305C1"/>
    <w:rsid w:val="00C31431"/>
    <w:rsid w:val="00C31768"/>
    <w:rsid w:val="00C322FC"/>
    <w:rsid w:val="00C323B3"/>
    <w:rsid w:val="00C3263A"/>
    <w:rsid w:val="00C32D57"/>
    <w:rsid w:val="00C33123"/>
    <w:rsid w:val="00C3362A"/>
    <w:rsid w:val="00C33849"/>
    <w:rsid w:val="00C33B19"/>
    <w:rsid w:val="00C33CC3"/>
    <w:rsid w:val="00C33E3C"/>
    <w:rsid w:val="00C34F31"/>
    <w:rsid w:val="00C35303"/>
    <w:rsid w:val="00C35423"/>
    <w:rsid w:val="00C35B3C"/>
    <w:rsid w:val="00C35B6C"/>
    <w:rsid w:val="00C3632F"/>
    <w:rsid w:val="00C36D51"/>
    <w:rsid w:val="00C37140"/>
    <w:rsid w:val="00C372F2"/>
    <w:rsid w:val="00C376DE"/>
    <w:rsid w:val="00C37AA1"/>
    <w:rsid w:val="00C37DEF"/>
    <w:rsid w:val="00C40179"/>
    <w:rsid w:val="00C407C9"/>
    <w:rsid w:val="00C4155F"/>
    <w:rsid w:val="00C4182A"/>
    <w:rsid w:val="00C41A98"/>
    <w:rsid w:val="00C41BC1"/>
    <w:rsid w:val="00C41C95"/>
    <w:rsid w:val="00C41D83"/>
    <w:rsid w:val="00C422A8"/>
    <w:rsid w:val="00C42834"/>
    <w:rsid w:val="00C4286D"/>
    <w:rsid w:val="00C42FAA"/>
    <w:rsid w:val="00C434E1"/>
    <w:rsid w:val="00C43836"/>
    <w:rsid w:val="00C43CCF"/>
    <w:rsid w:val="00C43EDA"/>
    <w:rsid w:val="00C4401D"/>
    <w:rsid w:val="00C4418B"/>
    <w:rsid w:val="00C4437C"/>
    <w:rsid w:val="00C44A65"/>
    <w:rsid w:val="00C455EE"/>
    <w:rsid w:val="00C457E1"/>
    <w:rsid w:val="00C460E1"/>
    <w:rsid w:val="00C46ADA"/>
    <w:rsid w:val="00C46F3F"/>
    <w:rsid w:val="00C471D4"/>
    <w:rsid w:val="00C47792"/>
    <w:rsid w:val="00C47964"/>
    <w:rsid w:val="00C50683"/>
    <w:rsid w:val="00C5077C"/>
    <w:rsid w:val="00C50D99"/>
    <w:rsid w:val="00C50FBA"/>
    <w:rsid w:val="00C5109D"/>
    <w:rsid w:val="00C511E5"/>
    <w:rsid w:val="00C525B4"/>
    <w:rsid w:val="00C52E83"/>
    <w:rsid w:val="00C53466"/>
    <w:rsid w:val="00C5366D"/>
    <w:rsid w:val="00C54545"/>
    <w:rsid w:val="00C54570"/>
    <w:rsid w:val="00C5494C"/>
    <w:rsid w:val="00C549FF"/>
    <w:rsid w:val="00C55073"/>
    <w:rsid w:val="00C55675"/>
    <w:rsid w:val="00C55A02"/>
    <w:rsid w:val="00C55F62"/>
    <w:rsid w:val="00C563EA"/>
    <w:rsid w:val="00C56573"/>
    <w:rsid w:val="00C5676D"/>
    <w:rsid w:val="00C56F52"/>
    <w:rsid w:val="00C57EF9"/>
    <w:rsid w:val="00C57FD3"/>
    <w:rsid w:val="00C6004D"/>
    <w:rsid w:val="00C60383"/>
    <w:rsid w:val="00C6078A"/>
    <w:rsid w:val="00C61D36"/>
    <w:rsid w:val="00C61DD1"/>
    <w:rsid w:val="00C62C17"/>
    <w:rsid w:val="00C634B1"/>
    <w:rsid w:val="00C6456B"/>
    <w:rsid w:val="00C647F9"/>
    <w:rsid w:val="00C64EB9"/>
    <w:rsid w:val="00C6529C"/>
    <w:rsid w:val="00C6563C"/>
    <w:rsid w:val="00C65DCE"/>
    <w:rsid w:val="00C65DE8"/>
    <w:rsid w:val="00C65EB3"/>
    <w:rsid w:val="00C6677D"/>
    <w:rsid w:val="00C66813"/>
    <w:rsid w:val="00C6686D"/>
    <w:rsid w:val="00C6699C"/>
    <w:rsid w:val="00C672AE"/>
    <w:rsid w:val="00C67EFE"/>
    <w:rsid w:val="00C70283"/>
    <w:rsid w:val="00C70423"/>
    <w:rsid w:val="00C7092D"/>
    <w:rsid w:val="00C715BF"/>
    <w:rsid w:val="00C717EE"/>
    <w:rsid w:val="00C71B4B"/>
    <w:rsid w:val="00C71D90"/>
    <w:rsid w:val="00C721BF"/>
    <w:rsid w:val="00C74045"/>
    <w:rsid w:val="00C7428F"/>
    <w:rsid w:val="00C742F9"/>
    <w:rsid w:val="00C74D90"/>
    <w:rsid w:val="00C74E21"/>
    <w:rsid w:val="00C74FCF"/>
    <w:rsid w:val="00C75A2B"/>
    <w:rsid w:val="00C7623B"/>
    <w:rsid w:val="00C76B72"/>
    <w:rsid w:val="00C76D32"/>
    <w:rsid w:val="00C76FF5"/>
    <w:rsid w:val="00C770C1"/>
    <w:rsid w:val="00C80D06"/>
    <w:rsid w:val="00C81062"/>
    <w:rsid w:val="00C819F9"/>
    <w:rsid w:val="00C81BE1"/>
    <w:rsid w:val="00C827F9"/>
    <w:rsid w:val="00C83809"/>
    <w:rsid w:val="00C8441F"/>
    <w:rsid w:val="00C84589"/>
    <w:rsid w:val="00C84811"/>
    <w:rsid w:val="00C8494E"/>
    <w:rsid w:val="00C84F01"/>
    <w:rsid w:val="00C850B7"/>
    <w:rsid w:val="00C85943"/>
    <w:rsid w:val="00C85E3C"/>
    <w:rsid w:val="00C85FC3"/>
    <w:rsid w:val="00C869BE"/>
    <w:rsid w:val="00C86AA5"/>
    <w:rsid w:val="00C86E07"/>
    <w:rsid w:val="00C871C6"/>
    <w:rsid w:val="00C874D5"/>
    <w:rsid w:val="00C90B73"/>
    <w:rsid w:val="00C91076"/>
    <w:rsid w:val="00C9108F"/>
    <w:rsid w:val="00C915B7"/>
    <w:rsid w:val="00C91B34"/>
    <w:rsid w:val="00C91EDB"/>
    <w:rsid w:val="00C92203"/>
    <w:rsid w:val="00C932E2"/>
    <w:rsid w:val="00C95354"/>
    <w:rsid w:val="00C95605"/>
    <w:rsid w:val="00C95B3C"/>
    <w:rsid w:val="00C968CA"/>
    <w:rsid w:val="00C96C31"/>
    <w:rsid w:val="00C96DB8"/>
    <w:rsid w:val="00C96F57"/>
    <w:rsid w:val="00C97C43"/>
    <w:rsid w:val="00CA08B3"/>
    <w:rsid w:val="00CA0BC3"/>
    <w:rsid w:val="00CA0D2E"/>
    <w:rsid w:val="00CA11E5"/>
    <w:rsid w:val="00CA1837"/>
    <w:rsid w:val="00CA1884"/>
    <w:rsid w:val="00CA1C05"/>
    <w:rsid w:val="00CA1FAF"/>
    <w:rsid w:val="00CA2043"/>
    <w:rsid w:val="00CA244C"/>
    <w:rsid w:val="00CA3C83"/>
    <w:rsid w:val="00CA53B9"/>
    <w:rsid w:val="00CA5DB6"/>
    <w:rsid w:val="00CA6673"/>
    <w:rsid w:val="00CA67D0"/>
    <w:rsid w:val="00CA6D5D"/>
    <w:rsid w:val="00CA7096"/>
    <w:rsid w:val="00CA76D4"/>
    <w:rsid w:val="00CA7956"/>
    <w:rsid w:val="00CA79BD"/>
    <w:rsid w:val="00CB0305"/>
    <w:rsid w:val="00CB0EE0"/>
    <w:rsid w:val="00CB120F"/>
    <w:rsid w:val="00CB1473"/>
    <w:rsid w:val="00CB14D3"/>
    <w:rsid w:val="00CB2C80"/>
    <w:rsid w:val="00CB3BBC"/>
    <w:rsid w:val="00CB3E7C"/>
    <w:rsid w:val="00CB40BF"/>
    <w:rsid w:val="00CB46D7"/>
    <w:rsid w:val="00CB4B6C"/>
    <w:rsid w:val="00CB4E10"/>
    <w:rsid w:val="00CB5495"/>
    <w:rsid w:val="00CB5515"/>
    <w:rsid w:val="00CB5BF9"/>
    <w:rsid w:val="00CB6988"/>
    <w:rsid w:val="00CB7AC1"/>
    <w:rsid w:val="00CB7C1B"/>
    <w:rsid w:val="00CC0207"/>
    <w:rsid w:val="00CC04E1"/>
    <w:rsid w:val="00CC058B"/>
    <w:rsid w:val="00CC064B"/>
    <w:rsid w:val="00CC1D2E"/>
    <w:rsid w:val="00CC1D51"/>
    <w:rsid w:val="00CC233F"/>
    <w:rsid w:val="00CC2546"/>
    <w:rsid w:val="00CC2C2B"/>
    <w:rsid w:val="00CC2FB5"/>
    <w:rsid w:val="00CC3253"/>
    <w:rsid w:val="00CC33C0"/>
    <w:rsid w:val="00CC360D"/>
    <w:rsid w:val="00CC40E5"/>
    <w:rsid w:val="00CC4308"/>
    <w:rsid w:val="00CC4652"/>
    <w:rsid w:val="00CC4BD1"/>
    <w:rsid w:val="00CC546A"/>
    <w:rsid w:val="00CC5530"/>
    <w:rsid w:val="00CC5D31"/>
    <w:rsid w:val="00CC5EC2"/>
    <w:rsid w:val="00CC6507"/>
    <w:rsid w:val="00CC6E12"/>
    <w:rsid w:val="00CC73D4"/>
    <w:rsid w:val="00CC771B"/>
    <w:rsid w:val="00CD0AC2"/>
    <w:rsid w:val="00CD0E23"/>
    <w:rsid w:val="00CD1906"/>
    <w:rsid w:val="00CD1F0B"/>
    <w:rsid w:val="00CD22FF"/>
    <w:rsid w:val="00CD26F9"/>
    <w:rsid w:val="00CD2801"/>
    <w:rsid w:val="00CD330A"/>
    <w:rsid w:val="00CD3620"/>
    <w:rsid w:val="00CD3D63"/>
    <w:rsid w:val="00CD4403"/>
    <w:rsid w:val="00CD4823"/>
    <w:rsid w:val="00CD4DA9"/>
    <w:rsid w:val="00CD525B"/>
    <w:rsid w:val="00CD5CB3"/>
    <w:rsid w:val="00CD5F18"/>
    <w:rsid w:val="00CD641E"/>
    <w:rsid w:val="00CD67CB"/>
    <w:rsid w:val="00CD6E2C"/>
    <w:rsid w:val="00CD7177"/>
    <w:rsid w:val="00CD7742"/>
    <w:rsid w:val="00CD78F3"/>
    <w:rsid w:val="00CD7B28"/>
    <w:rsid w:val="00CE077C"/>
    <w:rsid w:val="00CE12E0"/>
    <w:rsid w:val="00CE13A5"/>
    <w:rsid w:val="00CE1ADF"/>
    <w:rsid w:val="00CE1FF2"/>
    <w:rsid w:val="00CE22EE"/>
    <w:rsid w:val="00CE22EF"/>
    <w:rsid w:val="00CE26DC"/>
    <w:rsid w:val="00CE2745"/>
    <w:rsid w:val="00CE2889"/>
    <w:rsid w:val="00CE2C46"/>
    <w:rsid w:val="00CE2C8D"/>
    <w:rsid w:val="00CE3422"/>
    <w:rsid w:val="00CE38AC"/>
    <w:rsid w:val="00CE3997"/>
    <w:rsid w:val="00CE3EE3"/>
    <w:rsid w:val="00CE412B"/>
    <w:rsid w:val="00CE456A"/>
    <w:rsid w:val="00CE517E"/>
    <w:rsid w:val="00CE5BE2"/>
    <w:rsid w:val="00CE6071"/>
    <w:rsid w:val="00CE6135"/>
    <w:rsid w:val="00CE6598"/>
    <w:rsid w:val="00CE68EB"/>
    <w:rsid w:val="00CE6DAC"/>
    <w:rsid w:val="00CE6E06"/>
    <w:rsid w:val="00CE6EA9"/>
    <w:rsid w:val="00CE7591"/>
    <w:rsid w:val="00CE7F57"/>
    <w:rsid w:val="00CF0894"/>
    <w:rsid w:val="00CF1040"/>
    <w:rsid w:val="00CF13CE"/>
    <w:rsid w:val="00CF2263"/>
    <w:rsid w:val="00CF25F9"/>
    <w:rsid w:val="00CF2985"/>
    <w:rsid w:val="00CF29F3"/>
    <w:rsid w:val="00CF2FE1"/>
    <w:rsid w:val="00CF33EC"/>
    <w:rsid w:val="00CF35D5"/>
    <w:rsid w:val="00CF3647"/>
    <w:rsid w:val="00CF3A26"/>
    <w:rsid w:val="00CF3ABA"/>
    <w:rsid w:val="00CF42B2"/>
    <w:rsid w:val="00CF4BC1"/>
    <w:rsid w:val="00CF5425"/>
    <w:rsid w:val="00CF617C"/>
    <w:rsid w:val="00CF6555"/>
    <w:rsid w:val="00CF6598"/>
    <w:rsid w:val="00CF6F60"/>
    <w:rsid w:val="00CF7688"/>
    <w:rsid w:val="00D002D2"/>
    <w:rsid w:val="00D008AE"/>
    <w:rsid w:val="00D00978"/>
    <w:rsid w:val="00D00C93"/>
    <w:rsid w:val="00D00E0E"/>
    <w:rsid w:val="00D00E96"/>
    <w:rsid w:val="00D0102F"/>
    <w:rsid w:val="00D011A9"/>
    <w:rsid w:val="00D0368E"/>
    <w:rsid w:val="00D03722"/>
    <w:rsid w:val="00D03BAA"/>
    <w:rsid w:val="00D04637"/>
    <w:rsid w:val="00D04965"/>
    <w:rsid w:val="00D04B01"/>
    <w:rsid w:val="00D04BAD"/>
    <w:rsid w:val="00D0613B"/>
    <w:rsid w:val="00D06411"/>
    <w:rsid w:val="00D0661C"/>
    <w:rsid w:val="00D0677B"/>
    <w:rsid w:val="00D07546"/>
    <w:rsid w:val="00D077CD"/>
    <w:rsid w:val="00D07C75"/>
    <w:rsid w:val="00D07FA5"/>
    <w:rsid w:val="00D10990"/>
    <w:rsid w:val="00D10B56"/>
    <w:rsid w:val="00D10B94"/>
    <w:rsid w:val="00D10DCA"/>
    <w:rsid w:val="00D1106D"/>
    <w:rsid w:val="00D1132A"/>
    <w:rsid w:val="00D118BD"/>
    <w:rsid w:val="00D11DA6"/>
    <w:rsid w:val="00D11E12"/>
    <w:rsid w:val="00D11E18"/>
    <w:rsid w:val="00D13359"/>
    <w:rsid w:val="00D1342C"/>
    <w:rsid w:val="00D137AC"/>
    <w:rsid w:val="00D14311"/>
    <w:rsid w:val="00D1448B"/>
    <w:rsid w:val="00D14498"/>
    <w:rsid w:val="00D144CA"/>
    <w:rsid w:val="00D1485C"/>
    <w:rsid w:val="00D14E23"/>
    <w:rsid w:val="00D14FDE"/>
    <w:rsid w:val="00D15827"/>
    <w:rsid w:val="00D16430"/>
    <w:rsid w:val="00D16F37"/>
    <w:rsid w:val="00D179D7"/>
    <w:rsid w:val="00D17DC4"/>
    <w:rsid w:val="00D20617"/>
    <w:rsid w:val="00D211F8"/>
    <w:rsid w:val="00D21D2A"/>
    <w:rsid w:val="00D21DEA"/>
    <w:rsid w:val="00D221A1"/>
    <w:rsid w:val="00D22332"/>
    <w:rsid w:val="00D22E15"/>
    <w:rsid w:val="00D230D4"/>
    <w:rsid w:val="00D2383D"/>
    <w:rsid w:val="00D23D81"/>
    <w:rsid w:val="00D24A02"/>
    <w:rsid w:val="00D24A47"/>
    <w:rsid w:val="00D2680A"/>
    <w:rsid w:val="00D26C05"/>
    <w:rsid w:val="00D27508"/>
    <w:rsid w:val="00D305CC"/>
    <w:rsid w:val="00D309E0"/>
    <w:rsid w:val="00D30C33"/>
    <w:rsid w:val="00D30D8C"/>
    <w:rsid w:val="00D31336"/>
    <w:rsid w:val="00D3162E"/>
    <w:rsid w:val="00D31D51"/>
    <w:rsid w:val="00D3205F"/>
    <w:rsid w:val="00D32443"/>
    <w:rsid w:val="00D32B1F"/>
    <w:rsid w:val="00D32B7E"/>
    <w:rsid w:val="00D332B9"/>
    <w:rsid w:val="00D334A7"/>
    <w:rsid w:val="00D33730"/>
    <w:rsid w:val="00D34086"/>
    <w:rsid w:val="00D3536C"/>
    <w:rsid w:val="00D35EF0"/>
    <w:rsid w:val="00D36BAC"/>
    <w:rsid w:val="00D36CF8"/>
    <w:rsid w:val="00D3743D"/>
    <w:rsid w:val="00D37666"/>
    <w:rsid w:val="00D37708"/>
    <w:rsid w:val="00D37D83"/>
    <w:rsid w:val="00D40103"/>
    <w:rsid w:val="00D408B4"/>
    <w:rsid w:val="00D4091D"/>
    <w:rsid w:val="00D40C8A"/>
    <w:rsid w:val="00D41A49"/>
    <w:rsid w:val="00D41B03"/>
    <w:rsid w:val="00D42075"/>
    <w:rsid w:val="00D421DF"/>
    <w:rsid w:val="00D42E82"/>
    <w:rsid w:val="00D4324A"/>
    <w:rsid w:val="00D43398"/>
    <w:rsid w:val="00D43FC3"/>
    <w:rsid w:val="00D44E43"/>
    <w:rsid w:val="00D45E4F"/>
    <w:rsid w:val="00D46E3F"/>
    <w:rsid w:val="00D47964"/>
    <w:rsid w:val="00D5021D"/>
    <w:rsid w:val="00D5069D"/>
    <w:rsid w:val="00D51045"/>
    <w:rsid w:val="00D513EF"/>
    <w:rsid w:val="00D51592"/>
    <w:rsid w:val="00D51C09"/>
    <w:rsid w:val="00D51E08"/>
    <w:rsid w:val="00D52179"/>
    <w:rsid w:val="00D53C74"/>
    <w:rsid w:val="00D541D0"/>
    <w:rsid w:val="00D54616"/>
    <w:rsid w:val="00D54ED5"/>
    <w:rsid w:val="00D55D7B"/>
    <w:rsid w:val="00D56884"/>
    <w:rsid w:val="00D56C00"/>
    <w:rsid w:val="00D56D9B"/>
    <w:rsid w:val="00D570A6"/>
    <w:rsid w:val="00D57808"/>
    <w:rsid w:val="00D579F2"/>
    <w:rsid w:val="00D57CD5"/>
    <w:rsid w:val="00D60163"/>
    <w:rsid w:val="00D60368"/>
    <w:rsid w:val="00D608F3"/>
    <w:rsid w:val="00D60DFF"/>
    <w:rsid w:val="00D61636"/>
    <w:rsid w:val="00D61760"/>
    <w:rsid w:val="00D618DC"/>
    <w:rsid w:val="00D61B94"/>
    <w:rsid w:val="00D621FE"/>
    <w:rsid w:val="00D628BB"/>
    <w:rsid w:val="00D628DE"/>
    <w:rsid w:val="00D629C7"/>
    <w:rsid w:val="00D62D45"/>
    <w:rsid w:val="00D62DDB"/>
    <w:rsid w:val="00D6305D"/>
    <w:rsid w:val="00D63944"/>
    <w:rsid w:val="00D63CEE"/>
    <w:rsid w:val="00D63D72"/>
    <w:rsid w:val="00D642CE"/>
    <w:rsid w:val="00D64336"/>
    <w:rsid w:val="00D644C3"/>
    <w:rsid w:val="00D647C2"/>
    <w:rsid w:val="00D64DD0"/>
    <w:rsid w:val="00D66363"/>
    <w:rsid w:val="00D66416"/>
    <w:rsid w:val="00D675FB"/>
    <w:rsid w:val="00D679A9"/>
    <w:rsid w:val="00D70033"/>
    <w:rsid w:val="00D70F15"/>
    <w:rsid w:val="00D70F2D"/>
    <w:rsid w:val="00D71167"/>
    <w:rsid w:val="00D716FA"/>
    <w:rsid w:val="00D71BEF"/>
    <w:rsid w:val="00D71CD0"/>
    <w:rsid w:val="00D71E1B"/>
    <w:rsid w:val="00D71F56"/>
    <w:rsid w:val="00D72002"/>
    <w:rsid w:val="00D724D7"/>
    <w:rsid w:val="00D74140"/>
    <w:rsid w:val="00D756CE"/>
    <w:rsid w:val="00D75A6E"/>
    <w:rsid w:val="00D76765"/>
    <w:rsid w:val="00D76C8B"/>
    <w:rsid w:val="00D76E16"/>
    <w:rsid w:val="00D76EE9"/>
    <w:rsid w:val="00D770A1"/>
    <w:rsid w:val="00D779A8"/>
    <w:rsid w:val="00D806D8"/>
    <w:rsid w:val="00D80B64"/>
    <w:rsid w:val="00D80D7B"/>
    <w:rsid w:val="00D81140"/>
    <w:rsid w:val="00D81297"/>
    <w:rsid w:val="00D815CE"/>
    <w:rsid w:val="00D81ABC"/>
    <w:rsid w:val="00D81F0C"/>
    <w:rsid w:val="00D820ED"/>
    <w:rsid w:val="00D8255C"/>
    <w:rsid w:val="00D82D68"/>
    <w:rsid w:val="00D8346F"/>
    <w:rsid w:val="00D84210"/>
    <w:rsid w:val="00D84691"/>
    <w:rsid w:val="00D846D7"/>
    <w:rsid w:val="00D84CA7"/>
    <w:rsid w:val="00D84DEA"/>
    <w:rsid w:val="00D85200"/>
    <w:rsid w:val="00D85219"/>
    <w:rsid w:val="00D857BD"/>
    <w:rsid w:val="00D85E95"/>
    <w:rsid w:val="00D86155"/>
    <w:rsid w:val="00D867DB"/>
    <w:rsid w:val="00D8697A"/>
    <w:rsid w:val="00D86DB8"/>
    <w:rsid w:val="00D878FD"/>
    <w:rsid w:val="00D87F74"/>
    <w:rsid w:val="00D902E5"/>
    <w:rsid w:val="00D90893"/>
    <w:rsid w:val="00D90FA3"/>
    <w:rsid w:val="00D91882"/>
    <w:rsid w:val="00D91DE5"/>
    <w:rsid w:val="00D922E7"/>
    <w:rsid w:val="00D938BC"/>
    <w:rsid w:val="00D93BB6"/>
    <w:rsid w:val="00D94094"/>
    <w:rsid w:val="00D9588B"/>
    <w:rsid w:val="00D95E7E"/>
    <w:rsid w:val="00D9718E"/>
    <w:rsid w:val="00D9798F"/>
    <w:rsid w:val="00DA0E8B"/>
    <w:rsid w:val="00DA10E2"/>
    <w:rsid w:val="00DA123C"/>
    <w:rsid w:val="00DA1B24"/>
    <w:rsid w:val="00DA1D72"/>
    <w:rsid w:val="00DA2A62"/>
    <w:rsid w:val="00DA2E71"/>
    <w:rsid w:val="00DA3B8C"/>
    <w:rsid w:val="00DA3EC5"/>
    <w:rsid w:val="00DA3EF1"/>
    <w:rsid w:val="00DA4D36"/>
    <w:rsid w:val="00DA5031"/>
    <w:rsid w:val="00DA5262"/>
    <w:rsid w:val="00DA5744"/>
    <w:rsid w:val="00DA6011"/>
    <w:rsid w:val="00DA69E2"/>
    <w:rsid w:val="00DA7178"/>
    <w:rsid w:val="00DA7549"/>
    <w:rsid w:val="00DA7D35"/>
    <w:rsid w:val="00DB0737"/>
    <w:rsid w:val="00DB08C1"/>
    <w:rsid w:val="00DB158A"/>
    <w:rsid w:val="00DB1FD9"/>
    <w:rsid w:val="00DB26E2"/>
    <w:rsid w:val="00DB2A05"/>
    <w:rsid w:val="00DB3830"/>
    <w:rsid w:val="00DB3840"/>
    <w:rsid w:val="00DB388F"/>
    <w:rsid w:val="00DB3A67"/>
    <w:rsid w:val="00DB4480"/>
    <w:rsid w:val="00DB4D50"/>
    <w:rsid w:val="00DB5203"/>
    <w:rsid w:val="00DB54D1"/>
    <w:rsid w:val="00DB5556"/>
    <w:rsid w:val="00DB5992"/>
    <w:rsid w:val="00DB5A98"/>
    <w:rsid w:val="00DB5F38"/>
    <w:rsid w:val="00DB7171"/>
    <w:rsid w:val="00DB793F"/>
    <w:rsid w:val="00DB7997"/>
    <w:rsid w:val="00DC0F5C"/>
    <w:rsid w:val="00DC11F6"/>
    <w:rsid w:val="00DC17C0"/>
    <w:rsid w:val="00DC20C1"/>
    <w:rsid w:val="00DC2190"/>
    <w:rsid w:val="00DC2287"/>
    <w:rsid w:val="00DC35D8"/>
    <w:rsid w:val="00DC3785"/>
    <w:rsid w:val="00DC47EA"/>
    <w:rsid w:val="00DC4921"/>
    <w:rsid w:val="00DC4CAE"/>
    <w:rsid w:val="00DC5220"/>
    <w:rsid w:val="00DC57D3"/>
    <w:rsid w:val="00DC5CAA"/>
    <w:rsid w:val="00DC7673"/>
    <w:rsid w:val="00DC76DA"/>
    <w:rsid w:val="00DC7DD1"/>
    <w:rsid w:val="00DD02B9"/>
    <w:rsid w:val="00DD051E"/>
    <w:rsid w:val="00DD0EDB"/>
    <w:rsid w:val="00DD1406"/>
    <w:rsid w:val="00DD164B"/>
    <w:rsid w:val="00DD1E19"/>
    <w:rsid w:val="00DD224D"/>
    <w:rsid w:val="00DD368D"/>
    <w:rsid w:val="00DD37F9"/>
    <w:rsid w:val="00DD3D87"/>
    <w:rsid w:val="00DD3F1E"/>
    <w:rsid w:val="00DD3F2D"/>
    <w:rsid w:val="00DD45D7"/>
    <w:rsid w:val="00DD4BC7"/>
    <w:rsid w:val="00DD4E7C"/>
    <w:rsid w:val="00DD4F0A"/>
    <w:rsid w:val="00DD5136"/>
    <w:rsid w:val="00DD525E"/>
    <w:rsid w:val="00DD5D08"/>
    <w:rsid w:val="00DD6A5B"/>
    <w:rsid w:val="00DD6BCF"/>
    <w:rsid w:val="00DD7057"/>
    <w:rsid w:val="00DD7168"/>
    <w:rsid w:val="00DD7510"/>
    <w:rsid w:val="00DD79D4"/>
    <w:rsid w:val="00DE090E"/>
    <w:rsid w:val="00DE0A20"/>
    <w:rsid w:val="00DE0D38"/>
    <w:rsid w:val="00DE104E"/>
    <w:rsid w:val="00DE120D"/>
    <w:rsid w:val="00DE14C2"/>
    <w:rsid w:val="00DE15A3"/>
    <w:rsid w:val="00DE1B8D"/>
    <w:rsid w:val="00DE2586"/>
    <w:rsid w:val="00DE3047"/>
    <w:rsid w:val="00DE312F"/>
    <w:rsid w:val="00DE4099"/>
    <w:rsid w:val="00DE4353"/>
    <w:rsid w:val="00DE46ED"/>
    <w:rsid w:val="00DE59DF"/>
    <w:rsid w:val="00DE6FCE"/>
    <w:rsid w:val="00DF060D"/>
    <w:rsid w:val="00DF1302"/>
    <w:rsid w:val="00DF14B4"/>
    <w:rsid w:val="00DF183F"/>
    <w:rsid w:val="00DF21B2"/>
    <w:rsid w:val="00DF2294"/>
    <w:rsid w:val="00DF2359"/>
    <w:rsid w:val="00DF269D"/>
    <w:rsid w:val="00DF2F07"/>
    <w:rsid w:val="00DF4046"/>
    <w:rsid w:val="00DF4048"/>
    <w:rsid w:val="00DF4ACA"/>
    <w:rsid w:val="00DF4CFB"/>
    <w:rsid w:val="00DF4DCB"/>
    <w:rsid w:val="00DF5220"/>
    <w:rsid w:val="00DF53AA"/>
    <w:rsid w:val="00DF5484"/>
    <w:rsid w:val="00DF555E"/>
    <w:rsid w:val="00DF5CC1"/>
    <w:rsid w:val="00DF6223"/>
    <w:rsid w:val="00DF71C9"/>
    <w:rsid w:val="00DF7609"/>
    <w:rsid w:val="00DF78CD"/>
    <w:rsid w:val="00DF7C6F"/>
    <w:rsid w:val="00DF7E49"/>
    <w:rsid w:val="00DF7F45"/>
    <w:rsid w:val="00E00401"/>
    <w:rsid w:val="00E00D90"/>
    <w:rsid w:val="00E01673"/>
    <w:rsid w:val="00E01AEE"/>
    <w:rsid w:val="00E024A9"/>
    <w:rsid w:val="00E02D78"/>
    <w:rsid w:val="00E03BA9"/>
    <w:rsid w:val="00E040B6"/>
    <w:rsid w:val="00E04A00"/>
    <w:rsid w:val="00E04F9C"/>
    <w:rsid w:val="00E05372"/>
    <w:rsid w:val="00E053D1"/>
    <w:rsid w:val="00E05DF5"/>
    <w:rsid w:val="00E06C7D"/>
    <w:rsid w:val="00E07420"/>
    <w:rsid w:val="00E10B2C"/>
    <w:rsid w:val="00E10DED"/>
    <w:rsid w:val="00E11267"/>
    <w:rsid w:val="00E112EE"/>
    <w:rsid w:val="00E11C4D"/>
    <w:rsid w:val="00E11E0C"/>
    <w:rsid w:val="00E11FAA"/>
    <w:rsid w:val="00E12996"/>
    <w:rsid w:val="00E12CF8"/>
    <w:rsid w:val="00E130C9"/>
    <w:rsid w:val="00E135CB"/>
    <w:rsid w:val="00E13AB6"/>
    <w:rsid w:val="00E149AB"/>
    <w:rsid w:val="00E14DE1"/>
    <w:rsid w:val="00E1516E"/>
    <w:rsid w:val="00E15B14"/>
    <w:rsid w:val="00E163F1"/>
    <w:rsid w:val="00E167AB"/>
    <w:rsid w:val="00E16D05"/>
    <w:rsid w:val="00E16DFA"/>
    <w:rsid w:val="00E170D4"/>
    <w:rsid w:val="00E1728E"/>
    <w:rsid w:val="00E1749C"/>
    <w:rsid w:val="00E17808"/>
    <w:rsid w:val="00E17B75"/>
    <w:rsid w:val="00E20358"/>
    <w:rsid w:val="00E210AD"/>
    <w:rsid w:val="00E227EE"/>
    <w:rsid w:val="00E25216"/>
    <w:rsid w:val="00E257FC"/>
    <w:rsid w:val="00E25C09"/>
    <w:rsid w:val="00E25C91"/>
    <w:rsid w:val="00E25D46"/>
    <w:rsid w:val="00E25F5D"/>
    <w:rsid w:val="00E25FCF"/>
    <w:rsid w:val="00E268FD"/>
    <w:rsid w:val="00E26CF6"/>
    <w:rsid w:val="00E2745A"/>
    <w:rsid w:val="00E274AE"/>
    <w:rsid w:val="00E2754C"/>
    <w:rsid w:val="00E27E5E"/>
    <w:rsid w:val="00E305E5"/>
    <w:rsid w:val="00E30980"/>
    <w:rsid w:val="00E30C90"/>
    <w:rsid w:val="00E310F7"/>
    <w:rsid w:val="00E31699"/>
    <w:rsid w:val="00E31AA5"/>
    <w:rsid w:val="00E31BE5"/>
    <w:rsid w:val="00E31F41"/>
    <w:rsid w:val="00E31FDE"/>
    <w:rsid w:val="00E32074"/>
    <w:rsid w:val="00E32547"/>
    <w:rsid w:val="00E32B4A"/>
    <w:rsid w:val="00E32FC2"/>
    <w:rsid w:val="00E3354D"/>
    <w:rsid w:val="00E3407F"/>
    <w:rsid w:val="00E3438E"/>
    <w:rsid w:val="00E34552"/>
    <w:rsid w:val="00E3469D"/>
    <w:rsid w:val="00E34BAC"/>
    <w:rsid w:val="00E34FF6"/>
    <w:rsid w:val="00E35082"/>
    <w:rsid w:val="00E35B23"/>
    <w:rsid w:val="00E35CFD"/>
    <w:rsid w:val="00E35DC6"/>
    <w:rsid w:val="00E36084"/>
    <w:rsid w:val="00E36766"/>
    <w:rsid w:val="00E36928"/>
    <w:rsid w:val="00E379A0"/>
    <w:rsid w:val="00E37F00"/>
    <w:rsid w:val="00E404D6"/>
    <w:rsid w:val="00E40BE1"/>
    <w:rsid w:val="00E41258"/>
    <w:rsid w:val="00E413DD"/>
    <w:rsid w:val="00E413F0"/>
    <w:rsid w:val="00E41612"/>
    <w:rsid w:val="00E41C37"/>
    <w:rsid w:val="00E426DD"/>
    <w:rsid w:val="00E42787"/>
    <w:rsid w:val="00E42B1E"/>
    <w:rsid w:val="00E430FF"/>
    <w:rsid w:val="00E4311C"/>
    <w:rsid w:val="00E43441"/>
    <w:rsid w:val="00E434A0"/>
    <w:rsid w:val="00E43C5A"/>
    <w:rsid w:val="00E44383"/>
    <w:rsid w:val="00E44B70"/>
    <w:rsid w:val="00E455EC"/>
    <w:rsid w:val="00E459F5"/>
    <w:rsid w:val="00E460CE"/>
    <w:rsid w:val="00E4621B"/>
    <w:rsid w:val="00E46A3F"/>
    <w:rsid w:val="00E46B3E"/>
    <w:rsid w:val="00E46BA7"/>
    <w:rsid w:val="00E46F38"/>
    <w:rsid w:val="00E5005C"/>
    <w:rsid w:val="00E500A7"/>
    <w:rsid w:val="00E500D9"/>
    <w:rsid w:val="00E5013B"/>
    <w:rsid w:val="00E51CAC"/>
    <w:rsid w:val="00E51F76"/>
    <w:rsid w:val="00E52445"/>
    <w:rsid w:val="00E5297F"/>
    <w:rsid w:val="00E52A6E"/>
    <w:rsid w:val="00E52B6A"/>
    <w:rsid w:val="00E52D27"/>
    <w:rsid w:val="00E535EF"/>
    <w:rsid w:val="00E537AE"/>
    <w:rsid w:val="00E53A88"/>
    <w:rsid w:val="00E53B64"/>
    <w:rsid w:val="00E53F59"/>
    <w:rsid w:val="00E54211"/>
    <w:rsid w:val="00E542D3"/>
    <w:rsid w:val="00E548EA"/>
    <w:rsid w:val="00E54DE5"/>
    <w:rsid w:val="00E54FED"/>
    <w:rsid w:val="00E55975"/>
    <w:rsid w:val="00E562E2"/>
    <w:rsid w:val="00E562E4"/>
    <w:rsid w:val="00E56545"/>
    <w:rsid w:val="00E56697"/>
    <w:rsid w:val="00E56CDD"/>
    <w:rsid w:val="00E56F5C"/>
    <w:rsid w:val="00E5751D"/>
    <w:rsid w:val="00E579D7"/>
    <w:rsid w:val="00E57D40"/>
    <w:rsid w:val="00E57DBA"/>
    <w:rsid w:val="00E57EB3"/>
    <w:rsid w:val="00E61A37"/>
    <w:rsid w:val="00E61A64"/>
    <w:rsid w:val="00E61BE6"/>
    <w:rsid w:val="00E625E8"/>
    <w:rsid w:val="00E627AE"/>
    <w:rsid w:val="00E63116"/>
    <w:rsid w:val="00E63389"/>
    <w:rsid w:val="00E63DE8"/>
    <w:rsid w:val="00E642A9"/>
    <w:rsid w:val="00E64544"/>
    <w:rsid w:val="00E64681"/>
    <w:rsid w:val="00E6473A"/>
    <w:rsid w:val="00E6478A"/>
    <w:rsid w:val="00E64E16"/>
    <w:rsid w:val="00E659A9"/>
    <w:rsid w:val="00E65A12"/>
    <w:rsid w:val="00E66504"/>
    <w:rsid w:val="00E6674B"/>
    <w:rsid w:val="00E66E2E"/>
    <w:rsid w:val="00E67530"/>
    <w:rsid w:val="00E67B6F"/>
    <w:rsid w:val="00E7025F"/>
    <w:rsid w:val="00E7049B"/>
    <w:rsid w:val="00E705CB"/>
    <w:rsid w:val="00E71107"/>
    <w:rsid w:val="00E712A2"/>
    <w:rsid w:val="00E71F12"/>
    <w:rsid w:val="00E72194"/>
    <w:rsid w:val="00E72713"/>
    <w:rsid w:val="00E727FB"/>
    <w:rsid w:val="00E73094"/>
    <w:rsid w:val="00E73AE3"/>
    <w:rsid w:val="00E73D56"/>
    <w:rsid w:val="00E742DD"/>
    <w:rsid w:val="00E747D5"/>
    <w:rsid w:val="00E77D1B"/>
    <w:rsid w:val="00E77FB6"/>
    <w:rsid w:val="00E812EC"/>
    <w:rsid w:val="00E814B9"/>
    <w:rsid w:val="00E81C32"/>
    <w:rsid w:val="00E81DC3"/>
    <w:rsid w:val="00E822D5"/>
    <w:rsid w:val="00E82496"/>
    <w:rsid w:val="00E82B20"/>
    <w:rsid w:val="00E82FF4"/>
    <w:rsid w:val="00E833CC"/>
    <w:rsid w:val="00E835CC"/>
    <w:rsid w:val="00E84634"/>
    <w:rsid w:val="00E855E9"/>
    <w:rsid w:val="00E85D74"/>
    <w:rsid w:val="00E86D0D"/>
    <w:rsid w:val="00E87446"/>
    <w:rsid w:val="00E90E13"/>
    <w:rsid w:val="00E90F9B"/>
    <w:rsid w:val="00E91BF0"/>
    <w:rsid w:val="00E91C5E"/>
    <w:rsid w:val="00E91DF5"/>
    <w:rsid w:val="00E92096"/>
    <w:rsid w:val="00E9264D"/>
    <w:rsid w:val="00E9364E"/>
    <w:rsid w:val="00E94016"/>
    <w:rsid w:val="00E942C5"/>
    <w:rsid w:val="00E94676"/>
    <w:rsid w:val="00E94C6B"/>
    <w:rsid w:val="00E961F6"/>
    <w:rsid w:val="00E964EF"/>
    <w:rsid w:val="00E96811"/>
    <w:rsid w:val="00E97CD2"/>
    <w:rsid w:val="00E97FBF"/>
    <w:rsid w:val="00EA01A8"/>
    <w:rsid w:val="00EA0299"/>
    <w:rsid w:val="00EA0717"/>
    <w:rsid w:val="00EA077F"/>
    <w:rsid w:val="00EA080F"/>
    <w:rsid w:val="00EA1646"/>
    <w:rsid w:val="00EA20CB"/>
    <w:rsid w:val="00EA21AA"/>
    <w:rsid w:val="00EA2CCE"/>
    <w:rsid w:val="00EA2E4C"/>
    <w:rsid w:val="00EA3B04"/>
    <w:rsid w:val="00EA3B8F"/>
    <w:rsid w:val="00EA44B8"/>
    <w:rsid w:val="00EA45AE"/>
    <w:rsid w:val="00EA4623"/>
    <w:rsid w:val="00EA5787"/>
    <w:rsid w:val="00EA5CF8"/>
    <w:rsid w:val="00EA69E4"/>
    <w:rsid w:val="00EA6D71"/>
    <w:rsid w:val="00EA7523"/>
    <w:rsid w:val="00EA7CA4"/>
    <w:rsid w:val="00EB01B9"/>
    <w:rsid w:val="00EB0534"/>
    <w:rsid w:val="00EB0546"/>
    <w:rsid w:val="00EB0C00"/>
    <w:rsid w:val="00EB1A76"/>
    <w:rsid w:val="00EB1B84"/>
    <w:rsid w:val="00EB2107"/>
    <w:rsid w:val="00EB265C"/>
    <w:rsid w:val="00EB2858"/>
    <w:rsid w:val="00EB2B18"/>
    <w:rsid w:val="00EB2C6D"/>
    <w:rsid w:val="00EB353A"/>
    <w:rsid w:val="00EB3B11"/>
    <w:rsid w:val="00EB3BC2"/>
    <w:rsid w:val="00EB3ED3"/>
    <w:rsid w:val="00EB474B"/>
    <w:rsid w:val="00EB4798"/>
    <w:rsid w:val="00EB4F46"/>
    <w:rsid w:val="00EB6954"/>
    <w:rsid w:val="00EC02D1"/>
    <w:rsid w:val="00EC0320"/>
    <w:rsid w:val="00EC06B0"/>
    <w:rsid w:val="00EC0DD9"/>
    <w:rsid w:val="00EC118F"/>
    <w:rsid w:val="00EC193A"/>
    <w:rsid w:val="00EC1AD6"/>
    <w:rsid w:val="00EC2D33"/>
    <w:rsid w:val="00EC2FF8"/>
    <w:rsid w:val="00EC3169"/>
    <w:rsid w:val="00EC34D2"/>
    <w:rsid w:val="00EC3C9B"/>
    <w:rsid w:val="00EC3E61"/>
    <w:rsid w:val="00EC3F2C"/>
    <w:rsid w:val="00EC47D7"/>
    <w:rsid w:val="00EC4A4A"/>
    <w:rsid w:val="00EC4AE2"/>
    <w:rsid w:val="00EC5309"/>
    <w:rsid w:val="00EC5369"/>
    <w:rsid w:val="00EC570D"/>
    <w:rsid w:val="00EC7356"/>
    <w:rsid w:val="00ED022A"/>
    <w:rsid w:val="00ED1023"/>
    <w:rsid w:val="00ED16A4"/>
    <w:rsid w:val="00ED36ED"/>
    <w:rsid w:val="00ED4632"/>
    <w:rsid w:val="00ED4863"/>
    <w:rsid w:val="00ED4954"/>
    <w:rsid w:val="00ED7905"/>
    <w:rsid w:val="00EE0743"/>
    <w:rsid w:val="00EE0EDE"/>
    <w:rsid w:val="00EE1078"/>
    <w:rsid w:val="00EE1F0D"/>
    <w:rsid w:val="00EE2446"/>
    <w:rsid w:val="00EE2EE1"/>
    <w:rsid w:val="00EE30DF"/>
    <w:rsid w:val="00EE31B3"/>
    <w:rsid w:val="00EE32F2"/>
    <w:rsid w:val="00EE33CD"/>
    <w:rsid w:val="00EE33E9"/>
    <w:rsid w:val="00EE366A"/>
    <w:rsid w:val="00EE3730"/>
    <w:rsid w:val="00EE37C8"/>
    <w:rsid w:val="00EE3952"/>
    <w:rsid w:val="00EE3A46"/>
    <w:rsid w:val="00EE405E"/>
    <w:rsid w:val="00EE4332"/>
    <w:rsid w:val="00EE47E9"/>
    <w:rsid w:val="00EE4A78"/>
    <w:rsid w:val="00EE5878"/>
    <w:rsid w:val="00EE6034"/>
    <w:rsid w:val="00EE6A4A"/>
    <w:rsid w:val="00EE6E8A"/>
    <w:rsid w:val="00EE733D"/>
    <w:rsid w:val="00EF05E5"/>
    <w:rsid w:val="00EF06ED"/>
    <w:rsid w:val="00EF072B"/>
    <w:rsid w:val="00EF10DA"/>
    <w:rsid w:val="00EF11CD"/>
    <w:rsid w:val="00EF1539"/>
    <w:rsid w:val="00EF1896"/>
    <w:rsid w:val="00EF1A50"/>
    <w:rsid w:val="00EF1AA6"/>
    <w:rsid w:val="00EF2134"/>
    <w:rsid w:val="00EF2935"/>
    <w:rsid w:val="00EF3064"/>
    <w:rsid w:val="00EF38D4"/>
    <w:rsid w:val="00EF45B4"/>
    <w:rsid w:val="00EF4AEA"/>
    <w:rsid w:val="00EF54CD"/>
    <w:rsid w:val="00EF5F0A"/>
    <w:rsid w:val="00EF60B0"/>
    <w:rsid w:val="00EF6738"/>
    <w:rsid w:val="00EF6842"/>
    <w:rsid w:val="00EF6C83"/>
    <w:rsid w:val="00EF6E05"/>
    <w:rsid w:val="00EF749F"/>
    <w:rsid w:val="00EF76BA"/>
    <w:rsid w:val="00EF7CFB"/>
    <w:rsid w:val="00EF7DF4"/>
    <w:rsid w:val="00F00A4A"/>
    <w:rsid w:val="00F01817"/>
    <w:rsid w:val="00F01CBE"/>
    <w:rsid w:val="00F01F1D"/>
    <w:rsid w:val="00F02046"/>
    <w:rsid w:val="00F024D1"/>
    <w:rsid w:val="00F02773"/>
    <w:rsid w:val="00F03236"/>
    <w:rsid w:val="00F0369F"/>
    <w:rsid w:val="00F0373C"/>
    <w:rsid w:val="00F03D4B"/>
    <w:rsid w:val="00F03DA8"/>
    <w:rsid w:val="00F043F9"/>
    <w:rsid w:val="00F04BC4"/>
    <w:rsid w:val="00F0517D"/>
    <w:rsid w:val="00F055A0"/>
    <w:rsid w:val="00F066A1"/>
    <w:rsid w:val="00F06E3C"/>
    <w:rsid w:val="00F10081"/>
    <w:rsid w:val="00F10291"/>
    <w:rsid w:val="00F10459"/>
    <w:rsid w:val="00F104FF"/>
    <w:rsid w:val="00F105D2"/>
    <w:rsid w:val="00F110C4"/>
    <w:rsid w:val="00F116E2"/>
    <w:rsid w:val="00F11CF8"/>
    <w:rsid w:val="00F12C09"/>
    <w:rsid w:val="00F12E4C"/>
    <w:rsid w:val="00F134D7"/>
    <w:rsid w:val="00F13A30"/>
    <w:rsid w:val="00F13E31"/>
    <w:rsid w:val="00F14580"/>
    <w:rsid w:val="00F14FC1"/>
    <w:rsid w:val="00F15208"/>
    <w:rsid w:val="00F155C5"/>
    <w:rsid w:val="00F15DCA"/>
    <w:rsid w:val="00F15E65"/>
    <w:rsid w:val="00F165EC"/>
    <w:rsid w:val="00F1686D"/>
    <w:rsid w:val="00F16954"/>
    <w:rsid w:val="00F16AF5"/>
    <w:rsid w:val="00F171B6"/>
    <w:rsid w:val="00F173D6"/>
    <w:rsid w:val="00F202B7"/>
    <w:rsid w:val="00F20701"/>
    <w:rsid w:val="00F20958"/>
    <w:rsid w:val="00F21FD6"/>
    <w:rsid w:val="00F2345A"/>
    <w:rsid w:val="00F239EE"/>
    <w:rsid w:val="00F23A89"/>
    <w:rsid w:val="00F23AA8"/>
    <w:rsid w:val="00F24158"/>
    <w:rsid w:val="00F2428F"/>
    <w:rsid w:val="00F242D6"/>
    <w:rsid w:val="00F24FDD"/>
    <w:rsid w:val="00F252B1"/>
    <w:rsid w:val="00F25740"/>
    <w:rsid w:val="00F25C38"/>
    <w:rsid w:val="00F25C83"/>
    <w:rsid w:val="00F26C21"/>
    <w:rsid w:val="00F26EC8"/>
    <w:rsid w:val="00F2713E"/>
    <w:rsid w:val="00F27886"/>
    <w:rsid w:val="00F27B19"/>
    <w:rsid w:val="00F27B66"/>
    <w:rsid w:val="00F30076"/>
    <w:rsid w:val="00F300A7"/>
    <w:rsid w:val="00F301C8"/>
    <w:rsid w:val="00F30834"/>
    <w:rsid w:val="00F3144B"/>
    <w:rsid w:val="00F31789"/>
    <w:rsid w:val="00F324A1"/>
    <w:rsid w:val="00F325AA"/>
    <w:rsid w:val="00F32A12"/>
    <w:rsid w:val="00F3317F"/>
    <w:rsid w:val="00F3378B"/>
    <w:rsid w:val="00F3442F"/>
    <w:rsid w:val="00F348FB"/>
    <w:rsid w:val="00F3540F"/>
    <w:rsid w:val="00F35E97"/>
    <w:rsid w:val="00F36670"/>
    <w:rsid w:val="00F36D17"/>
    <w:rsid w:val="00F36D22"/>
    <w:rsid w:val="00F372B5"/>
    <w:rsid w:val="00F374B9"/>
    <w:rsid w:val="00F40AB2"/>
    <w:rsid w:val="00F4139F"/>
    <w:rsid w:val="00F4152E"/>
    <w:rsid w:val="00F41534"/>
    <w:rsid w:val="00F41C9D"/>
    <w:rsid w:val="00F41DB7"/>
    <w:rsid w:val="00F42196"/>
    <w:rsid w:val="00F42617"/>
    <w:rsid w:val="00F42B5A"/>
    <w:rsid w:val="00F42B98"/>
    <w:rsid w:val="00F433B1"/>
    <w:rsid w:val="00F43781"/>
    <w:rsid w:val="00F43998"/>
    <w:rsid w:val="00F43BBA"/>
    <w:rsid w:val="00F43C8F"/>
    <w:rsid w:val="00F444E7"/>
    <w:rsid w:val="00F447F0"/>
    <w:rsid w:val="00F44D33"/>
    <w:rsid w:val="00F44D6D"/>
    <w:rsid w:val="00F45A19"/>
    <w:rsid w:val="00F45D7C"/>
    <w:rsid w:val="00F45E27"/>
    <w:rsid w:val="00F462DA"/>
    <w:rsid w:val="00F478B5"/>
    <w:rsid w:val="00F47A73"/>
    <w:rsid w:val="00F47F9D"/>
    <w:rsid w:val="00F50188"/>
    <w:rsid w:val="00F50331"/>
    <w:rsid w:val="00F50619"/>
    <w:rsid w:val="00F50929"/>
    <w:rsid w:val="00F50F9A"/>
    <w:rsid w:val="00F51424"/>
    <w:rsid w:val="00F51A2F"/>
    <w:rsid w:val="00F523F5"/>
    <w:rsid w:val="00F5288A"/>
    <w:rsid w:val="00F528AD"/>
    <w:rsid w:val="00F53869"/>
    <w:rsid w:val="00F53F2D"/>
    <w:rsid w:val="00F54B91"/>
    <w:rsid w:val="00F55D47"/>
    <w:rsid w:val="00F56028"/>
    <w:rsid w:val="00F56654"/>
    <w:rsid w:val="00F56850"/>
    <w:rsid w:val="00F57310"/>
    <w:rsid w:val="00F57B1C"/>
    <w:rsid w:val="00F60093"/>
    <w:rsid w:val="00F60357"/>
    <w:rsid w:val="00F604A1"/>
    <w:rsid w:val="00F60D5B"/>
    <w:rsid w:val="00F61522"/>
    <w:rsid w:val="00F61B77"/>
    <w:rsid w:val="00F6486A"/>
    <w:rsid w:val="00F648D5"/>
    <w:rsid w:val="00F64B84"/>
    <w:rsid w:val="00F655BC"/>
    <w:rsid w:val="00F65BCD"/>
    <w:rsid w:val="00F65CDE"/>
    <w:rsid w:val="00F66DFB"/>
    <w:rsid w:val="00F67B5F"/>
    <w:rsid w:val="00F67EFC"/>
    <w:rsid w:val="00F70183"/>
    <w:rsid w:val="00F70735"/>
    <w:rsid w:val="00F70AB9"/>
    <w:rsid w:val="00F7173F"/>
    <w:rsid w:val="00F71B21"/>
    <w:rsid w:val="00F71BF3"/>
    <w:rsid w:val="00F7247F"/>
    <w:rsid w:val="00F7396C"/>
    <w:rsid w:val="00F73DF6"/>
    <w:rsid w:val="00F7461D"/>
    <w:rsid w:val="00F746ED"/>
    <w:rsid w:val="00F74E7D"/>
    <w:rsid w:val="00F76239"/>
    <w:rsid w:val="00F76B1E"/>
    <w:rsid w:val="00F778EF"/>
    <w:rsid w:val="00F77AEA"/>
    <w:rsid w:val="00F77EF0"/>
    <w:rsid w:val="00F80B32"/>
    <w:rsid w:val="00F81492"/>
    <w:rsid w:val="00F8174C"/>
    <w:rsid w:val="00F81CC5"/>
    <w:rsid w:val="00F82306"/>
    <w:rsid w:val="00F82518"/>
    <w:rsid w:val="00F82592"/>
    <w:rsid w:val="00F827A1"/>
    <w:rsid w:val="00F82A47"/>
    <w:rsid w:val="00F8365E"/>
    <w:rsid w:val="00F836DA"/>
    <w:rsid w:val="00F84C5B"/>
    <w:rsid w:val="00F862BB"/>
    <w:rsid w:val="00F86B3F"/>
    <w:rsid w:val="00F87C9B"/>
    <w:rsid w:val="00F87D48"/>
    <w:rsid w:val="00F87E0A"/>
    <w:rsid w:val="00F90012"/>
    <w:rsid w:val="00F90040"/>
    <w:rsid w:val="00F9063F"/>
    <w:rsid w:val="00F9080C"/>
    <w:rsid w:val="00F913F0"/>
    <w:rsid w:val="00F917B9"/>
    <w:rsid w:val="00F924BD"/>
    <w:rsid w:val="00F9256A"/>
    <w:rsid w:val="00F93074"/>
    <w:rsid w:val="00F9358A"/>
    <w:rsid w:val="00F94122"/>
    <w:rsid w:val="00F94720"/>
    <w:rsid w:val="00F95081"/>
    <w:rsid w:val="00F95F03"/>
    <w:rsid w:val="00F95FB0"/>
    <w:rsid w:val="00F960C0"/>
    <w:rsid w:val="00F964D6"/>
    <w:rsid w:val="00F968DB"/>
    <w:rsid w:val="00F96A86"/>
    <w:rsid w:val="00F96FC3"/>
    <w:rsid w:val="00F97F00"/>
    <w:rsid w:val="00FA0221"/>
    <w:rsid w:val="00FA022B"/>
    <w:rsid w:val="00FA023E"/>
    <w:rsid w:val="00FA0547"/>
    <w:rsid w:val="00FA0821"/>
    <w:rsid w:val="00FA0889"/>
    <w:rsid w:val="00FA0B06"/>
    <w:rsid w:val="00FA0B4F"/>
    <w:rsid w:val="00FA1195"/>
    <w:rsid w:val="00FA1F7F"/>
    <w:rsid w:val="00FA244A"/>
    <w:rsid w:val="00FA37D8"/>
    <w:rsid w:val="00FA3D45"/>
    <w:rsid w:val="00FA4851"/>
    <w:rsid w:val="00FA4ED4"/>
    <w:rsid w:val="00FA5E14"/>
    <w:rsid w:val="00FA6032"/>
    <w:rsid w:val="00FA6F86"/>
    <w:rsid w:val="00FA7481"/>
    <w:rsid w:val="00FA7777"/>
    <w:rsid w:val="00FA79A4"/>
    <w:rsid w:val="00FA7A8A"/>
    <w:rsid w:val="00FA7CA1"/>
    <w:rsid w:val="00FB01CD"/>
    <w:rsid w:val="00FB05AB"/>
    <w:rsid w:val="00FB0F17"/>
    <w:rsid w:val="00FB1237"/>
    <w:rsid w:val="00FB133F"/>
    <w:rsid w:val="00FB1887"/>
    <w:rsid w:val="00FB1AF8"/>
    <w:rsid w:val="00FB220A"/>
    <w:rsid w:val="00FB2401"/>
    <w:rsid w:val="00FB250B"/>
    <w:rsid w:val="00FB2B53"/>
    <w:rsid w:val="00FB30A0"/>
    <w:rsid w:val="00FB3361"/>
    <w:rsid w:val="00FB3626"/>
    <w:rsid w:val="00FB3F31"/>
    <w:rsid w:val="00FB42AF"/>
    <w:rsid w:val="00FB51B9"/>
    <w:rsid w:val="00FB5303"/>
    <w:rsid w:val="00FB54CB"/>
    <w:rsid w:val="00FB54FA"/>
    <w:rsid w:val="00FB5904"/>
    <w:rsid w:val="00FB5EA0"/>
    <w:rsid w:val="00FB685F"/>
    <w:rsid w:val="00FB68C8"/>
    <w:rsid w:val="00FB6C5F"/>
    <w:rsid w:val="00FB70FF"/>
    <w:rsid w:val="00FB720C"/>
    <w:rsid w:val="00FB796F"/>
    <w:rsid w:val="00FC04B4"/>
    <w:rsid w:val="00FC0763"/>
    <w:rsid w:val="00FC1411"/>
    <w:rsid w:val="00FC1922"/>
    <w:rsid w:val="00FC20F8"/>
    <w:rsid w:val="00FC251D"/>
    <w:rsid w:val="00FC2CE1"/>
    <w:rsid w:val="00FC2D00"/>
    <w:rsid w:val="00FC36D3"/>
    <w:rsid w:val="00FC42AD"/>
    <w:rsid w:val="00FC4324"/>
    <w:rsid w:val="00FC4A8A"/>
    <w:rsid w:val="00FC5BAC"/>
    <w:rsid w:val="00FC640B"/>
    <w:rsid w:val="00FC691A"/>
    <w:rsid w:val="00FC720C"/>
    <w:rsid w:val="00FC773F"/>
    <w:rsid w:val="00FC779E"/>
    <w:rsid w:val="00FD0051"/>
    <w:rsid w:val="00FD0E6D"/>
    <w:rsid w:val="00FD1543"/>
    <w:rsid w:val="00FD1724"/>
    <w:rsid w:val="00FD19D4"/>
    <w:rsid w:val="00FD1A8C"/>
    <w:rsid w:val="00FD1D25"/>
    <w:rsid w:val="00FD217E"/>
    <w:rsid w:val="00FD2779"/>
    <w:rsid w:val="00FD27E0"/>
    <w:rsid w:val="00FD2E82"/>
    <w:rsid w:val="00FD3022"/>
    <w:rsid w:val="00FD3B4F"/>
    <w:rsid w:val="00FD3CE8"/>
    <w:rsid w:val="00FD3DE4"/>
    <w:rsid w:val="00FD48D9"/>
    <w:rsid w:val="00FD5094"/>
    <w:rsid w:val="00FD55A4"/>
    <w:rsid w:val="00FD5658"/>
    <w:rsid w:val="00FD6412"/>
    <w:rsid w:val="00FD677A"/>
    <w:rsid w:val="00FD6BB3"/>
    <w:rsid w:val="00FD7369"/>
    <w:rsid w:val="00FD747F"/>
    <w:rsid w:val="00FD7555"/>
    <w:rsid w:val="00FD75AA"/>
    <w:rsid w:val="00FE0332"/>
    <w:rsid w:val="00FE0430"/>
    <w:rsid w:val="00FE05FC"/>
    <w:rsid w:val="00FE0DD4"/>
    <w:rsid w:val="00FE171F"/>
    <w:rsid w:val="00FE1C36"/>
    <w:rsid w:val="00FE1D13"/>
    <w:rsid w:val="00FE1ECE"/>
    <w:rsid w:val="00FE2176"/>
    <w:rsid w:val="00FE2536"/>
    <w:rsid w:val="00FE2DF8"/>
    <w:rsid w:val="00FE30DB"/>
    <w:rsid w:val="00FE3614"/>
    <w:rsid w:val="00FE37BF"/>
    <w:rsid w:val="00FE4CFC"/>
    <w:rsid w:val="00FE4F95"/>
    <w:rsid w:val="00FE5186"/>
    <w:rsid w:val="00FE54D7"/>
    <w:rsid w:val="00FE55AC"/>
    <w:rsid w:val="00FE5681"/>
    <w:rsid w:val="00FE5976"/>
    <w:rsid w:val="00FE626F"/>
    <w:rsid w:val="00FE6CCD"/>
    <w:rsid w:val="00FE6ECF"/>
    <w:rsid w:val="00FE7391"/>
    <w:rsid w:val="00FF0563"/>
    <w:rsid w:val="00FF088D"/>
    <w:rsid w:val="00FF0930"/>
    <w:rsid w:val="00FF0B70"/>
    <w:rsid w:val="00FF0DCB"/>
    <w:rsid w:val="00FF0E78"/>
    <w:rsid w:val="00FF0F46"/>
    <w:rsid w:val="00FF183E"/>
    <w:rsid w:val="00FF1F9E"/>
    <w:rsid w:val="00FF2350"/>
    <w:rsid w:val="00FF2AEC"/>
    <w:rsid w:val="00FF31BC"/>
    <w:rsid w:val="00FF350B"/>
    <w:rsid w:val="00FF3617"/>
    <w:rsid w:val="00FF51C0"/>
    <w:rsid w:val="00FF5758"/>
    <w:rsid w:val="00FF591D"/>
    <w:rsid w:val="00FF594C"/>
    <w:rsid w:val="00FF5A4A"/>
    <w:rsid w:val="00FF5F15"/>
    <w:rsid w:val="00FF6718"/>
    <w:rsid w:val="00FF691E"/>
    <w:rsid w:val="00FF6927"/>
    <w:rsid w:val="00FF7020"/>
    <w:rsid w:val="05152219"/>
    <w:rsid w:val="635B08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87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contextualSpacing/>
      <w:jc w:val="both"/>
    </w:pPr>
    <w:rPr>
      <w:rFonts w:ascii="Times New Roman" w:eastAsiaTheme="minorEastAsia" w:hAnsi="Times New Roman"/>
      <w:sz w:val="24"/>
      <w:szCs w:val="22"/>
    </w:rPr>
  </w:style>
  <w:style w:type="paragraph" w:styleId="Heading1">
    <w:name w:val="heading 1"/>
    <w:basedOn w:val="Normal"/>
    <w:next w:val="Normal"/>
    <w:link w:val="Heading1Char"/>
    <w:uiPriority w:val="9"/>
    <w:qFormat/>
    <w:pPr>
      <w:keepNext/>
      <w:keepLines/>
      <w:numPr>
        <w:numId w:val="1"/>
      </w:numPr>
      <w:spacing w:after="120"/>
      <w:ind w:left="432"/>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pPr>
      <w:keepNext/>
      <w:keepLines/>
      <w:numPr>
        <w:ilvl w:val="1"/>
        <w:numId w:val="1"/>
      </w:numPr>
      <w:spacing w:after="12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pPr>
      <w:keepNext/>
      <w:keepLines/>
      <w:numPr>
        <w:ilvl w:val="2"/>
        <w:numId w:val="1"/>
      </w:numPr>
      <w:spacing w:before="40"/>
      <w:outlineLvl w:val="2"/>
    </w:pPr>
    <w:rPr>
      <w:rFonts w:eastAsiaTheme="majorEastAsia" w:cstheme="majorBidi"/>
      <w:b/>
      <w:i/>
      <w:szCs w:val="24"/>
    </w:rPr>
  </w:style>
  <w:style w:type="paragraph" w:styleId="Heading4">
    <w:name w:val="heading 4"/>
    <w:basedOn w:val="Normal"/>
    <w:next w:val="Normal"/>
    <w:link w:val="Heading4Char"/>
    <w:uiPriority w:val="9"/>
    <w:unhideWhenUsed/>
    <w:qFormat/>
    <w:pPr>
      <w:keepNext/>
      <w:keepLines/>
      <w:numPr>
        <w:ilvl w:val="3"/>
        <w:numId w:val="1"/>
      </w:numPr>
      <w:spacing w:before="40"/>
      <w:jc w:val="left"/>
      <w:outlineLvl w:val="3"/>
    </w:pPr>
    <w:rPr>
      <w:rFonts w:eastAsiaTheme="majorEastAsia" w:cstheme="majorBidi"/>
      <w:i/>
      <w:iCs/>
      <w:sz w:val="22"/>
      <w:u w:val="single"/>
    </w:rPr>
  </w:style>
  <w:style w:type="paragraph" w:styleId="Heading5">
    <w:name w:val="heading 5"/>
    <w:basedOn w:val="Normal"/>
    <w:next w:val="Normal"/>
    <w:link w:val="Heading5Char"/>
    <w:uiPriority w:val="9"/>
    <w:unhideWhenUsed/>
    <w:qFormat/>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outlineLvl w:val="5"/>
    </w:pPr>
    <w:rPr>
      <w:rFonts w:asciiTheme="majorHAnsi" w:eastAsiaTheme="majorEastAsia" w:hAnsiTheme="majorHAnsi" w:cstheme="majorBidi"/>
      <w:color w:val="244061"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244061" w:themeColor="accent1" w:themeShade="80"/>
    </w:rPr>
  </w:style>
  <w:style w:type="paragraph" w:styleId="Heading8">
    <w:name w:val="heading 8"/>
    <w:basedOn w:val="Normal"/>
    <w:next w:val="Normal"/>
    <w:link w:val="Heading8Char"/>
    <w:uiPriority w:val="9"/>
    <w:semiHidden/>
    <w:unhideWhenUsed/>
    <w:qFormat/>
    <w:pPr>
      <w:keepNext/>
      <w:keepLines/>
      <w:numPr>
        <w:ilvl w:val="7"/>
        <w:numId w:val="1"/>
      </w:numPr>
      <w:spacing w:before="4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after="160" w:line="240" w:lineRule="auto"/>
      <w:contextualSpacing w:val="0"/>
    </w:pPr>
    <w:rPr>
      <w:rFonts w:eastAsiaTheme="minorHAnsi"/>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contextualSpacing w:val="0"/>
      <w:jc w:val="left"/>
    </w:pPr>
    <w:rPr>
      <w:rFonts w:eastAsia="Times New Roman" w:cs="Times New Roman"/>
      <w:szCs w:val="24"/>
    </w:rPr>
  </w:style>
  <w:style w:type="paragraph" w:styleId="TOC1">
    <w:name w:val="toc 1"/>
    <w:basedOn w:val="Normal"/>
    <w:next w:val="Normal"/>
    <w:uiPriority w:val="39"/>
    <w:unhideWhenUsed/>
    <w:qFormat/>
    <w:pPr>
      <w:tabs>
        <w:tab w:val="right" w:leader="dot" w:pos="9440"/>
      </w:tabs>
      <w:spacing w:after="100"/>
    </w:pPr>
  </w:style>
  <w:style w:type="paragraph" w:styleId="TOC2">
    <w:name w:val="toc 2"/>
    <w:basedOn w:val="Normal"/>
    <w:next w:val="Normal"/>
    <w:uiPriority w:val="39"/>
    <w:unhideWhenUsed/>
    <w:qFormat/>
    <w:pPr>
      <w:spacing w:after="100"/>
      <w:ind w:left="220"/>
    </w:pPr>
  </w:style>
  <w:style w:type="paragraph" w:styleId="TOC3">
    <w:name w:val="toc 3"/>
    <w:basedOn w:val="Normal"/>
    <w:next w:val="Normal"/>
    <w:uiPriority w:val="39"/>
    <w:unhideWhenUsed/>
    <w:qFormat/>
    <w:pPr>
      <w:spacing w:after="100"/>
      <w:ind w:left="480"/>
    </w:pPr>
  </w:style>
  <w:style w:type="character" w:customStyle="1" w:styleId="BalloonTextChar">
    <w:name w:val="Balloon Text Char"/>
    <w:basedOn w:val="DefaultParagraphFont"/>
    <w:link w:val="BalloonText"/>
    <w:uiPriority w:val="99"/>
    <w:semiHidden/>
    <w:qFormat/>
    <w:rPr>
      <w:rFonts w:ascii="Tahoma" w:eastAsiaTheme="minorEastAsia" w:hAnsi="Tahoma" w:cs="Tahoma"/>
      <w:sz w:val="16"/>
      <w:szCs w:val="16"/>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pPr>
      <w:ind w:left="720"/>
    </w:pPr>
  </w:style>
  <w:style w:type="character" w:customStyle="1" w:styleId="HeaderChar">
    <w:name w:val="Header Char"/>
    <w:basedOn w:val="DefaultParagraphFont"/>
    <w:link w:val="Header"/>
    <w:uiPriority w:val="99"/>
    <w:qFormat/>
    <w:rPr>
      <w:rFonts w:eastAsiaTheme="minorEastAsia"/>
    </w:rPr>
  </w:style>
  <w:style w:type="character" w:customStyle="1" w:styleId="FooterChar">
    <w:name w:val="Footer Char"/>
    <w:basedOn w:val="DefaultParagraphFont"/>
    <w:link w:val="Footer"/>
    <w:uiPriority w:val="99"/>
    <w:qFormat/>
    <w:rPr>
      <w:rFonts w:eastAsiaTheme="minorEastAsia"/>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bCs/>
      <w:sz w:val="26"/>
      <w:szCs w:val="26"/>
    </w:rPr>
  </w:style>
  <w:style w:type="paragraph" w:customStyle="1" w:styleId="TOCHeading1">
    <w:name w:val="TOC Heading1"/>
    <w:basedOn w:val="Heading1"/>
    <w:next w:val="Normal"/>
    <w:uiPriority w:val="39"/>
    <w:unhideWhenUsed/>
    <w:qFormat/>
    <w:pPr>
      <w:numPr>
        <w:numId w:val="0"/>
      </w:numPr>
      <w:outlineLvl w:val="9"/>
    </w:pPr>
    <w:rPr>
      <w:lang w:eastAsia="ja-JP"/>
    </w:rPr>
  </w:style>
  <w:style w:type="character" w:customStyle="1" w:styleId="Heading3Char">
    <w:name w:val="Heading 3 Char"/>
    <w:basedOn w:val="DefaultParagraphFont"/>
    <w:link w:val="Heading3"/>
    <w:uiPriority w:val="9"/>
    <w:qFormat/>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qFormat/>
    <w:rPr>
      <w:rFonts w:ascii="Times New Roman" w:eastAsiaTheme="majorEastAsia" w:hAnsi="Times New Roman" w:cstheme="majorBidi"/>
      <w:i/>
      <w:iCs/>
      <w:u w:val="single"/>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244061" w:themeColor="accent1" w:themeShade="80"/>
      <w:sz w:val="24"/>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244061" w:themeColor="accent1" w:themeShade="80"/>
      <w:sz w:val="24"/>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rPr>
  </w:style>
  <w:style w:type="character" w:customStyle="1" w:styleId="CommentTextChar">
    <w:name w:val="Comment Text Char"/>
    <w:basedOn w:val="DefaultParagraphFont"/>
    <w:link w:val="CommentText"/>
    <w:uiPriority w:val="99"/>
    <w:qFormat/>
    <w:rPr>
      <w:rFonts w:ascii="Times New Roman" w:hAnsi="Times New Roman"/>
      <w:sz w:val="20"/>
      <w:szCs w:val="20"/>
    </w:rPr>
  </w:style>
  <w:style w:type="character" w:customStyle="1" w:styleId="CommentSubjectChar">
    <w:name w:val="Comment Subject Char"/>
    <w:basedOn w:val="CommentTextChar"/>
    <w:link w:val="CommentSubject"/>
    <w:uiPriority w:val="99"/>
    <w:semiHidden/>
    <w:qFormat/>
    <w:rPr>
      <w:rFonts w:ascii="Times New Roman" w:hAnsi="Times New Roman"/>
      <w:b/>
      <w:bCs/>
      <w:sz w:val="20"/>
      <w:szCs w:val="20"/>
    </w:rPr>
  </w:style>
  <w:style w:type="paragraph" w:styleId="TOC4">
    <w:name w:val="toc 4"/>
    <w:basedOn w:val="Normal"/>
    <w:next w:val="Normal"/>
    <w:autoRedefine/>
    <w:uiPriority w:val="39"/>
    <w:unhideWhenUsed/>
    <w:rsid w:val="00047844"/>
    <w:pPr>
      <w:spacing w:after="100" w:line="259" w:lineRule="auto"/>
      <w:ind w:left="660"/>
      <w:contextualSpacing w:val="0"/>
      <w:jc w:val="left"/>
    </w:pPr>
    <w:rPr>
      <w:rFonts w:asciiTheme="minorHAnsi" w:hAnsiTheme="minorHAnsi"/>
      <w:sz w:val="22"/>
    </w:rPr>
  </w:style>
  <w:style w:type="paragraph" w:styleId="TOC5">
    <w:name w:val="toc 5"/>
    <w:basedOn w:val="Normal"/>
    <w:next w:val="Normal"/>
    <w:autoRedefine/>
    <w:uiPriority w:val="39"/>
    <w:unhideWhenUsed/>
    <w:rsid w:val="00047844"/>
    <w:pPr>
      <w:spacing w:after="100" w:line="259" w:lineRule="auto"/>
      <w:ind w:left="880"/>
      <w:contextualSpacing w:val="0"/>
      <w:jc w:val="left"/>
    </w:pPr>
    <w:rPr>
      <w:rFonts w:asciiTheme="minorHAnsi" w:hAnsiTheme="minorHAnsi"/>
      <w:sz w:val="22"/>
    </w:rPr>
  </w:style>
  <w:style w:type="paragraph" w:styleId="TOC6">
    <w:name w:val="toc 6"/>
    <w:basedOn w:val="Normal"/>
    <w:next w:val="Normal"/>
    <w:autoRedefine/>
    <w:uiPriority w:val="39"/>
    <w:unhideWhenUsed/>
    <w:rsid w:val="00047844"/>
    <w:pPr>
      <w:spacing w:after="100" w:line="259" w:lineRule="auto"/>
      <w:ind w:left="1100"/>
      <w:contextualSpacing w:val="0"/>
      <w:jc w:val="left"/>
    </w:pPr>
    <w:rPr>
      <w:rFonts w:asciiTheme="minorHAnsi" w:hAnsiTheme="minorHAnsi"/>
      <w:sz w:val="22"/>
    </w:rPr>
  </w:style>
  <w:style w:type="paragraph" w:styleId="TOC7">
    <w:name w:val="toc 7"/>
    <w:basedOn w:val="Normal"/>
    <w:next w:val="Normal"/>
    <w:autoRedefine/>
    <w:uiPriority w:val="39"/>
    <w:unhideWhenUsed/>
    <w:rsid w:val="00047844"/>
    <w:pPr>
      <w:spacing w:after="100" w:line="259" w:lineRule="auto"/>
      <w:ind w:left="1320"/>
      <w:contextualSpacing w:val="0"/>
      <w:jc w:val="left"/>
    </w:pPr>
    <w:rPr>
      <w:rFonts w:asciiTheme="minorHAnsi" w:hAnsiTheme="minorHAnsi"/>
      <w:sz w:val="22"/>
    </w:rPr>
  </w:style>
  <w:style w:type="paragraph" w:styleId="TOC8">
    <w:name w:val="toc 8"/>
    <w:basedOn w:val="Normal"/>
    <w:next w:val="Normal"/>
    <w:autoRedefine/>
    <w:uiPriority w:val="39"/>
    <w:unhideWhenUsed/>
    <w:rsid w:val="00047844"/>
    <w:pPr>
      <w:spacing w:after="100" w:line="259" w:lineRule="auto"/>
      <w:ind w:left="1540"/>
      <w:contextualSpacing w:val="0"/>
      <w:jc w:val="left"/>
    </w:pPr>
    <w:rPr>
      <w:rFonts w:asciiTheme="minorHAnsi" w:hAnsiTheme="minorHAnsi"/>
      <w:sz w:val="22"/>
    </w:rPr>
  </w:style>
  <w:style w:type="paragraph" w:styleId="TOC9">
    <w:name w:val="toc 9"/>
    <w:basedOn w:val="Normal"/>
    <w:next w:val="Normal"/>
    <w:autoRedefine/>
    <w:uiPriority w:val="39"/>
    <w:unhideWhenUsed/>
    <w:rsid w:val="00047844"/>
    <w:pPr>
      <w:spacing w:after="100" w:line="259" w:lineRule="auto"/>
      <w:ind w:left="1760"/>
      <w:contextualSpacing w:val="0"/>
      <w:jc w:val="left"/>
    </w:pPr>
    <w:rPr>
      <w:rFonts w:asciiTheme="minorHAnsi" w:hAnsiTheme="minorHAnsi"/>
      <w:sz w:val="22"/>
    </w:rPr>
  </w:style>
  <w:style w:type="character" w:customStyle="1" w:styleId="UnresolvedMention">
    <w:name w:val="Unresolved Mention"/>
    <w:basedOn w:val="DefaultParagraphFont"/>
    <w:uiPriority w:val="99"/>
    <w:semiHidden/>
    <w:unhideWhenUsed/>
    <w:rsid w:val="00047844"/>
    <w:rPr>
      <w:color w:val="605E5C"/>
      <w:shd w:val="clear" w:color="auto" w:fill="E1DFDD"/>
    </w:rPr>
  </w:style>
  <w:style w:type="paragraph" w:styleId="TOCHeading">
    <w:name w:val="TOC Heading"/>
    <w:basedOn w:val="Heading1"/>
    <w:next w:val="Normal"/>
    <w:uiPriority w:val="39"/>
    <w:unhideWhenUsed/>
    <w:qFormat/>
    <w:rsid w:val="00B00135"/>
    <w:pPr>
      <w:numPr>
        <w:numId w:val="0"/>
      </w:numPr>
      <w:spacing w:before="240" w:after="0" w:line="259" w:lineRule="auto"/>
      <w:contextualSpacing w:val="0"/>
      <w:jc w:val="left"/>
      <w:outlineLvl w:val="9"/>
    </w:pPr>
    <w:rPr>
      <w:rFonts w:asciiTheme="majorHAnsi" w:hAnsiTheme="majorHAnsi"/>
      <w:b w:val="0"/>
      <w:bCs w:val="0"/>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contextualSpacing/>
      <w:jc w:val="both"/>
    </w:pPr>
    <w:rPr>
      <w:rFonts w:ascii="Times New Roman" w:eastAsiaTheme="minorEastAsia" w:hAnsi="Times New Roman"/>
      <w:sz w:val="24"/>
      <w:szCs w:val="22"/>
    </w:rPr>
  </w:style>
  <w:style w:type="paragraph" w:styleId="Heading1">
    <w:name w:val="heading 1"/>
    <w:basedOn w:val="Normal"/>
    <w:next w:val="Normal"/>
    <w:link w:val="Heading1Char"/>
    <w:uiPriority w:val="9"/>
    <w:qFormat/>
    <w:pPr>
      <w:keepNext/>
      <w:keepLines/>
      <w:numPr>
        <w:numId w:val="1"/>
      </w:numPr>
      <w:spacing w:after="120"/>
      <w:ind w:left="432"/>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pPr>
      <w:keepNext/>
      <w:keepLines/>
      <w:numPr>
        <w:ilvl w:val="1"/>
        <w:numId w:val="1"/>
      </w:numPr>
      <w:spacing w:after="12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pPr>
      <w:keepNext/>
      <w:keepLines/>
      <w:numPr>
        <w:ilvl w:val="2"/>
        <w:numId w:val="1"/>
      </w:numPr>
      <w:spacing w:before="40"/>
      <w:outlineLvl w:val="2"/>
    </w:pPr>
    <w:rPr>
      <w:rFonts w:eastAsiaTheme="majorEastAsia" w:cstheme="majorBidi"/>
      <w:b/>
      <w:i/>
      <w:szCs w:val="24"/>
    </w:rPr>
  </w:style>
  <w:style w:type="paragraph" w:styleId="Heading4">
    <w:name w:val="heading 4"/>
    <w:basedOn w:val="Normal"/>
    <w:next w:val="Normal"/>
    <w:link w:val="Heading4Char"/>
    <w:uiPriority w:val="9"/>
    <w:unhideWhenUsed/>
    <w:qFormat/>
    <w:pPr>
      <w:keepNext/>
      <w:keepLines/>
      <w:numPr>
        <w:ilvl w:val="3"/>
        <w:numId w:val="1"/>
      </w:numPr>
      <w:spacing w:before="40"/>
      <w:jc w:val="left"/>
      <w:outlineLvl w:val="3"/>
    </w:pPr>
    <w:rPr>
      <w:rFonts w:eastAsiaTheme="majorEastAsia" w:cstheme="majorBidi"/>
      <w:i/>
      <w:iCs/>
      <w:sz w:val="22"/>
      <w:u w:val="single"/>
    </w:rPr>
  </w:style>
  <w:style w:type="paragraph" w:styleId="Heading5">
    <w:name w:val="heading 5"/>
    <w:basedOn w:val="Normal"/>
    <w:next w:val="Normal"/>
    <w:link w:val="Heading5Char"/>
    <w:uiPriority w:val="9"/>
    <w:unhideWhenUsed/>
    <w:qFormat/>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outlineLvl w:val="5"/>
    </w:pPr>
    <w:rPr>
      <w:rFonts w:asciiTheme="majorHAnsi" w:eastAsiaTheme="majorEastAsia" w:hAnsiTheme="majorHAnsi" w:cstheme="majorBidi"/>
      <w:color w:val="244061"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244061" w:themeColor="accent1" w:themeShade="80"/>
    </w:rPr>
  </w:style>
  <w:style w:type="paragraph" w:styleId="Heading8">
    <w:name w:val="heading 8"/>
    <w:basedOn w:val="Normal"/>
    <w:next w:val="Normal"/>
    <w:link w:val="Heading8Char"/>
    <w:uiPriority w:val="9"/>
    <w:semiHidden/>
    <w:unhideWhenUsed/>
    <w:qFormat/>
    <w:pPr>
      <w:keepNext/>
      <w:keepLines/>
      <w:numPr>
        <w:ilvl w:val="7"/>
        <w:numId w:val="1"/>
      </w:numPr>
      <w:spacing w:before="4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after="160" w:line="240" w:lineRule="auto"/>
      <w:contextualSpacing w:val="0"/>
    </w:pPr>
    <w:rPr>
      <w:rFonts w:eastAsiaTheme="minorHAnsi"/>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contextualSpacing w:val="0"/>
      <w:jc w:val="left"/>
    </w:pPr>
    <w:rPr>
      <w:rFonts w:eastAsia="Times New Roman" w:cs="Times New Roman"/>
      <w:szCs w:val="24"/>
    </w:rPr>
  </w:style>
  <w:style w:type="paragraph" w:styleId="TOC1">
    <w:name w:val="toc 1"/>
    <w:basedOn w:val="Normal"/>
    <w:next w:val="Normal"/>
    <w:uiPriority w:val="39"/>
    <w:unhideWhenUsed/>
    <w:qFormat/>
    <w:pPr>
      <w:tabs>
        <w:tab w:val="right" w:leader="dot" w:pos="9440"/>
      </w:tabs>
      <w:spacing w:after="100"/>
    </w:pPr>
  </w:style>
  <w:style w:type="paragraph" w:styleId="TOC2">
    <w:name w:val="toc 2"/>
    <w:basedOn w:val="Normal"/>
    <w:next w:val="Normal"/>
    <w:uiPriority w:val="39"/>
    <w:unhideWhenUsed/>
    <w:qFormat/>
    <w:pPr>
      <w:spacing w:after="100"/>
      <w:ind w:left="220"/>
    </w:pPr>
  </w:style>
  <w:style w:type="paragraph" w:styleId="TOC3">
    <w:name w:val="toc 3"/>
    <w:basedOn w:val="Normal"/>
    <w:next w:val="Normal"/>
    <w:uiPriority w:val="39"/>
    <w:unhideWhenUsed/>
    <w:qFormat/>
    <w:pPr>
      <w:spacing w:after="100"/>
      <w:ind w:left="480"/>
    </w:pPr>
  </w:style>
  <w:style w:type="character" w:customStyle="1" w:styleId="BalloonTextChar">
    <w:name w:val="Balloon Text Char"/>
    <w:basedOn w:val="DefaultParagraphFont"/>
    <w:link w:val="BalloonText"/>
    <w:uiPriority w:val="99"/>
    <w:semiHidden/>
    <w:qFormat/>
    <w:rPr>
      <w:rFonts w:ascii="Tahoma" w:eastAsiaTheme="minorEastAsia" w:hAnsi="Tahoma" w:cs="Tahoma"/>
      <w:sz w:val="16"/>
      <w:szCs w:val="16"/>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pPr>
      <w:ind w:left="720"/>
    </w:pPr>
  </w:style>
  <w:style w:type="character" w:customStyle="1" w:styleId="HeaderChar">
    <w:name w:val="Header Char"/>
    <w:basedOn w:val="DefaultParagraphFont"/>
    <w:link w:val="Header"/>
    <w:uiPriority w:val="99"/>
    <w:qFormat/>
    <w:rPr>
      <w:rFonts w:eastAsiaTheme="minorEastAsia"/>
    </w:rPr>
  </w:style>
  <w:style w:type="character" w:customStyle="1" w:styleId="FooterChar">
    <w:name w:val="Footer Char"/>
    <w:basedOn w:val="DefaultParagraphFont"/>
    <w:link w:val="Footer"/>
    <w:uiPriority w:val="99"/>
    <w:qFormat/>
    <w:rPr>
      <w:rFonts w:eastAsiaTheme="minorEastAsia"/>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bCs/>
      <w:sz w:val="26"/>
      <w:szCs w:val="26"/>
    </w:rPr>
  </w:style>
  <w:style w:type="paragraph" w:customStyle="1" w:styleId="TOCHeading1">
    <w:name w:val="TOC Heading1"/>
    <w:basedOn w:val="Heading1"/>
    <w:next w:val="Normal"/>
    <w:uiPriority w:val="39"/>
    <w:unhideWhenUsed/>
    <w:qFormat/>
    <w:pPr>
      <w:numPr>
        <w:numId w:val="0"/>
      </w:numPr>
      <w:outlineLvl w:val="9"/>
    </w:pPr>
    <w:rPr>
      <w:lang w:eastAsia="ja-JP"/>
    </w:rPr>
  </w:style>
  <w:style w:type="character" w:customStyle="1" w:styleId="Heading3Char">
    <w:name w:val="Heading 3 Char"/>
    <w:basedOn w:val="DefaultParagraphFont"/>
    <w:link w:val="Heading3"/>
    <w:uiPriority w:val="9"/>
    <w:qFormat/>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qFormat/>
    <w:rPr>
      <w:rFonts w:ascii="Times New Roman" w:eastAsiaTheme="majorEastAsia" w:hAnsi="Times New Roman" w:cstheme="majorBidi"/>
      <w:i/>
      <w:iCs/>
      <w:u w:val="single"/>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244061" w:themeColor="accent1" w:themeShade="80"/>
      <w:sz w:val="24"/>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244061" w:themeColor="accent1" w:themeShade="80"/>
      <w:sz w:val="24"/>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rPr>
  </w:style>
  <w:style w:type="character" w:customStyle="1" w:styleId="CommentTextChar">
    <w:name w:val="Comment Text Char"/>
    <w:basedOn w:val="DefaultParagraphFont"/>
    <w:link w:val="CommentText"/>
    <w:uiPriority w:val="99"/>
    <w:qFormat/>
    <w:rPr>
      <w:rFonts w:ascii="Times New Roman" w:hAnsi="Times New Roman"/>
      <w:sz w:val="20"/>
      <w:szCs w:val="20"/>
    </w:rPr>
  </w:style>
  <w:style w:type="character" w:customStyle="1" w:styleId="CommentSubjectChar">
    <w:name w:val="Comment Subject Char"/>
    <w:basedOn w:val="CommentTextChar"/>
    <w:link w:val="CommentSubject"/>
    <w:uiPriority w:val="99"/>
    <w:semiHidden/>
    <w:qFormat/>
    <w:rPr>
      <w:rFonts w:ascii="Times New Roman" w:hAnsi="Times New Roman"/>
      <w:b/>
      <w:bCs/>
      <w:sz w:val="20"/>
      <w:szCs w:val="20"/>
    </w:rPr>
  </w:style>
  <w:style w:type="paragraph" w:styleId="TOC4">
    <w:name w:val="toc 4"/>
    <w:basedOn w:val="Normal"/>
    <w:next w:val="Normal"/>
    <w:autoRedefine/>
    <w:uiPriority w:val="39"/>
    <w:unhideWhenUsed/>
    <w:rsid w:val="00047844"/>
    <w:pPr>
      <w:spacing w:after="100" w:line="259" w:lineRule="auto"/>
      <w:ind w:left="660"/>
      <w:contextualSpacing w:val="0"/>
      <w:jc w:val="left"/>
    </w:pPr>
    <w:rPr>
      <w:rFonts w:asciiTheme="minorHAnsi" w:hAnsiTheme="minorHAnsi"/>
      <w:sz w:val="22"/>
    </w:rPr>
  </w:style>
  <w:style w:type="paragraph" w:styleId="TOC5">
    <w:name w:val="toc 5"/>
    <w:basedOn w:val="Normal"/>
    <w:next w:val="Normal"/>
    <w:autoRedefine/>
    <w:uiPriority w:val="39"/>
    <w:unhideWhenUsed/>
    <w:rsid w:val="00047844"/>
    <w:pPr>
      <w:spacing w:after="100" w:line="259" w:lineRule="auto"/>
      <w:ind w:left="880"/>
      <w:contextualSpacing w:val="0"/>
      <w:jc w:val="left"/>
    </w:pPr>
    <w:rPr>
      <w:rFonts w:asciiTheme="minorHAnsi" w:hAnsiTheme="minorHAnsi"/>
      <w:sz w:val="22"/>
    </w:rPr>
  </w:style>
  <w:style w:type="paragraph" w:styleId="TOC6">
    <w:name w:val="toc 6"/>
    <w:basedOn w:val="Normal"/>
    <w:next w:val="Normal"/>
    <w:autoRedefine/>
    <w:uiPriority w:val="39"/>
    <w:unhideWhenUsed/>
    <w:rsid w:val="00047844"/>
    <w:pPr>
      <w:spacing w:after="100" w:line="259" w:lineRule="auto"/>
      <w:ind w:left="1100"/>
      <w:contextualSpacing w:val="0"/>
      <w:jc w:val="left"/>
    </w:pPr>
    <w:rPr>
      <w:rFonts w:asciiTheme="minorHAnsi" w:hAnsiTheme="minorHAnsi"/>
      <w:sz w:val="22"/>
    </w:rPr>
  </w:style>
  <w:style w:type="paragraph" w:styleId="TOC7">
    <w:name w:val="toc 7"/>
    <w:basedOn w:val="Normal"/>
    <w:next w:val="Normal"/>
    <w:autoRedefine/>
    <w:uiPriority w:val="39"/>
    <w:unhideWhenUsed/>
    <w:rsid w:val="00047844"/>
    <w:pPr>
      <w:spacing w:after="100" w:line="259" w:lineRule="auto"/>
      <w:ind w:left="1320"/>
      <w:contextualSpacing w:val="0"/>
      <w:jc w:val="left"/>
    </w:pPr>
    <w:rPr>
      <w:rFonts w:asciiTheme="minorHAnsi" w:hAnsiTheme="minorHAnsi"/>
      <w:sz w:val="22"/>
    </w:rPr>
  </w:style>
  <w:style w:type="paragraph" w:styleId="TOC8">
    <w:name w:val="toc 8"/>
    <w:basedOn w:val="Normal"/>
    <w:next w:val="Normal"/>
    <w:autoRedefine/>
    <w:uiPriority w:val="39"/>
    <w:unhideWhenUsed/>
    <w:rsid w:val="00047844"/>
    <w:pPr>
      <w:spacing w:after="100" w:line="259" w:lineRule="auto"/>
      <w:ind w:left="1540"/>
      <w:contextualSpacing w:val="0"/>
      <w:jc w:val="left"/>
    </w:pPr>
    <w:rPr>
      <w:rFonts w:asciiTheme="minorHAnsi" w:hAnsiTheme="minorHAnsi"/>
      <w:sz w:val="22"/>
    </w:rPr>
  </w:style>
  <w:style w:type="paragraph" w:styleId="TOC9">
    <w:name w:val="toc 9"/>
    <w:basedOn w:val="Normal"/>
    <w:next w:val="Normal"/>
    <w:autoRedefine/>
    <w:uiPriority w:val="39"/>
    <w:unhideWhenUsed/>
    <w:rsid w:val="00047844"/>
    <w:pPr>
      <w:spacing w:after="100" w:line="259" w:lineRule="auto"/>
      <w:ind w:left="1760"/>
      <w:contextualSpacing w:val="0"/>
      <w:jc w:val="left"/>
    </w:pPr>
    <w:rPr>
      <w:rFonts w:asciiTheme="minorHAnsi" w:hAnsiTheme="minorHAnsi"/>
      <w:sz w:val="22"/>
    </w:rPr>
  </w:style>
  <w:style w:type="character" w:customStyle="1" w:styleId="UnresolvedMention">
    <w:name w:val="Unresolved Mention"/>
    <w:basedOn w:val="DefaultParagraphFont"/>
    <w:uiPriority w:val="99"/>
    <w:semiHidden/>
    <w:unhideWhenUsed/>
    <w:rsid w:val="00047844"/>
    <w:rPr>
      <w:color w:val="605E5C"/>
      <w:shd w:val="clear" w:color="auto" w:fill="E1DFDD"/>
    </w:rPr>
  </w:style>
  <w:style w:type="paragraph" w:styleId="TOCHeading">
    <w:name w:val="TOC Heading"/>
    <w:basedOn w:val="Heading1"/>
    <w:next w:val="Normal"/>
    <w:uiPriority w:val="39"/>
    <w:unhideWhenUsed/>
    <w:qFormat/>
    <w:rsid w:val="00B00135"/>
    <w:pPr>
      <w:numPr>
        <w:numId w:val="0"/>
      </w:numPr>
      <w:spacing w:before="240" w:after="0" w:line="259" w:lineRule="auto"/>
      <w:contextualSpacing w:val="0"/>
      <w:jc w:val="left"/>
      <w:outlineLvl w:val="9"/>
    </w:pPr>
    <w:rPr>
      <w:rFonts w:asciiTheme="majorHAnsi"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78748">
      <w:bodyDiv w:val="1"/>
      <w:marLeft w:val="0"/>
      <w:marRight w:val="0"/>
      <w:marTop w:val="0"/>
      <w:marBottom w:val="0"/>
      <w:divBdr>
        <w:top w:val="none" w:sz="0" w:space="0" w:color="auto"/>
        <w:left w:val="none" w:sz="0" w:space="0" w:color="auto"/>
        <w:bottom w:val="none" w:sz="0" w:space="0" w:color="auto"/>
        <w:right w:val="none" w:sz="0" w:space="0" w:color="auto"/>
      </w:divBdr>
    </w:div>
    <w:div w:id="1088426378">
      <w:bodyDiv w:val="1"/>
      <w:marLeft w:val="0"/>
      <w:marRight w:val="0"/>
      <w:marTop w:val="0"/>
      <w:marBottom w:val="0"/>
      <w:divBdr>
        <w:top w:val="none" w:sz="0" w:space="0" w:color="auto"/>
        <w:left w:val="none" w:sz="0" w:space="0" w:color="auto"/>
        <w:bottom w:val="none" w:sz="0" w:space="0" w:color="auto"/>
        <w:right w:val="none" w:sz="0" w:space="0" w:color="auto"/>
      </w:divBdr>
    </w:div>
    <w:div w:id="1641303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theme" Target="theme/theme1.xml"/><Relationship Id="rId61" Type="http://schemas.microsoft.com/office/2011/relationships/commentsExtended" Target="commentsExtended.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1F77E-5DDB-4417-BC45-CB35CF05C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214</Pages>
  <Words>69643</Words>
  <Characters>396970</Characters>
  <Application>Microsoft Office Word</Application>
  <DocSecurity>0</DocSecurity>
  <Lines>3308</Lines>
  <Paragraphs>931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Qiamuddin</dc:creator>
  <cp:lastModifiedBy>Lenovo</cp:lastModifiedBy>
  <cp:revision>28</cp:revision>
  <dcterms:created xsi:type="dcterms:W3CDTF">2024-04-22T13:35:00Z</dcterms:created>
  <dcterms:modified xsi:type="dcterms:W3CDTF">2026-03-24T10:31:00Z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f5172056788d28c4199db1992ce31b5d47187708fa0db12fce89670ec58becfa</vt:lpwstr>
  </property>
  <property fmtid="{D5CDD505-2E9C-101B-9397-08002B2CF9AE}" pid="3" name="_DocHome">
    <vt:i4>-861082547</vt:i4>
  </property>
  <property fmtid="{D5CDD505-2E9C-101B-9397-08002B2CF9AE}" pid="4" name="KSOProductBuildVer">
    <vt:lpwstr>1033-12.2.0.13306</vt:lpwstr>
  </property>
  <property fmtid="{D5CDD505-2E9C-101B-9397-08002B2CF9AE}" pid="5" name="ICV">
    <vt:lpwstr>E761F25320754D329891EEE65A036BF5_13</vt:lpwstr>
  </property>
</Properties>
</file>